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 w:after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ROTEIRO DO TESTE DE USABILIDADE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 w:after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Avaliação da Qualidade de Uso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 w:after="0"/>
        <w:jc w:val="center"/>
        <w:rPr/>
      </w:pPr>
      <w:r w:rsidDel="00000000" w:rsidR="00000000" w:rsidRPr="00000000">
        <w:rPr>
          <w:rtl w:val="0"/>
        </w:rPr>
        <w:t xml:space="preserve">Sistema avaliado: Vakinha</w:t>
        <w:br w:type="textWrapping"/>
        <w:t xml:space="preserve">Participante: Piloto</w:t>
        <w:br w:type="textWrapping"/>
        <w:t xml:space="preserve">Data: 03/09/2026    Duração: 08:09 min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Objetivo do teste piloto</w:t>
      </w:r>
    </w:p>
    <w:p w:rsidR="00000000" w:rsidDel="00000000" w:rsidP="00000000" w:rsidRDefault="00000000" w:rsidRPr="00000000" w14:paraId="00000005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Verificar a compreensão das tarefas propostas, a adequação do procedimento de teste e a possibilidade de observar a interação do participante com o sistema antes da realização dos testes oficiais.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Procedimento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Aplicação do questionário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pré-teste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Assinatura do TCLE.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Realização do teste remotamente pelo Google Meet.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Compartilhamento da tela pelo participante e navegação no site real do Vakinha.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Realização das duas tarefas enquanto a pesquisadora observa a interação, sem orientar a navegação.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Aplicação do questionário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pós-teste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eventuais ajustes necessários antes dos testes oficiais.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Instruções iniciais ao participante</w:t>
      </w:r>
    </w:p>
    <w:p w:rsidR="00000000" w:rsidDel="00000000" w:rsidP="00000000" w:rsidRDefault="00000000" w:rsidRPr="00000000" w14:paraId="0000000F">
      <w:pPr>
        <w:spacing w:line="360" w:lineRule="auto" w:after="0"/>
        <w:ind w:firstLine="0"/>
        <w:rPr/>
      </w:pPr>
      <w:r w:rsidDel="00000000" w:rsidR="00000000" w:rsidRPr="00000000">
        <w:rPr>
          <w:rtl w:val="0"/>
        </w:rPr>
        <w:t xml:space="preserve">“Agora vamos começar o teste. Vou pedir que você realize duas tarefas no site. Quero que você navegue da forma que faria normalmente. Não existem respostas certas ou erradas e eu não vou interferir durante a realização das tarefas. Se quiser, pode falar em voz alta o que está pensando enquanto realiza as tarefas.”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Tarefa 1 – Busca de uma vaquinha</w:t>
      </w:r>
    </w:p>
    <w:p w:rsidR="00000000" w:rsidDel="00000000" w:rsidP="00000000" w:rsidRDefault="00000000" w:rsidRPr="00000000" w14:paraId="00000011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Cenário: Imagine que você gostaria de ajudar um animal e está procurando uma campanha para apoiar.</w:t>
      </w:r>
    </w:p>
    <w:p w:rsidR="00000000" w:rsidDel="00000000" w:rsidP="00000000" w:rsidRDefault="00000000" w:rsidRPr="00000000" w14:paraId="00000012">
      <w:pPr>
        <w:spacing w:line="360" w:lineRule="auto" w:after="0"/>
        <w:rPr/>
      </w:pPr>
      <w:r w:rsidDel="00000000" w:rsidR="00000000" w:rsidRPr="00000000">
        <w:rPr>
          <w:b w:val="1"/>
          <w:bCs w:val="1"/>
          <w:rtl w:val="0"/>
        </w:rPr>
        <w:t xml:space="preserve">Instrução ao participante: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 w:after="0"/>
        <w:ind w:firstLine="0"/>
        <w:rPr/>
      </w:pPr>
      <w:r w:rsidDel="00000000" w:rsidR="00000000" w:rsidRPr="00000000">
        <w:rPr>
          <w:rtl w:val="0"/>
        </w:rPr>
        <w:t xml:space="preserve">“Encontre as vaquinhas mais recentes, criadas nos últimos 15 dias, relacionadas a pets no Rio de Janeiro.”</w:t>
      </w:r>
    </w:p>
    <w:p w:rsidR="00000000" w:rsidDel="00000000" w:rsidP="00000000" w:rsidRDefault="00000000" w:rsidRPr="00000000" w14:paraId="00000014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Após a busca: “Agora identifique qual é a vaquinha mais recente entre as que você encontrou.”</w:t>
      </w:r>
    </w:p>
    <w:p w:rsidR="00000000" w:rsidDel="00000000" w:rsidP="00000000" w:rsidRDefault="00000000" w:rsidRPr="00000000" w14:paraId="00000015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Caso não encontre nenhuma campanha que atenda aos critérios, peça ao participante que informe que não encontrou.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j4kmcrme9j9u" w:id="0"/>
      <w:bookmarkEnd w:id="0"/>
      <w:r w:rsidDel="00000000" w:rsidR="00000000" w:rsidRPr="00000000">
        <w:rPr>
          <w:rtl w:val="0"/>
        </w:rPr>
        <w:br w:type="textWrapping"/>
        <w:t xml:space="preserve">5. Tarefa 2 – Simulação de doação</w:t>
      </w:r>
    </w:p>
    <w:p w:rsidR="00000000" w:rsidDel="00000000" w:rsidP="00000000" w:rsidRDefault="00000000" w:rsidRPr="00000000" w14:paraId="00000017">
      <w:pPr>
        <w:spacing w:line="360" w:lineRule="auto" w:after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Instrução ao participante: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 w:after="0"/>
        <w:ind w:firstLine="0"/>
        <w:rPr/>
      </w:pPr>
      <w:r w:rsidDel="00000000" w:rsidR="00000000" w:rsidRPr="00000000">
        <w:rPr>
          <w:rtl w:val="0"/>
        </w:rPr>
        <w:t xml:space="preserve">“Agora imagine que você decidiu apoiar essa campanha. Faça uma simulação de uma doação de R$ 20.” Antes do início: “Lembrando que é apenas uma simulação. Nenhum pagamento real será realizado.”</w:t>
      </w:r>
    </w:p>
    <w:sdt>
      <w:sdtPr>
        <w:lock w:val="contentLocked"/>
        <w:id w:val="-1441357592"/>
        <w:tag w:val="goog_rdk_0"/>
      </w:sdtPr>
      <w:sdtContent>
        <w:tbl>
          <w:tblPr>
            <w:tblStyle w:val="Table1"/>
            <w:tblpPr w:leftFromText="180" w:rightFromText="180" w:topFromText="180" w:bottomFromText="180" w:vertAnchor="margin" w:horzAnchor="margin" w:tblpXSpec="center" w:tblpYSpec="top"/>
            <w:tblW w:w="9406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703"/>
            <w:gridCol w:w="4703"/>
            <w:tblGridChange w:id="0">
              <w:tblGrid>
                <w:gridCol w:w="4703"/>
                <w:gridCol w:w="470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Registro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Caminho utilizado na Tarefa 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 acessou o teste pelo link enviado no chat e utilizou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barra de pesquisa</w:t>
                </w:r>
                <w:r w:rsidDel="00000000" w:rsidR="00000000" w:rsidRPr="00000000">
                  <w:rPr>
                    <w:rtl w:val="0"/>
                  </w:rPr>
                  <w:t xml:space="preserve"> para buscar campanhas relacionadas a animais/PETs, considerando 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Rio de Janeiro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Dificuldades/hesitações na Tarefa 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Teve dificuldade para localizar uma campanha que atendesse aos critérios de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PETs, Rio de Janeiro e criação nos últimos 15 dias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Erros ou tentativas alternativas na Tarefa 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 encontrou a campanha específica solicitada. Como alternativa, realizou uma busca por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“animais”</w:t>
                </w:r>
                <w:r w:rsidDel="00000000" w:rsidR="00000000" w:rsidRPr="00000000">
                  <w:rPr>
                    <w:rtl w:val="0"/>
                  </w:rPr>
                  <w:t xml:space="preserve"> na barra de pesquisa, encontrando uma campanha diferente da solicitada.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Comentários espontâneos na Tarefa 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Foi identificada dificuldade em encontrar uma campanha específica utilizando os critérios de busca disponíveis.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Tempo aproximado da Tarefa 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 registrado no relatório da sessão.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line="240" w:lineRule="auto" w:after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17869860"/>
        <w:tag w:val="goog_rdk_1"/>
      </w:sdtPr>
      <w:sdtContent>
        <w:tbl>
          <w:tblPr>
            <w:tblStyle w:val="Table2"/>
            <w:tblpPr w:leftFromText="180" w:rightFromText="31680" w:topFromText="180" w:bottomFromText="180" w:vertAnchor="margin" w:horzAnchor="margin" w:tblpX="0" w:tblpY="8922.089843749998"/>
            <w:tblW w:w="9406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703"/>
            <w:gridCol w:w="4703"/>
            <w:tblGridChange w:id="0">
              <w:tblGrid>
                <w:gridCol w:w="4703"/>
                <w:gridCol w:w="470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Registro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Caminho utilizado na Tarefa 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partir da campanha encontrada, o participante tentou realizar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simulação de uma doação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Dificuldades/hesitações na Tarefa 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Ao tentar realizar a simulação, identificou que a campanha estava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encerrada</w:t>
                </w:r>
                <w:r w:rsidDel="00000000" w:rsidR="00000000" w:rsidRPr="00000000">
                  <w:rPr>
                    <w:rtl w:val="0"/>
                  </w:rPr>
                  <w:t xml:space="preserve">, impossibilitando a continuidade da tarefa.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Erros ou tentativas alternativas na Tarefa 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simulação foi realizada a partir de uma campanha diferente da solicitada, que posteriormente foi identificada como encerrada.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Comentários espontâneos na Tarefa 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participante identificou que a campanha estava encerrada durante a tentativa de realizar a doação.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Tempo aproximado da Tarefa 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 registrado no relatório da sessão.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pStyle w:val="Heading1"/>
        <w:spacing w:after="0" w:line="240" w:lineRule="auto"/>
        <w:rPr/>
      </w:pPr>
      <w:bookmarkStart w:colFirst="0" w:colLast="0" w:name="_heading=h.iqe1zbmvxks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 w:after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d2ythz885fpk" w:id="2"/>
      <w:bookmarkEnd w:id="2"/>
      <w:r w:rsidDel="00000000" w:rsidR="00000000" w:rsidRPr="00000000">
        <w:rPr>
          <w:rtl w:val="0"/>
        </w:rPr>
        <w:t xml:space="preserve">6. Registro de observação</w:t>
      </w:r>
    </w:p>
    <w:p w:rsidR="00000000" w:rsidDel="00000000" w:rsidP="00000000" w:rsidRDefault="00000000" w:rsidRPr="00000000" w14:paraId="00000035">
      <w:pPr>
        <w:spacing w:line="240" w:lineRule="auto" w:after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 w:after="0"/>
        <w:ind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 Pós-teste</w:t>
        <w:br w:type="textWrapping"/>
      </w:r>
      <w:r w:rsidDel="00000000" w:rsidR="00000000" w:rsidRPr="00000000">
        <w:rPr>
          <w:rtl w:val="0"/>
        </w:rPr>
        <w:t xml:space="preserve">Ao finalizar as duas tarefas, solicitar ao participante que responda ao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Questionário Pós-teste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8. Avaliação do piloto</w:t>
      </w:r>
    </w:p>
    <w:p w:rsidR="00000000" w:rsidDel="00000000" w:rsidP="00000000" w:rsidRDefault="00000000" w:rsidRPr="00000000" w14:paraId="00000038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Preencher após a sessão para verificar se o procedimento está adequado aos testes oficiais.</w:t>
        <w:br w:type="textWrapping"/>
      </w:r>
    </w:p>
    <w:tbl>
      <w:tblPr>
        <w:tblStyle w:val="Table3"/>
        <w:tblW w:w="9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autofit"/>
        <w:tblLook w:val="0600"/>
      </w:tblPr>
      <w:tblGrid>
        <w:gridCol w:w="3140"/>
        <w:gridCol w:w="635"/>
        <w:gridCol w:w="5615"/>
        <w:tblGridChange w:id="0">
          <w:tblGrid>
            <w:gridCol w:w="3140"/>
            <w:gridCol w:w="635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 w:after="0"/>
              <w:ind w:firstLine="0"/>
              <w:jc w:val="center"/>
              <w:rPr/>
            </w:pPr>
            <w:r w:rsidDel="00000000" w:rsidR="00000000" w:rsidRPr="00000000">
              <w:rPr>
                <w:rFonts w:ascii="Times New Roman" w:hAnsi="Times New Roman" w:eastAsia="Times New Roman"/>
                <w:b/>
                <w:bCs w:val="1"/>
                <w:sz w:val="20"/>
                <w:rtl w:val="0"/>
              </w:rPr>
              <w:t xml:space="preserve">Critério</w:t>
            </w:r>
            <w:r w:rsidDel="00000000" w:rsidR="00000000" w:rsidRPr="00000000">
              <w:rPr>
                <w:rFonts w:ascii="Times New Roman" w:hAnsi="Times New Roman" w:eastAsia="Times New Roman"/>
                <w:b/>
                <w:sz w:val="20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 w:after="0"/>
              <w:ind w:firstLine="0"/>
              <w:jc w:val="center"/>
              <w:rPr/>
            </w:pPr>
            <w:r w:rsidDel="00000000" w:rsidR="00000000" w:rsidRPr="00000000">
              <w:rPr>
                <w:rFonts w:ascii="Times New Roman" w:hAnsi="Times New Roman" w:eastAsia="Times New Roman"/>
                <w:b/>
                <w:bCs w:val="1"/>
                <w:sz w:val="20"/>
                <w:rtl w:val="0"/>
              </w:rPr>
              <w:t xml:space="preserve">Sim</w:t>
            </w:r>
            <w:r w:rsidDel="00000000" w:rsidR="00000000" w:rsidRPr="00000000">
              <w:rPr>
                <w:rFonts w:ascii="Times New Roman" w:hAnsi="Times New Roman" w:eastAsia="Times New Roman"/>
                <w:b/>
                <w:sz w:val="20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 w:after="0"/>
              <w:ind w:firstLine="0"/>
              <w:jc w:val="center"/>
              <w:rPr/>
            </w:pPr>
            <w:r w:rsidDel="00000000" w:rsidR="00000000" w:rsidRPr="00000000">
              <w:rPr>
                <w:rFonts w:ascii="Times New Roman" w:hAnsi="Times New Roman" w:eastAsia="Times New Roman"/>
                <w:b/>
                <w:bCs w:val="1"/>
                <w:sz w:val="20"/>
                <w:rtl w:val="0"/>
              </w:rPr>
              <w:t xml:space="preserve">Não / Ajuste</w:t>
            </w:r>
            <w:r w:rsidDel="00000000" w:rsidR="00000000" w:rsidRPr="00000000">
              <w:rPr>
                <w:rFonts w:ascii="Times New Roman" w:hAnsi="Times New Roman" w:eastAsia="Times New Roman"/>
                <w:b/>
                <w:sz w:val="20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As instruções foram compreendidas?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As tarefas foram adequadas?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 Revisar os critérios da tarefa de busca para garantir que possam ser executados com os dados disponíveis no MVP.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O participante conseguiu navegar sem orientação?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O compartilhamento de tela funcionou?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A duração foi adequada?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 Não registrado/avaliado na documentação da sessão.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O roteiro permitiu observar as dificuldades?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O pós-teste foi compreendido?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 w:after="0"/>
              <w:ind w:firstLine="0"/>
              <w:rPr/>
            </w:pPr>
            <w:r w:rsidDel="00000000" w:rsidR="00000000" w:rsidRPr="00000000">
              <w:rPr>
                <w:rFonts w:ascii="Times New Roman" w:hAnsi="Times New Roman" w:eastAsia="Times New Roman"/>
                <w:sz w:val="20"/>
                <w:rtl w:val="0"/>
              </w:rPr>
              <w:t xml:space="preserve">☒ Ainda não aplicado ao participante.</w:t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 w:after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 w:after="0"/>
        <w:rPr/>
      </w:pPr>
      <w:r w:rsidDel="00000000" w:rsidR="00000000" w:rsidRPr="00000000">
        <w:rPr>
          <w:b w:val="1"/>
          <w:bCs w:val="1"/>
          <w:rtl w:val="0"/>
        </w:rPr>
        <w:t xml:space="preserve">Ajustes identificados após o piloto:</w:t>
      </w:r>
      <w:r w:rsidDel="00000000" w:rsidR="00000000" w:rsidRPr="00000000">
        <w:rPr>
          <w:rtl w:val="0"/>
        </w:rPr>
        <w:br w:type="textWrapping"/>
        <w:t xml:space="preserve">A partir da realização do teste piloto, foram identificados alguns ajustes necessários para a aplicação dos testes oficiais. A tarefa de busca deverá ser revisada, considerando a dificuldade apresentada pelo participante em localizar uma campanha que atendesse aos critérios estabelecidos. Também será importante garantir que os critérios utilizados na tarefa sejam compatíveis com as funcionalidades e conteúdos disponíveis no MVP.</w:t>
      </w:r>
    </w:p>
    <w:p w:rsidR="00000000" w:rsidDel="00000000" w:rsidP="00000000" w:rsidRDefault="00000000" w:rsidRPr="00000000" w14:paraId="00000053">
      <w:pPr>
        <w:spacing w:line="240" w:lineRule="auto" w:after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Além disso, recomenda-se manter a orientação para que os participantes realizem as tarefas de forma natural e sem interferência do moderador, permitindo observar suas dificuldades espontaneamente. O compartilhamento de tela e a dinâmica de think aloud mostraram-se adequados para o acompanhamento da navegação e deverão ser mantidos nos testes oficiais.</w:t>
      </w:r>
    </w:p>
    <w:p w:rsidR="00000000" w:rsidDel="00000000" w:rsidP="00000000" w:rsidRDefault="00000000" w:rsidRPr="00000000" w14:paraId="00000055">
      <w:pPr>
        <w:spacing w:line="240" w:lineRule="auto" w:after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O questionário pós-teste ainda deverá ser aplicado ao participante do piloto para complementar as observações realizadas durante a sessão. As respostas poderão contribuir para identificar eventuais ajustes adicionais no roteiro e no questionário antes da aplicação definitiva.</w:t>
      </w:r>
    </w:p>
    <w:p w:rsidR="00000000" w:rsidDel="00000000" w:rsidP="00000000" w:rsidRDefault="00000000" w:rsidRPr="00000000" w14:paraId="00000057">
      <w:pPr>
        <w:spacing w:line="240" w:lineRule="auto" w:after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9. Encerramento</w:t>
      </w:r>
    </w:p>
    <w:p w:rsidR="00000000" w:rsidDel="00000000" w:rsidP="00000000" w:rsidRDefault="00000000" w:rsidRPr="00000000" w14:paraId="00000059">
      <w:pPr>
        <w:spacing w:line="360" w:lineRule="auto" w:after="0"/>
        <w:rPr/>
      </w:pPr>
      <w:r w:rsidDel="00000000" w:rsidR="00000000" w:rsidRPr="00000000">
        <w:rPr>
          <w:rtl w:val="0"/>
        </w:rPr>
        <w:t xml:space="preserve">Após o preenchimento do questionário pós-teste, agradecer a participação e encerrar a sessão.</w:t>
        <w:br w:type="textWrapping"/>
        <w:br w:type="textWrapping"/>
      </w:r>
    </w:p>
    <w:p w:rsidR="00000000" w:rsidDel="00000000" w:rsidP="00000000" w:rsidRDefault="00000000" w:rsidRPr="00000000" w14:paraId="0000005A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 w:after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 w:after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ind w:firstLine="0"/>
    </w:pPr>
    <w:rPr>
      <w:rFonts w:ascii="Times New Roman" w:cs="Calibri" w:eastAsia="Times New Roman" w:hAnsi="Times New Roman"/>
      <w:b/>
      <w:bCs w:val="1"/>
      <w:color w:val="366091"/>
      <w:sz w:val="24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firstLine="0"/>
    </w:pPr>
    <w:rPr>
      <w:rFonts w:ascii="Times New Roman" w:cs="Calibri" w:eastAsia="Times New Roman" w:hAnsi="Times New Roman"/>
      <w:b/>
      <w:bCs w:val="1"/>
      <w:color w:val="4f81bd"/>
      <w:sz w:val="24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Calibri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60" w:line="240" w:lineRule="auto"/>
      <w:jc w:val="center"/>
    </w:pPr>
    <w:rPr>
      <w:rFonts w:ascii="Times New Roman" w:cs="Calibri" w:eastAsia="Times New Roman" w:hAnsi="Times New Roman"/>
      <w:b/>
      <w:color w:val="17365d"/>
      <w:sz w:val="28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VAGpzTWj9Szjobyo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AL3xpSxCJhpm37mJ6" TargetMode="External"/><Relationship Id="rId8" Type="http://schemas.openxmlformats.org/officeDocument/2006/relationships/hyperlink" Target="https://forms.gle/SUwwH5V21KXtEJEo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TAu7Jy3wqR/FvuUh6SQkD4ZuQ==">CgMxLjAaHwoBMBIaChgICVIUChJ0YWJsZS5nc2Z3b2k3ZWs2YXUaHwoBMRIaChgICVIUChJ0YWJsZS5zcHNxZWR2dWtsdDMyDmguajRrbWNybWU5ajl1Mg5oLmlxZTF6Ym12eGtzaDIOaC5kMnl0aHo4ODVmcGs4AHIhMTJfNjBxNldLdXN5N2FOWVcyOTA4Si1ZVWpTZ1NrdzFs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