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Figma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https://www.figma.com/file/0Z7Oa48xRt71yCHwoo84X7/industry-project?type=design&amp;node-id=98%3A1636&amp;t=W3CsIDHNWTWTsMd5-1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Figma Prototype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https://www.figma.com/proto/0Z7Oa48xRt71yCHwoo84X7/industry-project?page-id=0%3A1&amp;type=design&amp;node-id=80-1529&amp;viewport=-15%2C36%2C0.33&amp;scaling=min-zoom&amp;starting-point-node-id=80%3A1529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Git hub link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https://github.com/p-mcmillan/ip-team-1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rFonts w:ascii="Proxima Nova" w:cs="Proxima Nova" w:eastAsia="Proxima Nova" w:hAnsi="Proxima Nova"/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Times New Roman" w:cs="Times New Roman" w:eastAsia="Times New Roman" w:hAnsi="Times New Roman"/>
      <w:color w:val="32323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0Z7Oa48xRt71yCHwoo84X7/industry-project?type=design&amp;node-id=98%3A1636&amp;t=W3CsIDHNWTWTsMd5-1" TargetMode="External"/><Relationship Id="rId7" Type="http://schemas.openxmlformats.org/officeDocument/2006/relationships/hyperlink" Target="https://www.figma.com/proto/0Z7Oa48xRt71yCHwoo84X7/industry-project?page-id=0%3A1&amp;type=design&amp;node-id=80-1529&amp;viewport=-15%2C36%2C0.33&amp;scaling=min-zoom&amp;starting-point-node-id=80%3A152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