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20" w:before="480" w:lineRule="auto"/>
        <w:ind w:left="0" w:right="-492.000000000001" w:firstLine="0"/>
        <w:rPr>
          <w:rFonts w:ascii="Nunito" w:cs="Nunito" w:eastAsia="Nunito" w:hAnsi="Nunito"/>
          <w:sz w:val="46"/>
          <w:szCs w:val="46"/>
        </w:rPr>
      </w:pPr>
      <w:bookmarkStart w:colFirst="0" w:colLast="0" w:name="_du2zwyohs5r4" w:id="0"/>
      <w:bookmarkEnd w:id="0"/>
      <w:r w:rsidDel="00000000" w:rsidR="00000000" w:rsidRPr="00000000">
        <w:rPr>
          <w:rFonts w:ascii="Nunito" w:cs="Nunito" w:eastAsia="Nunito" w:hAnsi="Nunito"/>
          <w:sz w:val="46"/>
          <w:szCs w:val="46"/>
          <w:rtl w:val="0"/>
        </w:rPr>
        <w:t xml:space="preserve">Course Management System Technical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="240" w:lineRule="auto"/>
        <w:ind w:left="0" w:firstLine="0"/>
        <w:rPr>
          <w:b w:val="1"/>
          <w:sz w:val="34"/>
          <w:szCs w:val="34"/>
        </w:rPr>
      </w:pPr>
      <w:bookmarkStart w:colFirst="0" w:colLast="0" w:name="_lptz0sdwi53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Technologies Used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Structure and content presentation of web pages.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Styling of the user interface.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Adds interactivity and dynamic features to the pages.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: Used for responsive design and UI components.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ASP.NET Core MVC</w:t>
      </w:r>
      <w:r w:rsidDel="00000000" w:rsidR="00000000" w:rsidRPr="00000000">
        <w:rPr>
          <w:rtl w:val="0"/>
        </w:rPr>
        <w:t xml:space="preserve">: Web application framework for handling requests, responses, and rendering views.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ASP.NET Identity</w:t>
      </w:r>
      <w:r w:rsidDel="00000000" w:rsidR="00000000" w:rsidRPr="00000000">
        <w:rPr>
          <w:rtl w:val="0"/>
        </w:rPr>
        <w:t xml:space="preserve">: Used for managing user authentication, roles, and permissions.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: A relational database used to store data about users, courses, articles, categories, and other entities.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Email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Simple Mail Transfer Protocol used to send automated email notifications (e.g., for course approvals, rejections).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RBA (Role-Based Access)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="240" w:lineRule="auto"/>
        <w:ind w:left="1440" w:right="0" w:hanging="360"/>
      </w:pPr>
      <w:r w:rsidDel="00000000" w:rsidR="00000000" w:rsidRPr="00000000">
        <w:rPr>
          <w:rtl w:val="0"/>
        </w:rPr>
        <w:t xml:space="preserve">Implemented to manage user roles and permissions within the system.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360" w:line="240" w:lineRule="auto"/>
        <w:ind w:left="0" w:firstLine="0"/>
        <w:rPr>
          <w:b w:val="1"/>
          <w:sz w:val="34"/>
          <w:szCs w:val="34"/>
        </w:rPr>
      </w:pPr>
      <w:bookmarkStart w:colFirst="0" w:colLast="0" w:name="_bk4jiqy1uae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="240" w:lineRule="auto"/>
        <w:ind w:left="0" w:right="-492.000000000001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ux29iz7f0oz3" w:id="3"/>
      <w:bookmarkEnd w:id="3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Three-Tier Architecture: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rtl w:val="0"/>
        </w:rPr>
        <w:t xml:space="preserve">The user interface layer that communicates with users through web pages.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Business Logic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rtl w:val="0"/>
        </w:rPr>
        <w:t xml:space="preserve">Handles core business rules such as validating course submissions, user registrations, and sending email notifications.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Data Access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="240" w:lineRule="auto"/>
        <w:ind w:left="1440" w:right="0" w:hanging="360"/>
      </w:pPr>
      <w:r w:rsidDel="00000000" w:rsidR="00000000" w:rsidRPr="00000000">
        <w:rPr>
          <w:rtl w:val="0"/>
        </w:rPr>
        <w:t xml:space="preserve">Manages the interaction with the database to fetch, update, and store data.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before="360" w:line="240" w:lineRule="auto"/>
        <w:ind w:left="0" w:firstLine="0"/>
        <w:rPr>
          <w:b w:val="1"/>
          <w:sz w:val="34"/>
          <w:szCs w:val="34"/>
        </w:rPr>
      </w:pPr>
      <w:bookmarkStart w:colFirst="0" w:colLast="0" w:name="_2adfc9xg4n1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Database Design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before="280" w:line="240" w:lineRule="auto"/>
        <w:ind w:left="0" w:right="-492.000000000001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adr2aw8ahucw" w:id="5"/>
      <w:bookmarkEnd w:id="5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Tables: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  <w:br w:type="textWrapping"/>
        <w:t xml:space="preserve">Stores user data, including details such as name, email, role (e.g., "User," "Teacher," "Admin"), and registration status.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:</w:t>
        <w:br w:type="textWrapping"/>
        <w:t xml:space="preserve">Contains data about courses, including course name, description, duration, approval status, teacher ID, and category ID.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Articles</w:t>
      </w:r>
      <w:r w:rsidDel="00000000" w:rsidR="00000000" w:rsidRPr="00000000">
        <w:rPr>
          <w:rtl w:val="0"/>
        </w:rPr>
        <w:t xml:space="preserve">:</w:t>
        <w:br w:type="textWrapping"/>
        <w:t xml:space="preserve">Stores articles’ data, including title, content, associated images, and the category they belong to.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</w:t>
        <w:br w:type="textWrapping"/>
        <w:t xml:space="preserve">Stores course and article categories (e.g., Scientific, Social) for easy filtering.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</w:t>
        <w:br w:type="textWrapping"/>
        <w:t xml:space="preserve">Stores requests for teacher registration and course submissions, including their status (approved/rejected/pending).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before="360" w:line="240" w:lineRule="auto"/>
        <w:ind w:left="0" w:firstLine="0"/>
        <w:rPr>
          <w:b w:val="1"/>
          <w:sz w:val="34"/>
          <w:szCs w:val="34"/>
        </w:rPr>
      </w:pPr>
      <w:bookmarkStart w:colFirst="0" w:colLast="0" w:name="_88c19p2g5iv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User Authentication and Role Management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ASP.NET Identity</w:t>
      </w:r>
      <w:r w:rsidDel="00000000" w:rsidR="00000000" w:rsidRPr="00000000">
        <w:rPr>
          <w:rtl w:val="0"/>
        </w:rPr>
        <w:t xml:space="preserve"> is used for handling user authentication and authorization.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="240" w:lineRule="auto"/>
        <w:ind w:left="2160" w:right="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Can browse courses, articles, and categories.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="240" w:lineRule="auto"/>
        <w:ind w:left="2160" w:right="0" w:hanging="360"/>
      </w:pP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: Can submit courses for approval and manage approved courses.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="240" w:lineRule="auto"/>
        <w:ind w:left="2160" w:right="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Can approve/reject courses and teacher registrations and manage content.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Role-Based Access</w:t>
      </w:r>
      <w:r w:rsidDel="00000000" w:rsidR="00000000" w:rsidRPr="00000000">
        <w:rPr>
          <w:rtl w:val="0"/>
        </w:rPr>
        <w:t xml:space="preserve">:</w:t>
        <w:br w:type="textWrapping"/>
        <w:t xml:space="preserve">Different roles are granted different levels of access to system features: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can access all features and manage all data.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has access to their courses and can submit new ones.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has read-only access to courses and articles.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before="360" w:line="240" w:lineRule="auto"/>
        <w:ind w:left="0" w:firstLine="0"/>
        <w:rPr>
          <w:b w:val="1"/>
          <w:sz w:val="34"/>
          <w:szCs w:val="34"/>
        </w:rPr>
      </w:pPr>
      <w:bookmarkStart w:colFirst="0" w:colLast="0" w:name="_28nwfq2rtff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Workflow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before="280" w:line="240" w:lineRule="auto"/>
        <w:ind w:left="0" w:right="-492.000000000001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f9ulri9yrv4o" w:id="8"/>
      <w:bookmarkEnd w:id="8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User Workflow: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rtl w:val="0"/>
        </w:rPr>
        <w:t xml:space="preserve">A user registers and logs in to the system.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They browse through available courses and articles.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Users can submit course requests for admin review.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Once logged in, users can track the approval status of their course submission.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="240" w:lineRule="auto"/>
        <w:ind w:left="0" w:right="-492.000000000001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e69csfg69mef" w:id="9"/>
      <w:bookmarkEnd w:id="9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Teacher Workflow: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rtl w:val="0"/>
        </w:rPr>
        <w:t xml:space="preserve">Teachers register and log in.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They can submit new courses for admin approval, including details like name, description, duration, and category.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Teachers track their submitted courses’ approval/rejection status.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Once approved, they can manage and update their courses.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80" w:before="280" w:line="240" w:lineRule="auto"/>
        <w:ind w:left="0" w:right="-492.000000000001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tjet3la85cwk" w:id="10"/>
      <w:bookmarkEnd w:id="10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Admin Workflow: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rtl w:val="0"/>
        </w:rPr>
        <w:t xml:space="preserve">Admins log in with admin credentials.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They can review teacher registrations and course submissions.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Admins approve or reject courses based on criteria.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Admins manage articles and categories.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Admins send email notifications for approval or rejection.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