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CAC322" w:rsidP="60A49D35" w:rsidRDefault="22CAC322" w14:paraId="0AA279C0" w14:textId="2638D99E">
      <w:pPr>
        <w:pStyle w:val="Normal"/>
        <w:jc w:val="center"/>
      </w:pPr>
      <w:r w:rsidRPr="60A49D35" w:rsidR="22CAC32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DOCUMENTO DE VISÃO E ARQUITETURA ESTRATÉGICA - HACKATHON VITRU 2026</w:t>
      </w:r>
    </w:p>
    <w:p w:rsidR="60A49D35" w:rsidP="60A49D35" w:rsidRDefault="60A49D35" w14:paraId="429596A4" w14:textId="7EF36784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0A49D35" w:rsidP="7CFB38A0" w:rsidRDefault="60A49D35" w14:paraId="54006913" w14:textId="28A62882">
      <w:pPr>
        <w:pStyle w:val="ListParagraph"/>
        <w:numPr>
          <w:ilvl w:val="0"/>
          <w:numId w:val="1"/>
        </w:numPr>
        <w:ind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0E174CDC">
        <w:rPr>
          <w:rFonts w:ascii="Times New Roman" w:hAnsi="Times New Roman" w:eastAsia="Times New Roman" w:cs="Times New Roman"/>
          <w:noProof w:val="0"/>
          <w:lang w:val="pt-BR"/>
        </w:rPr>
        <w:t>ESCOPO DO DESAFIO E PROPÓSITO DO PROJETO</w:t>
      </w:r>
    </w:p>
    <w:p w:rsidR="60A49D35" w:rsidP="7CFB38A0" w:rsidRDefault="60A49D35" w14:paraId="02755BB8" w14:textId="0F59A762">
      <w:pPr>
        <w:spacing w:before="0" w:beforeAutospacing="off" w:after="240" w:afterAutospacing="off"/>
        <w:ind/>
        <w:jc w:val="both"/>
      </w:pP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tema do hackathon aborda a </w:t>
      </w:r>
      <w:r w:rsidRPr="7CFB38A0" w:rsidR="0E174C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permanência e redução da evasão no Ensino Superior como um todo</w:t>
      </w: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 A nossa estratégia utiliza o </w:t>
      </w:r>
      <w:r w:rsidRPr="7CFB38A0" w:rsidR="0E174C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EAD e o Ensino Semipresencial como</w:t>
      </w:r>
      <w:r w:rsidRPr="7CFB38A0" w:rsidR="0E174CD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o laboratório principal de aplicação</w:t>
      </w: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por três razões operacionais:</w:t>
      </w:r>
    </w:p>
    <w:p w:rsidR="60A49D35" w:rsidP="7CFB38A0" w:rsidRDefault="60A49D35" w14:paraId="17E70055" w14:textId="19C32C04">
      <w:pPr>
        <w:pStyle w:val="ListParagraph"/>
        <w:numPr>
          <w:ilvl w:val="0"/>
          <w:numId w:val="3"/>
        </w:numPr>
        <w:spacing w:before="0" w:beforeAutospacing="off" w:after="24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Representatividade do Negócio: A Vitru é líder no segmento digital, com mais de 900 mil alunos concentrados principalmente na UNIASSELVI e na UniCesumar. </w:t>
      </w:r>
    </w:p>
    <w:p w:rsidR="60A49D35" w:rsidP="7CFB38A0" w:rsidRDefault="60A49D35" w14:paraId="38EA1F92" w14:textId="63CADF3D">
      <w:pPr>
        <w:pStyle w:val="ListParagraph"/>
        <w:numPr>
          <w:ilvl w:val="0"/>
          <w:numId w:val="3"/>
        </w:numPr>
        <w:spacing w:before="0" w:beforeAutospacing="off" w:after="24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Ponto Crítico de Evasão: O sentimento de isolamento, os atritos na plataforma virtual e as barreiras de tempo tornam a evasão no EAD historicamente mais alta e urgente de ser tratada. </w:t>
      </w:r>
    </w:p>
    <w:p w:rsidR="60A49D35" w:rsidP="7CFB38A0" w:rsidRDefault="60A49D35" w14:paraId="7E9408EF" w14:textId="03A57AC8">
      <w:pPr>
        <w:pStyle w:val="ListParagraph"/>
        <w:numPr>
          <w:ilvl w:val="0"/>
          <w:numId w:val="3"/>
        </w:numPr>
        <w:spacing w:before="0" w:beforeAutospacing="off" w:after="240" w:afterAutospacing="off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Mudança Regulatória: O novo Marco Regulatório da EAD expande a exigência do formato semipresencial, tornando o polo físico e o suporte local peças centrais de retenção.</w:t>
      </w:r>
    </w:p>
    <w:p w:rsidR="60A49D35" w:rsidP="7CFB38A0" w:rsidRDefault="60A49D35" w14:paraId="4972DEC6" w14:textId="48972777">
      <w:pPr>
        <w:pStyle w:val="ListParagraph"/>
        <w:spacing w:before="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0A49D35" w:rsidP="7CFB38A0" w:rsidRDefault="60A49D35" w14:paraId="492FFE20" w14:textId="08798672">
      <w:pPr>
        <w:pStyle w:val="ListParagraph"/>
        <w:numPr>
          <w:ilvl w:val="0"/>
          <w:numId w:val="1"/>
        </w:numPr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FUNDAMENTAÇÃO TEÓRICA E VALIDAÇÃO DE CAMPO (UX RESEARCH)</w:t>
      </w:r>
    </w:p>
    <w:p w:rsidR="0E174CDC" w:rsidP="7CFB38A0" w:rsidRDefault="0E174CDC" w14:paraId="2C26748F" w14:textId="33CBACA0">
      <w:pPr>
        <w:spacing w:before="0" w:beforeAutospacing="off" w:after="240" w:afterAutospacing="off"/>
        <w:jc w:val="both"/>
      </w:pP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projeto combina </w:t>
      </w:r>
      <w:r w:rsidRPr="7CFB38A0" w:rsidR="0E174CD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três níveis de evidência</w:t>
      </w: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w:rsidR="0E174CDC" w:rsidP="7CFB38A0" w:rsidRDefault="0E174CDC" w14:paraId="65239105" w14:textId="4ADADAA2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7CFB38A0" w:rsidR="0E174CD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</w:t>
      </w:r>
      <w:r w:rsidRPr="7CFB38A0" w:rsidR="0E174CD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. Dados Quantitativos e Literatura (Pré-Pesquisa do Time)</w:t>
      </w:r>
    </w:p>
    <w:p w:rsidR="0E174CDC" w:rsidP="7CFB38A0" w:rsidRDefault="0E174CDC" w14:paraId="63801898" w14:textId="04DF608C">
      <w:pPr>
        <w:pStyle w:val="ListParagraph"/>
        <w:numPr>
          <w:ilvl w:val="0"/>
          <w:numId w:val="4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estudo do NBER (EUA) com 800 mil estudantes provou que disparar mensagens automáticas e motivacionais em massa gera </w:t>
      </w:r>
      <w:r w:rsidRPr="7CFB38A0" w:rsidR="0E174CD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efeito zero</w:t>
      </w: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na retenção. </w:t>
      </w:r>
    </w:p>
    <w:p w:rsidR="0E174CDC" w:rsidP="7CFB38A0" w:rsidRDefault="0E174CDC" w14:paraId="6135B168" w14:textId="5A9C4A08">
      <w:pPr>
        <w:pStyle w:val="ListParagraph"/>
        <w:numPr>
          <w:ilvl w:val="0"/>
          <w:numId w:val="4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estudo do SENAI (Brasil) mostrou que uma instituição que já possui modelo preditivo e sala de guerra semanal ainda perde 6 de 10 alunos por </w:t>
      </w:r>
      <w:r w:rsidRPr="7CFB38A0" w:rsidR="0E174CD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falta de ação prática e personalizada</w:t>
      </w: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</w:t>
      </w:r>
    </w:p>
    <w:p w:rsidR="0E174CDC" w:rsidP="7CFB38A0" w:rsidRDefault="0E174CDC" w14:paraId="1166D5FB" w14:textId="01F34797">
      <w:pPr>
        <w:pStyle w:val="ListParagraph"/>
        <w:numPr>
          <w:ilvl w:val="0"/>
          <w:numId w:val="4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Pesquisas em universidades abertas (Coreia e Sri Lanka) apontam que a sobrecarga de disciplinas e o conflito de tempo com o trabalho são a </w:t>
      </w:r>
      <w:r w:rsidRPr="7CFB38A0" w:rsidR="0E174CD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causa nº 1</w:t>
      </w:r>
      <w:r w:rsidRPr="7CFB38A0" w:rsidR="0E174C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desistência no EAD.</w:t>
      </w:r>
    </w:p>
    <w:p w:rsidR="172BB620" w:rsidP="7CFB38A0" w:rsidRDefault="172BB620" w14:paraId="3BA0AEE5" w14:textId="6B1BB283">
      <w:pPr>
        <w:spacing w:before="0" w:beforeAutospacing="off" w:after="240" w:afterAutospacing="off" w:line="240" w:lineRule="auto"/>
        <w:jc w:val="both"/>
      </w:pPr>
      <w:r w:rsidRPr="7CFB38A0" w:rsidR="172BB6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B. Validação Qualitativa de Usuária (Estudo de Caso de Aluna Ativa UniCesumar)</w:t>
      </w:r>
    </w:p>
    <w:p w:rsidR="172BB620" w:rsidP="7CFB38A0" w:rsidRDefault="172BB620" w14:paraId="4BDC47FD" w14:textId="13BE0F2E">
      <w:pPr>
        <w:spacing w:before="0" w:beforeAutospacing="off" w:after="240" w:afterAutospacing="off" w:line="240" w:lineRule="auto"/>
        <w:jc w:val="both"/>
      </w:pPr>
      <w:r w:rsidRPr="7CFB38A0" w:rsidR="172BB6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Nota de metodologia: Relato de experiência da usuária como aluna EAD do Grupo </w:t>
      </w:r>
      <w:r w:rsidRPr="7CFB38A0" w:rsidR="172BB6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Vitru</w:t>
      </w:r>
      <w:r w:rsidRPr="7CFB38A0" w:rsidR="172BB6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utilizado para ilustrar atritos reais de jornada no </w:t>
      </w:r>
      <w:r w:rsidRPr="7CFB38A0" w:rsidR="172BB6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Studeo</w:t>
      </w:r>
      <w:r w:rsidRPr="7CFB38A0" w:rsidR="172BB6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sem generalização estatística absoluta. </w:t>
      </w:r>
    </w:p>
    <w:p w:rsidR="172BB620" w:rsidP="7CFB38A0" w:rsidRDefault="172BB620" w14:paraId="2F4D35A4" w14:textId="0E1859D5">
      <w:pPr>
        <w:pStyle w:val="ListParagraph"/>
        <w:numPr>
          <w:ilvl w:val="0"/>
          <w:numId w:val="5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172BB6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Atrito de Jornada: A decisão de evadir raramente é apenas financeira ou pedagógica pura; ela é catalisada por pequenos atritos na plataforma (dúvidas no MAPA, incerteza sobre prazos</w:t>
      </w:r>
      <w:r w:rsidRPr="7CFB38A0" w:rsidR="092AB9A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7CFB38A0" w:rsidR="172BB6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demora no retorno da tutoria</w:t>
      </w:r>
      <w:r w:rsidRPr="7CFB38A0" w:rsidR="0E8480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atendimento</w:t>
      </w:r>
      <w:r w:rsidRPr="7CFB38A0" w:rsidR="172BB6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). </w:t>
      </w:r>
    </w:p>
    <w:p w:rsidR="172BB620" w:rsidP="7CFB38A0" w:rsidRDefault="172BB620" w14:paraId="62B9EC7A" w14:textId="36972E84">
      <w:pPr>
        <w:pStyle w:val="ListParagraph"/>
        <w:numPr>
          <w:ilvl w:val="0"/>
          <w:numId w:val="5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172BB6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Autonomia Paralela: Alunos pagantes que se sentem desamparados criam redes próprias no WhatsApp e Discord para resolver problemas entre si. Quando o estudante percebe que resolve tudo sozinho sem apoio institucional, o vínculo com a faculdade enfraquece. </w:t>
      </w:r>
    </w:p>
    <w:p w:rsidR="172BB620" w:rsidP="7CFB38A0" w:rsidRDefault="172BB620" w14:paraId="78A35271" w14:textId="50488981">
      <w:pPr>
        <w:pStyle w:val="ListParagraph"/>
        <w:numPr>
          <w:ilvl w:val="0"/>
          <w:numId w:val="5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172BB6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Padrão de Perfil: Enquanto o bolsista ProUni mantém a retenção atrelada aos compromissos da bolsa, o aluno pagante avalia o custo-benefício constantemente. É no aluno pagante com atrito pontual que a intervenção de retenção precisa atuar.</w:t>
      </w:r>
    </w:p>
    <w:p w:rsidR="0D74EEBA" w:rsidP="7CFB38A0" w:rsidRDefault="0D74EEBA" w14:paraId="2DDB6A22" w14:textId="32820885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7CFB38A0" w:rsidR="0D74EE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C. Diretrizes dos Executivos (Lives Oficiais de Esquenta)</w:t>
      </w:r>
    </w:p>
    <w:p w:rsidR="0D74EEBA" w:rsidP="7CFB38A0" w:rsidRDefault="0D74EEBA" w14:paraId="5D76A133" w14:textId="63F0D77D">
      <w:pPr>
        <w:pStyle w:val="ListParagraph"/>
        <w:numPr>
          <w:ilvl w:val="0"/>
          <w:numId w:val="6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0D74EEB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AWS (Mateus Nicácio): "Ninguém aprova projeto para ver relatório ou gráfico; a banca quer ver a solução encarar a dor de frente com velocidade e ação prática". </w:t>
      </w:r>
    </w:p>
    <w:p w:rsidR="0D74EEBA" w:rsidP="7CFB38A0" w:rsidRDefault="0D74EEBA" w14:paraId="7791E08B" w14:textId="54F345C4">
      <w:pPr>
        <w:pStyle w:val="ListParagraph"/>
        <w:numPr>
          <w:ilvl w:val="0"/>
          <w:numId w:val="6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0D74EEB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Lovable (Alexandre Messina): "A construção é a nova comunicação. O tempo de criar via Vibe Coding permite mostrar o produto funcionando ao vivo em vez de apenas falar". </w:t>
      </w:r>
    </w:p>
    <w:p w:rsidR="0D74EEBA" w:rsidP="7CFB38A0" w:rsidRDefault="0D74EEBA" w14:paraId="4AB7BB4C" w14:textId="3F587E6C">
      <w:pPr>
        <w:pStyle w:val="ListParagraph"/>
        <w:numPr>
          <w:ilvl w:val="0"/>
          <w:numId w:val="6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0D74EEB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Salesforce</w:t>
      </w:r>
      <w:r w:rsidRPr="7CFB38A0" w:rsidR="0D74EEB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&amp; </w:t>
      </w:r>
      <w:r w:rsidRPr="7CFB38A0" w:rsidR="0D74EEB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InHire</w:t>
      </w:r>
      <w:r w:rsidRPr="7CFB38A0" w:rsidR="0D74EEB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(Johnny Silva e Eliel Júnior): "Agentes autônomos assumem a burocracia para permitir que a equipe humana aja no que importa. A IA nivela a ferramenta, mas quem se destaca é quem resolve problemas".</w:t>
      </w:r>
    </w:p>
    <w:p w:rsidR="7CFB38A0" w:rsidP="7CFB38A0" w:rsidRDefault="7CFB38A0" w14:paraId="1FDADB9A" w14:textId="3BE8A41E">
      <w:pPr>
        <w:pStyle w:val="ListParagraph"/>
        <w:spacing w:before="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7B932C85" w:rsidP="7CFB38A0" w:rsidRDefault="7B932C85" w14:paraId="56D33170" w14:textId="498E0E83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7B932C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ARQUITETURA DE SOLUÇÃO E FLUXO DAS FERRAMENTAS</w:t>
      </w:r>
    </w:p>
    <w:p w:rsidR="7B932C85" w:rsidP="7CFB38A0" w:rsidRDefault="7B932C85" w14:paraId="222EB9DE" w14:textId="488CD80D">
      <w:pPr>
        <w:spacing w:before="0" w:beforeAutospacing="off" w:after="240" w:afterAutospacing="off"/>
        <w:jc w:val="both"/>
      </w:pPr>
      <w:r w:rsidRPr="7CFB38A0" w:rsidR="7B932C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nossa esteira conecta as ferramentas do ecossistema para transformar dados brutos em atendimento operacional: </w:t>
      </w:r>
    </w:p>
    <w:p w:rsidR="7B932C85" w:rsidP="7CFB38A0" w:rsidRDefault="7B932C85" w14:paraId="7F8692BA" w14:textId="3A1262DB">
      <w:pPr>
        <w:pStyle w:val="ListParagraph"/>
        <w:numPr>
          <w:ilvl w:val="0"/>
          <w:numId w:val="7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7B932C85">
        <w:rPr>
          <w:rFonts w:ascii="Times New Roman" w:hAnsi="Times New Roman" w:eastAsia="Times New Roman" w:cs="Times New Roman"/>
          <w:noProof w:val="0"/>
          <w:color w:val="E97132" w:themeColor="accent2" w:themeTint="FF" w:themeShade="FF"/>
          <w:sz w:val="24"/>
          <w:szCs w:val="24"/>
          <w:lang w:val="pt-BR"/>
        </w:rPr>
        <w:t xml:space="preserve">AWS </w:t>
      </w:r>
      <w:r w:rsidRPr="7CFB38A0" w:rsidR="7B932C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(Detecção de Sinal &amp; Processamento)</w:t>
      </w:r>
    </w:p>
    <w:p w:rsidR="7B932C85" w:rsidP="7CFB38A0" w:rsidRDefault="7B932C85" w14:paraId="1B214A43" w14:textId="642CA53F">
      <w:pPr>
        <w:pStyle w:val="ListParagraph"/>
        <w:numPr>
          <w:ilvl w:val="0"/>
          <w:numId w:val="8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7B932C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Função: Lê no </w:t>
      </w:r>
      <w:r w:rsidRPr="7CFB38A0" w:rsidR="7B932C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backend</w:t>
      </w:r>
      <w:r w:rsidRPr="7CFB38A0" w:rsidR="7B932C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os sinais de risco do aluno (exemplo: atraso no envio do MAPA, queda de frequência nas aulas gravadas do </w:t>
      </w:r>
      <w:r w:rsidRPr="7CFB38A0" w:rsidR="7B932C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Studeo</w:t>
      </w:r>
      <w:r w:rsidRPr="7CFB38A0" w:rsidR="7B932C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pendências financeiras).</w:t>
      </w:r>
    </w:p>
    <w:p w:rsidR="7B932C85" w:rsidP="7CFB38A0" w:rsidRDefault="7B932C85" w14:paraId="2C6213D5" w14:textId="1987E404">
      <w:pPr>
        <w:pStyle w:val="ListParagraph"/>
        <w:numPr>
          <w:ilvl w:val="0"/>
          <w:numId w:val="7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7B932C85">
        <w:rPr>
          <w:rFonts w:ascii="Times New Roman" w:hAnsi="Times New Roman" w:eastAsia="Times New Roman" w:cs="Times New Roman"/>
          <w:noProof w:val="0"/>
          <w:color w:val="501549" w:themeColor="accent5" w:themeTint="FF" w:themeShade="80"/>
          <w:lang w:val="pt-BR"/>
        </w:rPr>
        <w:t>Kiro IA</w:t>
      </w:r>
      <w:r w:rsidRPr="7CFB38A0" w:rsidR="7B932C85">
        <w:rPr>
          <w:rFonts w:ascii="Times New Roman" w:hAnsi="Times New Roman" w:eastAsia="Times New Roman" w:cs="Times New Roman"/>
          <w:noProof w:val="0"/>
          <w:lang w:val="pt-BR"/>
        </w:rPr>
        <w:t xml:space="preserve"> (Motor de Triagem &amp; </w:t>
      </w:r>
      <w:r w:rsidRPr="7CFB38A0" w:rsidR="7B932C85">
        <w:rPr>
          <w:rFonts w:ascii="Times New Roman" w:hAnsi="Times New Roman" w:eastAsia="Times New Roman" w:cs="Times New Roman"/>
          <w:noProof w:val="0"/>
          <w:lang w:val="pt-BR"/>
        </w:rPr>
        <w:t>Vibe</w:t>
      </w:r>
      <w:r w:rsidRPr="7CFB38A0" w:rsidR="7B932C85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  <w:r w:rsidRPr="7CFB38A0" w:rsidR="7B932C85">
        <w:rPr>
          <w:rFonts w:ascii="Times New Roman" w:hAnsi="Times New Roman" w:eastAsia="Times New Roman" w:cs="Times New Roman"/>
          <w:noProof w:val="0"/>
          <w:lang w:val="pt-BR"/>
        </w:rPr>
        <w:t>Coding</w:t>
      </w:r>
      <w:r w:rsidRPr="7CFB38A0" w:rsidR="7B932C85">
        <w:rPr>
          <w:rFonts w:ascii="Times New Roman" w:hAnsi="Times New Roman" w:eastAsia="Times New Roman" w:cs="Times New Roman"/>
          <w:noProof w:val="0"/>
          <w:lang w:val="pt-BR"/>
        </w:rPr>
        <w:t xml:space="preserve"> - Foco de Atuação)</w:t>
      </w:r>
    </w:p>
    <w:p w:rsidR="7B932C85" w:rsidP="7CFB38A0" w:rsidRDefault="7B932C85" w14:paraId="0DD17FBC" w14:textId="41497ACE">
      <w:pPr>
        <w:pStyle w:val="ListParagraph"/>
        <w:numPr>
          <w:ilvl w:val="0"/>
          <w:numId w:val="10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7B932C85">
        <w:rPr>
          <w:rFonts w:ascii="Times New Roman" w:hAnsi="Times New Roman" w:eastAsia="Times New Roman" w:cs="Times New Roman"/>
          <w:noProof w:val="0"/>
          <w:lang w:val="pt-BR"/>
        </w:rPr>
        <w:t xml:space="preserve">Função: Atua como o orquestrador inteligente. O Kiro analisa a causa raiz do risco (suporte do MAPA, conflito de tempo, pendência financeira ou distância do polo) e aplica as regras de triagem em </w:t>
      </w:r>
      <w:r w:rsidRPr="7CFB38A0" w:rsidR="7B932C85">
        <w:rPr>
          <w:rFonts w:ascii="Times New Roman" w:hAnsi="Times New Roman" w:eastAsia="Times New Roman" w:cs="Times New Roman"/>
          <w:noProof w:val="0"/>
          <w:lang w:val="pt-BR"/>
        </w:rPr>
        <w:t>Vibe</w:t>
      </w:r>
      <w:r w:rsidRPr="7CFB38A0" w:rsidR="7B932C85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  <w:r w:rsidRPr="7CFB38A0" w:rsidR="7B932C85">
        <w:rPr>
          <w:rFonts w:ascii="Times New Roman" w:hAnsi="Times New Roman" w:eastAsia="Times New Roman" w:cs="Times New Roman"/>
          <w:noProof w:val="0"/>
          <w:lang w:val="pt-BR"/>
        </w:rPr>
        <w:t>Coding</w:t>
      </w:r>
      <w:r w:rsidRPr="7CFB38A0" w:rsidR="7B932C85">
        <w:rPr>
          <w:rFonts w:ascii="Times New Roman" w:hAnsi="Times New Roman" w:eastAsia="Times New Roman" w:cs="Times New Roman"/>
          <w:noProof w:val="0"/>
          <w:lang w:val="pt-BR"/>
        </w:rPr>
        <w:t>, enviando a instrução exata para o CRM.</w:t>
      </w:r>
    </w:p>
    <w:p w:rsidR="56FF27CB" w:rsidP="7CFB38A0" w:rsidRDefault="56FF27CB" w14:paraId="0440D2A3" w14:textId="06B884D3">
      <w:pPr>
        <w:pStyle w:val="ListParagraph"/>
        <w:numPr>
          <w:ilvl w:val="0"/>
          <w:numId w:val="7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56FF27CB">
        <w:rPr>
          <w:rFonts w:ascii="Times New Roman" w:hAnsi="Times New Roman" w:eastAsia="Times New Roman" w:cs="Times New Roman"/>
          <w:noProof w:val="0"/>
          <w:color w:val="4C94D8" w:themeColor="text2" w:themeTint="80" w:themeShade="FF"/>
          <w:lang w:val="pt-BR"/>
        </w:rPr>
        <w:t>Salesforce</w:t>
      </w:r>
      <w:r w:rsidRPr="7CFB38A0" w:rsidR="56FF27CB">
        <w:rPr>
          <w:rFonts w:ascii="Times New Roman" w:hAnsi="Times New Roman" w:eastAsia="Times New Roman" w:cs="Times New Roman"/>
          <w:noProof w:val="0"/>
          <w:lang w:val="pt-BR"/>
        </w:rPr>
        <w:t xml:space="preserve"> (CRM &amp; Fila Operacional do Tutor)</w:t>
      </w:r>
    </w:p>
    <w:p w:rsidR="56FF27CB" w:rsidP="7CFB38A0" w:rsidRDefault="56FF27CB" w14:paraId="11690274" w14:textId="21B7281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56FF27CB">
        <w:rPr>
          <w:rFonts w:ascii="Times New Roman" w:hAnsi="Times New Roman" w:eastAsia="Times New Roman" w:cs="Times New Roman"/>
          <w:noProof w:val="0"/>
          <w:lang w:val="pt-BR"/>
        </w:rPr>
        <w:t>Função: Recebe o diagnóstico do Kiro e gera uma tarefa com prioridade e prazo (SLA) no painel da equipe de tutoria e retenção da Vitru, permitindo um atendimento humano direcionado.</w:t>
      </w:r>
    </w:p>
    <w:p w:rsidR="4D2BF985" w:rsidP="7CFB38A0" w:rsidRDefault="4D2BF985" w14:paraId="2D016396" w14:textId="3B1E4506">
      <w:pPr>
        <w:pStyle w:val="ListParagraph"/>
        <w:numPr>
          <w:ilvl w:val="0"/>
          <w:numId w:val="7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4D2BF985">
        <w:rPr>
          <w:rFonts w:ascii="Times New Roman" w:hAnsi="Times New Roman" w:eastAsia="Times New Roman" w:cs="Times New Roman"/>
          <w:noProof w:val="0"/>
          <w:color w:val="FF0000"/>
          <w:lang w:val="pt-BR"/>
        </w:rPr>
        <w:t>Lovable</w:t>
      </w:r>
      <w:r w:rsidRPr="7CFB38A0" w:rsidR="4D2BF985">
        <w:rPr>
          <w:rFonts w:ascii="Times New Roman" w:hAnsi="Times New Roman" w:eastAsia="Times New Roman" w:cs="Times New Roman"/>
          <w:noProof w:val="0"/>
          <w:lang w:val="pt-BR"/>
        </w:rPr>
        <w:t xml:space="preserve"> (Front-end &amp; Protótipo Clicável)</w:t>
      </w:r>
    </w:p>
    <w:p w:rsidR="4D2BF985" w:rsidP="7CFB38A0" w:rsidRDefault="4D2BF985" w14:paraId="75604000" w14:textId="065D83E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4D2BF985">
        <w:rPr>
          <w:rFonts w:ascii="Times New Roman" w:hAnsi="Times New Roman" w:eastAsia="Times New Roman" w:cs="Times New Roman"/>
          <w:noProof w:val="0"/>
          <w:lang w:val="pt-BR"/>
        </w:rPr>
        <w:t xml:space="preserve">Função: Constrói a interface visual do aluno e do tutor ao vivo. A banca visualiza e navega pela solução em tempo real durante o </w:t>
      </w:r>
      <w:r w:rsidRPr="7CFB38A0" w:rsidR="4D2BF985">
        <w:rPr>
          <w:rFonts w:ascii="Times New Roman" w:hAnsi="Times New Roman" w:eastAsia="Times New Roman" w:cs="Times New Roman"/>
          <w:noProof w:val="0"/>
          <w:lang w:val="pt-BR"/>
        </w:rPr>
        <w:t>pitch</w:t>
      </w:r>
      <w:r w:rsidRPr="7CFB38A0" w:rsidR="4D2BF985">
        <w:rPr>
          <w:rFonts w:ascii="Times New Roman" w:hAnsi="Times New Roman" w:eastAsia="Times New Roman" w:cs="Times New Roman"/>
          <w:noProof w:val="0"/>
          <w:lang w:val="pt-BR"/>
        </w:rPr>
        <w:t>.</w:t>
      </w:r>
    </w:p>
    <w:p w:rsidR="7CFB38A0" w:rsidP="7CFB38A0" w:rsidRDefault="7CFB38A0" w14:paraId="23A41C93" w14:textId="50257681">
      <w:pPr>
        <w:pStyle w:val="Normal"/>
        <w:spacing w:before="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auto"/>
          <w:lang w:val="pt-BR"/>
        </w:rPr>
      </w:pPr>
    </w:p>
    <w:p w:rsidR="7CFB38A0" w:rsidP="7CFB38A0" w:rsidRDefault="7CFB38A0" w14:paraId="26D31FD8" w14:textId="1C5B8F38">
      <w:pPr>
        <w:pStyle w:val="Normal"/>
        <w:spacing w:before="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auto"/>
          <w:lang w:val="pt-BR"/>
        </w:rPr>
      </w:pPr>
    </w:p>
    <w:p w:rsidR="7CFB38A0" w:rsidP="7CFB38A0" w:rsidRDefault="7CFB38A0" w14:paraId="4FC21707" w14:textId="1FAE2900">
      <w:pPr>
        <w:pStyle w:val="Normal"/>
        <w:spacing w:before="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auto"/>
          <w:lang w:val="pt-BR"/>
        </w:rPr>
      </w:pPr>
    </w:p>
    <w:p w:rsidR="7CFB38A0" w:rsidP="7CFB38A0" w:rsidRDefault="7CFB38A0" w14:paraId="2BE10437" w14:textId="6604F854">
      <w:pPr>
        <w:pStyle w:val="Normal"/>
        <w:spacing w:before="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auto"/>
          <w:lang w:val="pt-BR"/>
        </w:rPr>
      </w:pPr>
    </w:p>
    <w:p w:rsidR="23F0F7DC" w:rsidP="7CFB38A0" w:rsidRDefault="23F0F7DC" w14:paraId="5AC9720A" w14:textId="16A00D92">
      <w:pPr>
        <w:pStyle w:val="ListParagraph"/>
        <w:numPr>
          <w:ilvl w:val="0"/>
          <w:numId w:val="7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23F0F7DC">
        <w:rPr>
          <w:rFonts w:ascii="Times New Roman" w:hAnsi="Times New Roman" w:eastAsia="Times New Roman" w:cs="Times New Roman"/>
          <w:noProof w:val="0"/>
          <w:lang w:val="pt-BR"/>
        </w:rPr>
        <w:t>EXEMPLOS DE REGRAS DE TRIAGEM (Guia Norteador para o Agente)</w:t>
      </w:r>
    </w:p>
    <w:p w:rsidR="7AC2FC71" w:rsidP="7CFB38A0" w:rsidRDefault="7AC2FC71" w14:paraId="7A0C62AF" w14:textId="579BC144">
      <w:pPr>
        <w:pStyle w:val="Normal"/>
        <w:spacing w:before="0" w:beforeAutospacing="off" w:after="240" w:afterAutospacing="off"/>
        <w:ind w:left="0"/>
        <w:jc w:val="both"/>
      </w:pPr>
      <w:r w:rsidRPr="7CFB38A0" w:rsidR="7AC2FC71">
        <w:rPr>
          <w:rFonts w:ascii="Times New Roman" w:hAnsi="Times New Roman" w:eastAsia="Times New Roman" w:cs="Times New Roman"/>
          <w:noProof w:val="0"/>
          <w:lang w:val="pt-BR"/>
        </w:rPr>
        <w:t>(Estas regras servem como modelo conceitual para a lógica do projeto. Um documento dedicado trará o catálogo completo de regras para codificação).</w:t>
      </w:r>
    </w:p>
    <w:p w:rsidR="4B4554BB" w:rsidP="7CFB38A0" w:rsidRDefault="4B4554BB" w14:paraId="029EE517" w14:textId="2686B357">
      <w:pPr>
        <w:pStyle w:val="ListParagraph"/>
        <w:numPr>
          <w:ilvl w:val="0"/>
          <w:numId w:val="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4B4554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Exemplo 1 - Causa Suporte / Interação (Foco MAPA/Tutoria):</w:t>
      </w:r>
      <w:r w:rsidRPr="7CFB38A0" w:rsidR="4B4554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Se o aluno pagante está sem envio do MAPA perto do prazo ou sem resposta do tutor há mais de 24 horas, o agente gera um chamado de Alta Prioridade no Salesforce para o tutor responder no Studeo/WhatsApp em até 24h. </w:t>
      </w:r>
    </w:p>
    <w:p w:rsidR="4B4554BB" w:rsidP="7CFB38A0" w:rsidRDefault="4B4554BB" w14:paraId="710D67C3" w14:textId="6700DE74">
      <w:pPr>
        <w:pStyle w:val="ListParagraph"/>
        <w:numPr>
          <w:ilvl w:val="0"/>
          <w:numId w:val="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4B4554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Exemplo 2 - Causa Tempo / Carga de Estudo (Foco Rotina):</w:t>
      </w:r>
      <w:r w:rsidRPr="7CFB38A0" w:rsidR="4B4554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Se o aluno apresenta queda brusca de acessos por mudança no trabalho, o agente dispara no app a opção de "desaceleração planejada" (trancar 1 disciplina no semestre sem perder o vínculo nem a matrícula). </w:t>
      </w:r>
    </w:p>
    <w:p w:rsidR="4B4554BB" w:rsidP="7CFB38A0" w:rsidRDefault="4B4554BB" w14:paraId="773F87B8" w14:textId="49A0200E">
      <w:pPr>
        <w:pStyle w:val="ListParagraph"/>
        <w:numPr>
          <w:ilvl w:val="0"/>
          <w:numId w:val="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4B4554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Exemplo 3 - Causa Financeira (Foco Inadimplência Leve):</w:t>
      </w:r>
      <w:r w:rsidRPr="7CFB38A0" w:rsidR="4B4554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Se o aluno tem boleto pendente de valor pequeno com perfil de risco, o agente envia para o Salesforce uma tarefa para oferta de parcelamento simplificado ou microcrédito de retenção (evitando cobranças motivacionais genéricas). </w:t>
      </w:r>
    </w:p>
    <w:p w:rsidR="4B4554BB" w:rsidP="7CFB38A0" w:rsidRDefault="4B4554BB" w14:paraId="3F492C79" w14:textId="79609CE5">
      <w:pPr>
        <w:pStyle w:val="ListParagraph"/>
        <w:numPr>
          <w:ilvl w:val="0"/>
          <w:numId w:val="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4B4554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Exemplo 4 - Causa Mobilidade (Foco Semipresencial):</w:t>
      </w:r>
      <w:r w:rsidRPr="7CFB38A0" w:rsidR="4B4554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Se o aluno de curso semipresencial reside a grande distância do polo, o agente sugere a otimização de idas ao polo em dias concentrados e grupos de estudo locais.</w:t>
      </w:r>
    </w:p>
    <w:p w:rsidR="7CFB38A0" w:rsidP="7CFB38A0" w:rsidRDefault="7CFB38A0" w14:paraId="59E56DF9" w14:textId="5AF3494F">
      <w:pPr>
        <w:pStyle w:val="ListParagraph"/>
        <w:spacing w:before="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36BBC9C6" w:rsidP="7CFB38A0" w:rsidRDefault="36BBC9C6" w14:paraId="3D015EE5" w14:textId="7FA963DD">
      <w:pPr>
        <w:pStyle w:val="ListParagraph"/>
        <w:numPr>
          <w:ilvl w:val="0"/>
          <w:numId w:val="7"/>
        </w:numPr>
        <w:spacing w:before="0" w:beforeAutospacing="off" w:after="240" w:afterAutospacing="off"/>
        <w:jc w:val="both"/>
        <w:rPr/>
      </w:pPr>
      <w:r w:rsidRPr="7CFB38A0" w:rsidR="36BBC9C6">
        <w:rPr>
          <w:rFonts w:ascii="Times New Roman" w:hAnsi="Times New Roman" w:eastAsia="Times New Roman" w:cs="Times New Roman"/>
          <w:noProof w:val="0"/>
          <w:lang w:val="pt-BR"/>
        </w:rPr>
        <w:t>ORIENTAÇÕES TÉCNICAS E AMBIENTE DE TRABALHO</w:t>
      </w:r>
    </w:p>
    <w:p w:rsidR="36BBC9C6" w:rsidP="7CFB38A0" w:rsidRDefault="36BBC9C6" w14:paraId="7E95A628" w14:textId="160AECC0">
      <w:pPr>
        <w:pStyle w:val="ListParagraph"/>
        <w:numPr>
          <w:ilvl w:val="0"/>
          <w:numId w:val="16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36BBC9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Uso do Kiro:</w:t>
      </w:r>
      <w:r w:rsidRPr="7CFB38A0" w:rsidR="36BBC9C6">
        <w:rPr>
          <w:rFonts w:ascii="Times New Roman" w:hAnsi="Times New Roman" w:eastAsia="Times New Roman" w:cs="Times New Roman"/>
          <w:noProof w:val="0"/>
          <w:lang w:val="pt-BR"/>
        </w:rPr>
        <w:t xml:space="preserve"> A versão Web do Kiro requer assinatura Pro. Por isso, utilizaremos o </w:t>
      </w:r>
      <w:r w:rsidRPr="7CFB38A0" w:rsidR="36BBC9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Kiro instalado localmente nas máquinas (Desktop)</w:t>
      </w:r>
      <w:r w:rsidRPr="7CFB38A0" w:rsidR="36BBC9C6">
        <w:rPr>
          <w:rFonts w:ascii="Times New Roman" w:hAnsi="Times New Roman" w:eastAsia="Times New Roman" w:cs="Times New Roman"/>
          <w:noProof w:val="0"/>
          <w:lang w:val="pt-BR"/>
        </w:rPr>
        <w:t xml:space="preserve"> para o desenvolvimento no evento.</w:t>
      </w:r>
    </w:p>
    <w:p w:rsidR="36BBC9C6" w:rsidP="7CFB38A0" w:rsidRDefault="36BBC9C6" w14:paraId="00BB8E3B" w14:textId="01AF5DE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36BBC9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Flexibilidade de IAs e Editores:</w:t>
      </w:r>
      <w:r w:rsidRPr="7CFB38A0" w:rsidR="36BBC9C6">
        <w:rPr>
          <w:rFonts w:ascii="Times New Roman" w:hAnsi="Times New Roman" w:eastAsia="Times New Roman" w:cs="Times New Roman"/>
          <w:noProof w:val="0"/>
          <w:lang w:val="pt-BR"/>
        </w:rPr>
        <w:t xml:space="preserve"> Em sintonia com as orientações do evento, utilizaremos o </w:t>
      </w:r>
      <w:r w:rsidRPr="7CFB38A0" w:rsidR="36BBC9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Claude, Gemini e VS Code</w:t>
      </w:r>
      <w:r w:rsidRPr="7CFB38A0" w:rsidR="36BBC9C6">
        <w:rPr>
          <w:rFonts w:ascii="Times New Roman" w:hAnsi="Times New Roman" w:eastAsia="Times New Roman" w:cs="Times New Roman"/>
          <w:noProof w:val="0"/>
          <w:lang w:val="pt-BR"/>
        </w:rPr>
        <w:t xml:space="preserve"> para apoio na estruturação dos prompts, regras e scripts em Markdown/JSON/Python, integrando e enviando os direcionamentos para o Kiro, Salesforce e Lovable sem impeditivos técnicos.</w:t>
      </w:r>
    </w:p>
    <w:p w:rsidR="7CFB38A0" w:rsidP="7CFB38A0" w:rsidRDefault="7CFB38A0" w14:paraId="22E171FD" w14:textId="4BC2A348">
      <w:pPr>
        <w:pStyle w:val="ListParagraph"/>
        <w:spacing w:before="240" w:beforeAutospacing="off" w:after="240" w:afterAutospacing="off" w:line="360" w:lineRule="auto"/>
        <w:ind w:left="720"/>
        <w:rPr>
          <w:rFonts w:ascii="Times New Roman" w:hAnsi="Times New Roman" w:eastAsia="Times New Roman" w:cs="Times New Roman"/>
          <w:noProof w:val="0"/>
          <w:lang w:val="pt-BR"/>
        </w:rPr>
      </w:pPr>
    </w:p>
    <w:p w:rsidR="36BBC9C6" w:rsidP="7CFB38A0" w:rsidRDefault="36BBC9C6" w14:paraId="007AB7C6" w14:textId="3A99E4B8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7CFB38A0" w:rsidR="36BBC9C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DIVISÃO DE PAPÉIS NO TIME (4 INTEGRANTES)</w:t>
      </w:r>
    </w:p>
    <w:p w:rsidR="36BBC9C6" w:rsidP="7CFB38A0" w:rsidRDefault="36BBC9C6" w14:paraId="604E87FB" w14:textId="0B958902">
      <w:pPr>
        <w:pStyle w:val="ListParagraph"/>
        <w:numPr>
          <w:ilvl w:val="0"/>
          <w:numId w:val="18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36BBC9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Pessoa 1 (Dados / AWS):</w:t>
      </w:r>
      <w:r w:rsidRPr="7CFB38A0" w:rsidR="36BBC9C6">
        <w:rPr>
          <w:rFonts w:ascii="Times New Roman" w:hAnsi="Times New Roman" w:eastAsia="Times New Roman" w:cs="Times New Roman"/>
          <w:noProof w:val="0"/>
          <w:lang w:val="pt-BR"/>
        </w:rPr>
        <w:t xml:space="preserve"> Estruturação dos dados e simulação dos sinais de risco no backend. </w:t>
      </w:r>
    </w:p>
    <w:p w:rsidR="36BBC9C6" w:rsidP="7CFB38A0" w:rsidRDefault="36BBC9C6" w14:paraId="07C2F008" w14:textId="669EE046">
      <w:pPr>
        <w:pStyle w:val="ListParagraph"/>
        <w:numPr>
          <w:ilvl w:val="0"/>
          <w:numId w:val="18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36BBC9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Pessoa 2 (Lógica / Kiro):</w:t>
      </w:r>
      <w:r w:rsidRPr="7CFB38A0" w:rsidR="36BBC9C6">
        <w:rPr>
          <w:rFonts w:ascii="Times New Roman" w:hAnsi="Times New Roman" w:eastAsia="Times New Roman" w:cs="Times New Roman"/>
          <w:noProof w:val="0"/>
          <w:lang w:val="pt-BR"/>
        </w:rPr>
        <w:t xml:space="preserve"> Configuração das regras de triagem por causa raiz no Kiro e direcionamento dos prompts. </w:t>
      </w:r>
    </w:p>
    <w:p w:rsidR="36BBC9C6" w:rsidP="7CFB38A0" w:rsidRDefault="36BBC9C6" w14:paraId="6409EA29" w14:textId="7CC7431E">
      <w:pPr>
        <w:pStyle w:val="ListParagraph"/>
        <w:numPr>
          <w:ilvl w:val="0"/>
          <w:numId w:val="18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36BBC9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Pessoa 3 (CRM / Salesforce):</w:t>
      </w:r>
      <w:r w:rsidRPr="7CFB38A0" w:rsidR="36BBC9C6">
        <w:rPr>
          <w:rFonts w:ascii="Times New Roman" w:hAnsi="Times New Roman" w:eastAsia="Times New Roman" w:cs="Times New Roman"/>
          <w:noProof w:val="0"/>
          <w:lang w:val="pt-BR"/>
        </w:rPr>
        <w:t xml:space="preserve"> Organização do painel operacional e das tarefas de atendimento. </w:t>
      </w:r>
    </w:p>
    <w:p w:rsidR="36BBC9C6" w:rsidP="7CFB38A0" w:rsidRDefault="36BBC9C6" w14:paraId="3403755B" w14:textId="33F307FF">
      <w:pPr>
        <w:pStyle w:val="ListParagraph"/>
        <w:numPr>
          <w:ilvl w:val="0"/>
          <w:numId w:val="18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36BBC9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Pessoa 4 (Front-</w:t>
      </w:r>
      <w:r w:rsidRPr="7CFB38A0" w:rsidR="36BBC9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end</w:t>
      </w:r>
      <w:r w:rsidRPr="7CFB38A0" w:rsidR="36BBC9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 / </w:t>
      </w:r>
      <w:r w:rsidRPr="7CFB38A0" w:rsidR="36BBC9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Lovable</w:t>
      </w:r>
      <w:r w:rsidRPr="7CFB38A0" w:rsidR="36BBC9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 + </w:t>
      </w:r>
      <w:r w:rsidRPr="7CFB38A0" w:rsidR="36BBC9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Pitch</w:t>
      </w:r>
      <w:r w:rsidRPr="7CFB38A0" w:rsidR="36BBC9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):</w:t>
      </w:r>
      <w:r w:rsidRPr="7CFB38A0" w:rsidR="36BBC9C6">
        <w:rPr>
          <w:rFonts w:ascii="Times New Roman" w:hAnsi="Times New Roman" w:eastAsia="Times New Roman" w:cs="Times New Roman"/>
          <w:noProof w:val="0"/>
          <w:lang w:val="pt-BR"/>
        </w:rPr>
        <w:t xml:space="preserve"> Desenvolvimento do protótipo clicável no </w:t>
      </w:r>
      <w:r w:rsidRPr="7CFB38A0" w:rsidR="36BBC9C6">
        <w:rPr>
          <w:rFonts w:ascii="Times New Roman" w:hAnsi="Times New Roman" w:eastAsia="Times New Roman" w:cs="Times New Roman"/>
          <w:noProof w:val="0"/>
          <w:lang w:val="pt-BR"/>
        </w:rPr>
        <w:t>Lovable</w:t>
      </w:r>
      <w:r w:rsidRPr="7CFB38A0" w:rsidR="36BBC9C6">
        <w:rPr>
          <w:rFonts w:ascii="Times New Roman" w:hAnsi="Times New Roman" w:eastAsia="Times New Roman" w:cs="Times New Roman"/>
          <w:noProof w:val="0"/>
          <w:lang w:val="pt-BR"/>
        </w:rPr>
        <w:t xml:space="preserve"> e condução da apresentação final.</w:t>
      </w:r>
    </w:p>
    <w:p w:rsidR="7CFB38A0" w:rsidP="7CFB38A0" w:rsidRDefault="7CFB38A0" w14:paraId="3BF59FBC" w14:textId="61D93CCC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pt-BR"/>
        </w:rPr>
      </w:pPr>
    </w:p>
    <w:p w:rsidR="7CFB38A0" w:rsidP="7CFB38A0" w:rsidRDefault="7CFB38A0" w14:paraId="535C8328" w14:textId="6AC2B939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pt-BR"/>
        </w:rPr>
      </w:pPr>
    </w:p>
    <w:p w:rsidR="7CFB38A0" w:rsidP="7CFB38A0" w:rsidRDefault="7CFB38A0" w14:paraId="710D742D" w14:textId="28C6B049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pt-BR"/>
        </w:rPr>
      </w:pPr>
    </w:p>
    <w:p w:rsidR="7CFB38A0" w:rsidP="7CFB38A0" w:rsidRDefault="7CFB38A0" w14:paraId="58C1E703" w14:textId="669D801B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pt-BR"/>
        </w:rPr>
      </w:pPr>
    </w:p>
    <w:p w:rsidR="7CFB38A0" w:rsidP="7CFB38A0" w:rsidRDefault="7CFB38A0" w14:paraId="5C14CC98" w14:textId="0ADBB078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pt-BR"/>
        </w:rPr>
      </w:pPr>
    </w:p>
    <w:p w:rsidR="134EE9BC" w:rsidP="7CFB38A0" w:rsidRDefault="134EE9BC" w14:paraId="2547432B" w14:textId="063C9685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7CFB38A0" w:rsidR="134EE9BC">
        <w:rPr>
          <w:rFonts w:ascii="Times New Roman" w:hAnsi="Times New Roman" w:eastAsia="Times New Roman" w:cs="Times New Roman"/>
          <w:noProof w:val="0"/>
          <w:lang w:val="pt-BR"/>
        </w:rPr>
        <w:t>NOTA DE ALINHAMENTO E METODOLOGIA DE ENTREGAS</w:t>
      </w:r>
    </w:p>
    <w:p w:rsidR="134EE9BC" w:rsidP="7CFB38A0" w:rsidRDefault="134EE9BC" w14:paraId="5C04B201" w14:textId="4358DFEF">
      <w:pPr>
        <w:pStyle w:val="Normal"/>
        <w:spacing w:before="0" w:beforeAutospacing="off" w:after="240" w:afterAutospacing="off"/>
        <w:ind w:left="0"/>
        <w:jc w:val="both"/>
      </w:pPr>
      <w:r w:rsidRPr="7CFB38A0" w:rsidR="134EE9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Este documento representa uma </w:t>
      </w:r>
      <w:r w:rsidRPr="7CFB38A0" w:rsidR="134EE9B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sugestão inicial de alinhamento</w:t>
      </w:r>
      <w:r w:rsidRPr="7CFB38A0" w:rsidR="134EE9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construída previamente a partir do conhecimento acumulado sobre o evento, das divulgações públicas da </w:t>
      </w:r>
      <w:r w:rsidRPr="7CFB38A0" w:rsidR="134EE9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Vitru</w:t>
      </w:r>
      <w:r w:rsidRPr="7CFB38A0" w:rsidR="134EE9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dos dados da </w:t>
      </w:r>
      <w:r w:rsidRPr="7CFB38A0" w:rsidR="134EE9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pré</w:t>
      </w:r>
      <w:r w:rsidRPr="7CFB38A0" w:rsidR="134EE9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-pesquisa e das orientações das lives de esquenta. A estrutura final será validada e ajustada com todo o time assim que o enunciado oficial do desafio for apresentado no primeiro dia de maratona. </w:t>
      </w:r>
    </w:p>
    <w:p w:rsidR="0CD3E5A9" w:rsidP="7CFB38A0" w:rsidRDefault="0CD3E5A9" w14:paraId="1ED8834F" w14:textId="1797B848">
      <w:pPr>
        <w:pStyle w:val="ListParagraph"/>
        <w:numPr>
          <w:ilvl w:val="0"/>
          <w:numId w:val="20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CFB38A0" w:rsidR="0CD3E5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Estrutura de Entregas (Metodologia Kanban):</w:t>
      </w:r>
      <w:r w:rsidRPr="7CFB38A0" w:rsidR="0CD3E5A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Para garantir o cumprimento dos prazos até a apresentação final, sugere-se a utilização do quadro </w:t>
      </w:r>
      <w:r w:rsidRPr="7CFB38A0" w:rsidR="0CD3E5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Kanban (via Trello/GitHub Projects)</w:t>
      </w:r>
      <w:r w:rsidRPr="7CFB38A0" w:rsidR="0CD3E5A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dividindo o fluxo em quatro colunas simples: </w:t>
      </w:r>
    </w:p>
    <w:p w:rsidR="0CD3E5A9" w:rsidP="7CFB38A0" w:rsidRDefault="0CD3E5A9" w14:paraId="1C41C444" w14:textId="00C91005">
      <w:pPr>
        <w:pStyle w:val="ListParagraph"/>
        <w:numPr>
          <w:ilvl w:val="0"/>
          <w:numId w:val="19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7CFB38A0" w:rsidR="0CD3E5A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Backlog (A Fazer)</w:t>
      </w:r>
    </w:p>
    <w:p w:rsidR="0CD3E5A9" w:rsidP="7CFB38A0" w:rsidRDefault="0CD3E5A9" w14:paraId="0769BF4B" w14:textId="418F83F6">
      <w:pPr>
        <w:pStyle w:val="ListParagraph"/>
        <w:numPr>
          <w:ilvl w:val="0"/>
          <w:numId w:val="19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7CFB38A0" w:rsidR="0CD3E5A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Em Andamento (Limite de 1 tarefa ativa por integrante)</w:t>
      </w:r>
    </w:p>
    <w:p w:rsidR="0CD3E5A9" w:rsidP="7CFB38A0" w:rsidRDefault="0CD3E5A9" w14:paraId="6AEFB8BA" w14:textId="61EFD555">
      <w:pPr>
        <w:pStyle w:val="ListParagraph"/>
        <w:numPr>
          <w:ilvl w:val="0"/>
          <w:numId w:val="19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7CFB38A0" w:rsidR="0CD3E5A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Em Teste/Integração</w:t>
      </w:r>
    </w:p>
    <w:p w:rsidR="0CD3E5A9" w:rsidP="7CFB38A0" w:rsidRDefault="0CD3E5A9" w14:paraId="48BBFE73" w14:textId="6274C4DF">
      <w:pPr>
        <w:pStyle w:val="ListParagraph"/>
        <w:numPr>
          <w:ilvl w:val="0"/>
          <w:numId w:val="19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7CFB38A0" w:rsidR="0CD3E5A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Pronto para a Demo Final</w:t>
      </w:r>
    </w:p>
    <w:p w:rsidR="7CFB38A0" w:rsidP="7CFB38A0" w:rsidRDefault="7CFB38A0" w14:paraId="6D9A7D8D" w14:textId="300CB567">
      <w:pPr>
        <w:pStyle w:val="Normal"/>
        <w:spacing w:before="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275ae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796f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1dea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5d65f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32cd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09b3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84cd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604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03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d4d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0d4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309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f40b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7e2ea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fb5d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0596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251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5d53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a3e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0019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7FFA46"/>
    <w:rsid w:val="02BBD889"/>
    <w:rsid w:val="066E2C68"/>
    <w:rsid w:val="077FFA46"/>
    <w:rsid w:val="092AB9AE"/>
    <w:rsid w:val="0CD3E5A9"/>
    <w:rsid w:val="0D74EEBA"/>
    <w:rsid w:val="0E174CDC"/>
    <w:rsid w:val="0E8480D0"/>
    <w:rsid w:val="11443B11"/>
    <w:rsid w:val="134EE9BC"/>
    <w:rsid w:val="16D71D86"/>
    <w:rsid w:val="172BB620"/>
    <w:rsid w:val="17961CCC"/>
    <w:rsid w:val="1BB3650F"/>
    <w:rsid w:val="1C0A11B5"/>
    <w:rsid w:val="1D4129D7"/>
    <w:rsid w:val="1FA34CD0"/>
    <w:rsid w:val="21A4B7E3"/>
    <w:rsid w:val="22CAC322"/>
    <w:rsid w:val="234F2496"/>
    <w:rsid w:val="23F0F7DC"/>
    <w:rsid w:val="245B10AD"/>
    <w:rsid w:val="249E1742"/>
    <w:rsid w:val="2588AE22"/>
    <w:rsid w:val="262ADC8B"/>
    <w:rsid w:val="327FE7FB"/>
    <w:rsid w:val="3383726F"/>
    <w:rsid w:val="35C6DAE7"/>
    <w:rsid w:val="35CE61B8"/>
    <w:rsid w:val="36BBC9C6"/>
    <w:rsid w:val="3718DAA2"/>
    <w:rsid w:val="397D5145"/>
    <w:rsid w:val="3AEA280F"/>
    <w:rsid w:val="3E4FD720"/>
    <w:rsid w:val="4A775BA1"/>
    <w:rsid w:val="4B01F6F5"/>
    <w:rsid w:val="4B4554BB"/>
    <w:rsid w:val="4C874916"/>
    <w:rsid w:val="4D2BF985"/>
    <w:rsid w:val="56FF27CB"/>
    <w:rsid w:val="579E6214"/>
    <w:rsid w:val="58DE1937"/>
    <w:rsid w:val="5B18F390"/>
    <w:rsid w:val="5B4FE19B"/>
    <w:rsid w:val="5BD7DCC7"/>
    <w:rsid w:val="5E841981"/>
    <w:rsid w:val="60A49D35"/>
    <w:rsid w:val="613088B4"/>
    <w:rsid w:val="61A2C135"/>
    <w:rsid w:val="63D881D2"/>
    <w:rsid w:val="63F189C8"/>
    <w:rsid w:val="6E260AB7"/>
    <w:rsid w:val="6E6377B9"/>
    <w:rsid w:val="6ED399C0"/>
    <w:rsid w:val="71567D84"/>
    <w:rsid w:val="7177007F"/>
    <w:rsid w:val="74123828"/>
    <w:rsid w:val="752843F6"/>
    <w:rsid w:val="7544C100"/>
    <w:rsid w:val="774B5208"/>
    <w:rsid w:val="781827EB"/>
    <w:rsid w:val="78A68C31"/>
    <w:rsid w:val="7AC2FC71"/>
    <w:rsid w:val="7B932C85"/>
    <w:rsid w:val="7CFB38A0"/>
    <w:rsid w:val="7DAAD34F"/>
    <w:rsid w:val="7DF3F3D5"/>
    <w:rsid w:val="7F81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EF27"/>
  <w15:chartTrackingRefBased/>
  <w15:docId w15:val="{DC599151-4E07-4D01-ACC8-86BF9434AA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A49D3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be2b065e7544c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2026-08-13T19:12:14.3956543Z</dcterms:created>
  <dcterms:modified xsi:type="dcterms:W3CDTF">2026-08-13T20:29:28.2227758Z</dcterms:modified>
  <dc:creator>VICTÓRIA SANTOS SUARES DA SILVA</dc:creator>
  <lastModifiedBy>VICTÓRIA SANTOS SUARES DA SILVA</lastModifiedBy>
</coreProperties>
</file>