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jc w:val="center"/>
      </w:pPr>
      <w:r>
        <w:rPr>
          <w:rFonts w:ascii="Calibri" w:hAnsi="Calibri"/>
          <w:b/>
          <w:color w:val="1B365D"/>
          <w:sz w:val="48"/>
        </w:rPr>
        <w:t>VIDA PLENA S.A.</w:t>
      </w:r>
    </w:p>
    <w:p>
      <w:pPr>
        <w:spacing w:before="360"/>
        <w:jc w:val="center"/>
      </w:pPr>
      <w:r>
        <w:rPr>
          <w:rFonts w:ascii="Calibri" w:hAnsi="Calibri"/>
          <w:b/>
          <w:color w:val="4A777A"/>
          <w:sz w:val="36"/>
        </w:rPr>
        <w:t>MANUAL DE UTILIZAÇÃO DO CRM COMERCIAL</w:t>
      </w:r>
    </w:p>
    <w:p>
      <w:pPr>
        <w:spacing w:before="240"/>
        <w:jc w:val="center"/>
      </w:pPr>
      <w:r>
        <w:rPr>
          <w:rFonts w:ascii="Calibri" w:hAnsi="Calibri"/>
          <w:i/>
          <w:color w:val="646464"/>
          <w:sz w:val="24"/>
        </w:rPr>
        <w:t>Guia Oficial de Operações e Processos de Vendas B2B</w:t>
      </w:r>
    </w:p>
    <w:p>
      <w:pPr>
        <w:spacing w:before="4400"/>
      </w:pPr>
    </w:p>
    <w:p>
      <w:pPr>
        <w:spacing w:line="312" w:lineRule="auto"/>
        <w:jc w:val="center"/>
      </w:pPr>
      <w:r>
        <w:rPr>
          <w:rFonts w:ascii="Calibri" w:hAnsi="Calibri"/>
          <w:color w:val="787878"/>
          <w:sz w:val="20"/>
        </w:rPr>
        <w:t>Versão 1.0  |  Julho de 2026</w:t>
        <w:br/>
        <w:t>Classificação: Uso Interno</w:t>
        <w:br/>
        <w:t>Elaboração: Diretoria Comercial &amp; Operações Comerciais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SUMÁRIO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  <w:r>
        <w:rPr>
          <w:rFonts w:ascii="Calibri" w:hAnsi="Calibri"/>
          <w:color w:val="B4B4B4"/>
        </w:rPr>
        <w:t xml:space="preserve">  ......................................................  </w:t>
      </w:r>
      <w:r>
        <w:rPr>
          <w:rFonts w:ascii="Calibri" w:hAnsi="Calibri"/>
          <w:b/>
        </w:rPr>
        <w:t>3</w:t>
      </w:r>
    </w:p>
    <w:p>
      <w:pPr>
        <w:spacing w:after="80"/>
      </w:pPr>
      <w:r>
        <w:rPr>
          <w:rFonts w:ascii="Calibri" w:hAnsi="Calibri"/>
          <w:sz w:val="22"/>
        </w:rPr>
        <w:t>2. Quem Utiliza o CRM</w:t>
      </w:r>
      <w:r>
        <w:rPr>
          <w:rFonts w:ascii="Calibri" w:hAnsi="Calibri"/>
          <w:color w:val="B4B4B4"/>
        </w:rPr>
        <w:t xml:space="preserve">  ............................................  </w:t>
      </w:r>
      <w:r>
        <w:rPr>
          <w:rFonts w:ascii="Calibri" w:hAnsi="Calibri"/>
          <w:b/>
        </w:rPr>
        <w:t>3</w:t>
      </w:r>
    </w:p>
    <w:p>
      <w:pPr>
        <w:spacing w:after="80"/>
      </w:pPr>
      <w:r>
        <w:rPr>
          <w:rFonts w:ascii="Calibri" w:hAnsi="Calibri"/>
          <w:sz w:val="22"/>
        </w:rPr>
        <w:t>3. Estrutura do CRM</w:t>
      </w:r>
      <w:r>
        <w:rPr>
          <w:rFonts w:ascii="Calibri" w:hAnsi="Calibri"/>
          <w:color w:val="B4B4B4"/>
        </w:rPr>
        <w:t xml:space="preserve">  ..............................................  </w:t>
      </w:r>
      <w:r>
        <w:rPr>
          <w:rFonts w:ascii="Calibri" w:hAnsi="Calibri"/>
          <w:b/>
        </w:rPr>
        <w:t>4</w:t>
      </w:r>
    </w:p>
    <w:p>
      <w:pPr>
        <w:spacing w:after="80"/>
      </w:pPr>
      <w:r>
        <w:rPr>
          <w:rFonts w:ascii="Calibri" w:hAnsi="Calibri"/>
          <w:sz w:val="22"/>
        </w:rPr>
        <w:t>4. Cadastro de Leads</w:t>
      </w:r>
      <w:r>
        <w:rPr>
          <w:rFonts w:ascii="Calibri" w:hAnsi="Calibri"/>
          <w:color w:val="B4B4B4"/>
        </w:rPr>
        <w:t xml:space="preserve">  .............................................  </w:t>
      </w:r>
      <w:r>
        <w:rPr>
          <w:rFonts w:ascii="Calibri" w:hAnsi="Calibri"/>
          <w:b/>
        </w:rPr>
        <w:t>5</w:t>
      </w:r>
    </w:p>
    <w:p>
      <w:pPr>
        <w:spacing w:after="80"/>
      </w:pPr>
      <w:r>
        <w:rPr>
          <w:rFonts w:ascii="Calibri" w:hAnsi="Calibri"/>
          <w:sz w:val="22"/>
        </w:rPr>
        <w:t>5. Gestão de Oportunidades</w:t>
      </w:r>
      <w:r>
        <w:rPr>
          <w:rFonts w:ascii="Calibri" w:hAnsi="Calibri"/>
          <w:color w:val="B4B4B4"/>
        </w:rPr>
        <w:t xml:space="preserve">  .......................................  </w:t>
      </w:r>
      <w:r>
        <w:rPr>
          <w:rFonts w:ascii="Calibri" w:hAnsi="Calibri"/>
          <w:b/>
        </w:rPr>
        <w:t>6</w:t>
      </w:r>
    </w:p>
    <w:p>
      <w:pPr>
        <w:spacing w:after="80"/>
      </w:pPr>
      <w:r>
        <w:rPr>
          <w:rFonts w:ascii="Calibri" w:hAnsi="Calibri"/>
          <w:sz w:val="22"/>
        </w:rPr>
        <w:t>6. Pipeline Comercial</w:t>
      </w:r>
      <w:r>
        <w:rPr>
          <w:rFonts w:ascii="Calibri" w:hAnsi="Calibri"/>
          <w:color w:val="B4B4B4"/>
        </w:rPr>
        <w:t xml:space="preserve">  ............................................  </w:t>
      </w:r>
      <w:r>
        <w:rPr>
          <w:rFonts w:ascii="Calibri" w:hAnsi="Calibri"/>
          <w:b/>
        </w:rPr>
        <w:t>7</w:t>
      </w:r>
    </w:p>
    <w:p>
      <w:pPr>
        <w:spacing w:after="80"/>
      </w:pPr>
      <w:r>
        <w:rPr>
          <w:rFonts w:ascii="Calibri" w:hAnsi="Calibri"/>
          <w:sz w:val="22"/>
        </w:rPr>
        <w:t>7. Registro de Atividades</w:t>
      </w:r>
      <w:r>
        <w:rPr>
          <w:rFonts w:ascii="Calibri" w:hAnsi="Calibri"/>
          <w:color w:val="B4B4B4"/>
        </w:rPr>
        <w:t xml:space="preserve">  ........................................  </w:t>
      </w:r>
      <w:r>
        <w:rPr>
          <w:rFonts w:ascii="Calibri" w:hAnsi="Calibri"/>
          <w:b/>
        </w:rPr>
        <w:t>8</w:t>
      </w:r>
    </w:p>
    <w:p>
      <w:pPr>
        <w:spacing w:after="80"/>
      </w:pPr>
      <w:r>
        <w:rPr>
          <w:rFonts w:ascii="Calibri" w:hAnsi="Calibri"/>
          <w:sz w:val="22"/>
        </w:rPr>
        <w:t>8. Relatórios e Indicadores</w:t>
      </w:r>
      <w:r>
        <w:rPr>
          <w:rFonts w:ascii="Calibri" w:hAnsi="Calibri"/>
          <w:color w:val="B4B4B4"/>
        </w:rPr>
        <w:t xml:space="preserve">  ......................................  </w:t>
      </w:r>
      <w:r>
        <w:rPr>
          <w:rFonts w:ascii="Calibri" w:hAnsi="Calibri"/>
          <w:b/>
        </w:rPr>
        <w:t>9</w:t>
      </w:r>
    </w:p>
    <w:p>
      <w:pPr>
        <w:spacing w:after="80"/>
      </w:pPr>
      <w:r>
        <w:rPr>
          <w:rFonts w:ascii="Calibri" w:hAnsi="Calibri"/>
          <w:sz w:val="22"/>
        </w:rPr>
        <w:t>9. Boas Práticas</w:t>
      </w:r>
      <w:r>
        <w:rPr>
          <w:rFonts w:ascii="Calibri" w:hAnsi="Calibri"/>
          <w:color w:val="B4B4B4"/>
        </w:rPr>
        <w:t xml:space="preserve">  .................................................  </w:t>
      </w:r>
      <w:r>
        <w:rPr>
          <w:rFonts w:ascii="Calibri" w:hAnsi="Calibri"/>
          <w:b/>
        </w:rPr>
        <w:t>10</w:t>
      </w:r>
    </w:p>
    <w:p>
      <w:pPr>
        <w:spacing w:after="80"/>
      </w:pPr>
      <w:r>
        <w:rPr>
          <w:rFonts w:ascii="Calibri" w:hAnsi="Calibri"/>
          <w:sz w:val="22"/>
        </w:rPr>
        <w:t>10. Responsabilidades</w:t>
      </w:r>
      <w:r>
        <w:rPr>
          <w:rFonts w:ascii="Calibri" w:hAnsi="Calibri"/>
          <w:color w:val="B4B4B4"/>
        </w:rPr>
        <w:t xml:space="preserve">  ............................................  </w:t>
      </w:r>
      <w:r>
        <w:rPr>
          <w:rFonts w:ascii="Calibri" w:hAnsi="Calibri"/>
          <w:b/>
        </w:rPr>
        <w:t>10</w:t>
      </w:r>
    </w:p>
    <w:p>
      <w:pPr>
        <w:spacing w:after="80"/>
      </w:pPr>
      <w:r>
        <w:rPr>
          <w:rFonts w:ascii="Calibri" w:hAnsi="Calibri"/>
          <w:sz w:val="22"/>
        </w:rPr>
        <w:t>11. Perguntas Frequentes (FAQ)</w:t>
      </w:r>
      <w:r>
        <w:rPr>
          <w:rFonts w:ascii="Calibri" w:hAnsi="Calibri"/>
          <w:color w:val="B4B4B4"/>
        </w:rPr>
        <w:t xml:space="preserve">  ...................................  </w:t>
      </w:r>
      <w:r>
        <w:rPr>
          <w:rFonts w:ascii="Calibri" w:hAnsi="Calibri"/>
          <w:b/>
        </w:rPr>
        <w:t>11</w:t>
      </w:r>
    </w:p>
    <w:p>
      <w:pPr>
        <w:spacing w:after="80"/>
      </w:pPr>
      <w:r>
        <w:rPr>
          <w:rFonts w:ascii="Calibri" w:hAnsi="Calibri"/>
          <w:sz w:val="22"/>
        </w:rPr>
        <w:t>12. Contatos Suporte e Governança</w:t>
      </w:r>
      <w:r>
        <w:rPr>
          <w:rFonts w:ascii="Calibri" w:hAnsi="Calibri"/>
          <w:color w:val="B4B4B4"/>
        </w:rPr>
        <w:t xml:space="preserve">  ................................  </w:t>
      </w:r>
      <w:r>
        <w:rPr>
          <w:rFonts w:ascii="Calibri" w:hAnsi="Calibri"/>
          <w:b/>
        </w:rPr>
        <w:t>14</w:t>
      </w:r>
    </w:p>
    <w:p>
      <w:pPr>
        <w:spacing w:after="80"/>
      </w:pPr>
      <w:r>
        <w:rPr>
          <w:rFonts w:ascii="Calibri" w:hAnsi="Calibri"/>
          <w:sz w:val="22"/>
        </w:rPr>
        <w:t>13. Controle do Documento</w:t>
      </w:r>
      <w:r>
        <w:rPr>
          <w:rFonts w:ascii="Calibri" w:hAnsi="Calibri"/>
          <w:color w:val="B4B4B4"/>
        </w:rPr>
        <w:t xml:space="preserve">  ........................................  </w:t>
      </w:r>
      <w:r>
        <w:rPr>
          <w:rFonts w:ascii="Calibri" w:hAnsi="Calibri"/>
          <w:b/>
        </w:rPr>
        <w:t>14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1. OBJETIVO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Este Manual de Utilização do CRM Comercial estabelece os diretrizes técnicas, operacionais e governança para o uso da plataforma de Customer Relationship Management (CRM) na Vida Plena S.A. Como empresa brasileira de tecnologia com aproximadamente 350 colaboradores operando em modelo híbrido e atuação nacional, a padronização no registro e condução dos processos comerciais B2B é indispensável para garantir a rastreabilidade, previsibilidade de receita e excelência no atendimento corporativo.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CRM corporativo atua como a única fonte da verdade (Single Source of Truth) para todo o ciclo de vida do cliente. Seus objetivos estratégicos fundamentais compreendem: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Gestão Unificada do Relacionamento:</w:t>
      </w:r>
      <w:r>
        <w:rPr>
          <w:rFonts w:ascii="Calibri" w:hAnsi="Calibri"/>
          <w:i w:val="0"/>
          <w:color w:val="333333"/>
          <w:sz w:val="22"/>
        </w:rPr>
        <w:t xml:space="preserve"> Centralização absoluta dos dados de prospecção, qualificação, negociação e expansão de contas corporativas.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Organização e Visibilidade do Funil:</w:t>
      </w:r>
      <w:r>
        <w:rPr>
          <w:rFonts w:ascii="Calibri" w:hAnsi="Calibri"/>
          <w:i w:val="0"/>
          <w:color w:val="333333"/>
          <w:sz w:val="22"/>
        </w:rPr>
        <w:t xml:space="preserve"> Estruturação rígida das etapas de venda B2B, permitindo visibilidade em tempo real sobre os contratos de SaaS, consultoria e serviços.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Previsibilidade de Vendas (Sales Forecasting):</w:t>
      </w:r>
      <w:r>
        <w:rPr>
          <w:rFonts w:ascii="Calibri" w:hAnsi="Calibri"/>
          <w:i w:val="0"/>
          <w:color w:val="333333"/>
          <w:sz w:val="22"/>
        </w:rPr>
        <w:t xml:space="preserve"> Consolidação de métricas precisas para cálculo de Weighted Pipeline e projeções de fechamento semanal, mensal e trimestral.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Integração Interdepartamental:</w:t>
      </w:r>
      <w:r>
        <w:rPr>
          <w:rFonts w:ascii="Calibri" w:hAnsi="Calibri"/>
          <w:i w:val="0"/>
          <w:color w:val="333333"/>
          <w:sz w:val="22"/>
        </w:rPr>
        <w:t xml:space="preserve"> Garantia de transição sem ruídos no repasse de contas entre Pré-vendas (SDR), Vendas (Executivos de Contas) e Pós-vendas (Customer Success e Operações).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2. QUEM UTILIZA O CRM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acesso ao CRM é restrito aos colaboradores da Vida Plena S.A. devidamente autorizados, sendo estruturado por perfis de acesso baseados na função desempenhada (Role-Based Access Control). Cada perfil possui permissões específicas para visualização, edição, exportação e aprovação de registros.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SDR (Sales Development Representative): </w:t>
      </w:r>
      <w:r>
        <w:rPr>
          <w:rFonts w:ascii="Calibri" w:hAnsi="Calibri"/>
          <w:i w:val="0"/>
          <w:color w:val="333333"/>
          <w:sz w:val="22"/>
        </w:rPr>
        <w:t>Responsável pela prospecção ativa, recebimento e qualificação de inbounds, e agendamento de reuniões institucionais/diagnósticas. Possui permissão de criação e edição nos módulos de Leads, Contatos e Empresas.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Executivo de Contas (Account Executive / AE): </w:t>
      </w:r>
      <w:r>
        <w:rPr>
          <w:rFonts w:ascii="Calibri" w:hAnsi="Calibri"/>
          <w:i w:val="0"/>
          <w:color w:val="333333"/>
          <w:sz w:val="22"/>
        </w:rPr>
        <w:t>Responsável pela condução das reuniões, elaboração de propostas, negociação contratual e fechamento de novos negócios em SaaS e serviços. Atua diretamente na gestão de Oportunidades e Pipeline Comercial.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Customer Success (CS): </w:t>
      </w:r>
      <w:r>
        <w:rPr>
          <w:rFonts w:ascii="Calibri" w:hAnsi="Calibri"/>
          <w:i w:val="0"/>
          <w:color w:val="333333"/>
          <w:sz w:val="22"/>
        </w:rPr>
        <w:t>Responsável pela gestão da carteira de clientes ativos, onboarding, adoção da plataforma, renovações de contratos e identificação de oportunidades de expansão (Upsell e Cross-sell). Possui acesso visual ao histórico comercial e controle total das contas ativas.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Gestor Comercial (Líder / Coordenador / Gerente): </w:t>
      </w:r>
      <w:r>
        <w:rPr>
          <w:rFonts w:ascii="Calibri" w:hAnsi="Calibri"/>
          <w:i w:val="0"/>
          <w:color w:val="333333"/>
          <w:sz w:val="22"/>
        </w:rPr>
        <w:t>Responsável pelo acompanhamento de performance do time, aprovação de alçadas de desconto e redistribuição de leads/oportunidades. Possui permissão estendida de edição, reatribuição e visualização consolidada de equipe.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Operações Comerciais (Sales Ops): </w:t>
      </w:r>
      <w:r>
        <w:rPr>
          <w:rFonts w:ascii="Calibri" w:hAnsi="Calibri"/>
          <w:i w:val="0"/>
          <w:color w:val="333333"/>
          <w:sz w:val="22"/>
        </w:rPr>
        <w:t>Responsável pela governança dos dados, manutenção das parametrizações do CRM, suporte operacional aos usuários, auditoria de qualidade das informações e integração com o ERP Corporativo.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Diretoria Comercial: </w:t>
      </w:r>
      <w:r>
        <w:rPr>
          <w:rFonts w:ascii="Calibri" w:hAnsi="Calibri"/>
          <w:i w:val="0"/>
          <w:color w:val="333333"/>
          <w:sz w:val="22"/>
        </w:rPr>
        <w:t>Acesso executivo total aos relatórios, dashboards analíticos, estatísticas de conversão e indicadores de projeção de receita nacional, com foco na tomada de decisões estratégicas.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3. ESTRUTURA DO CRM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 plataforma de CRM Comercial da Vida Plena S.A. é dividida em dez módulos integrados. Cada módulo atende a uma fase específica do fluxo de trabalho comercial: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Dashboard: </w:t>
      </w:r>
      <w:r>
        <w:rPr>
          <w:rFonts w:ascii="Calibri" w:hAnsi="Calibri"/>
          <w:i w:val="0"/>
          <w:color w:val="333333"/>
          <w:sz w:val="22"/>
        </w:rPr>
        <w:t>Painel visual personalizável que exibe gráficos de metas, pipeline individual e da equipe, taxa de conversão e tarefas pendentes do dia.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Leads: </w:t>
      </w:r>
      <w:r>
        <w:rPr>
          <w:rFonts w:ascii="Calibri" w:hAnsi="Calibri"/>
          <w:i w:val="0"/>
          <w:color w:val="333333"/>
          <w:sz w:val="22"/>
        </w:rPr>
        <w:t>Módulo inicial de cadastro de potenciais clientes brutos e não qualificados. Onde ocorrem as tentativas de contato e filtros iniciais do SDR.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Contatos: </w:t>
      </w:r>
      <w:r>
        <w:rPr>
          <w:rFonts w:ascii="Calibri" w:hAnsi="Calibri"/>
          <w:i w:val="0"/>
          <w:color w:val="333333"/>
          <w:sz w:val="22"/>
        </w:rPr>
        <w:t>Repositório de pessoas físicas associadas aos clientes ou leads (ex: Diretores de TI, Gerentes de RH, Compradores) com seus respetivos cargos, e-mails e telefones corporativos.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Empresas: </w:t>
      </w:r>
      <w:r>
        <w:rPr>
          <w:rFonts w:ascii="Calibri" w:hAnsi="Calibri"/>
          <w:i w:val="0"/>
          <w:color w:val="333333"/>
          <w:sz w:val="22"/>
        </w:rPr>
        <w:t>Cadastro das pessoas jurídicas (PJ). Centraliza a razão social, CNPJ, segmento, faturamento estimado e histórico de interações da organização.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Oportunidades: </w:t>
      </w:r>
      <w:r>
        <w:rPr>
          <w:rFonts w:ascii="Calibri" w:hAnsi="Calibri"/>
          <w:i w:val="0"/>
          <w:color w:val="333333"/>
          <w:sz w:val="22"/>
        </w:rPr>
        <w:t>Módulo central de negociações em andamento. Armazena valores de contrato, produtos/serviços vinculados, probabilidades de fechamento e datas previstas.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Pipeline: </w:t>
      </w:r>
      <w:r>
        <w:rPr>
          <w:rFonts w:ascii="Calibri" w:hAnsi="Calibri"/>
          <w:i w:val="0"/>
          <w:color w:val="333333"/>
          <w:sz w:val="22"/>
        </w:rPr>
        <w:t>Visualização em formato Kanban ou lista do fluxo comercial, dividida nas etapas oficiais de venda B2B da Vida Plena S.A.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Atividades: </w:t>
      </w:r>
      <w:r>
        <w:rPr>
          <w:rFonts w:ascii="Calibri" w:hAnsi="Calibri"/>
          <w:i w:val="0"/>
          <w:color w:val="333333"/>
          <w:sz w:val="22"/>
        </w:rPr>
        <w:t>Gerenciamento de tarefas diárias, agendamento de ligações, e-mails enviados, follow-ups e lembretes com alarme automático.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Agenda: </w:t>
      </w:r>
      <w:r>
        <w:rPr>
          <w:rFonts w:ascii="Calibri" w:hAnsi="Calibri"/>
          <w:i w:val="0"/>
          <w:color w:val="333333"/>
          <w:sz w:val="22"/>
        </w:rPr>
        <w:t>Sincronização bidirecional com a caixa de e-mail corporativa (@vidaplena.com) para controle de reuniões e demonstrações técnicas.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Relatórios: </w:t>
      </w:r>
      <w:r>
        <w:rPr>
          <w:rFonts w:ascii="Calibri" w:hAnsi="Calibri"/>
          <w:i w:val="0"/>
          <w:color w:val="333333"/>
          <w:sz w:val="22"/>
        </w:rPr>
        <w:t>Ferramenta analítica para extração de relatórios customizados, performance individual, motivos de perda e ciclo médio de vendas.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Integrações: </w:t>
      </w:r>
      <w:r>
        <w:rPr>
          <w:rFonts w:ascii="Calibri" w:hAnsi="Calibri"/>
          <w:i w:val="0"/>
          <w:color w:val="333333"/>
          <w:sz w:val="22"/>
        </w:rPr>
        <w:t>Conectores automáticos para o ERP Corporativo, ferramentas de automação de marketing, assinador digital de contratos e suporte técnico.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4. CADASTRO DE LEADS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cadastro correto de Leads é o ponto de partida para a manutenção do funil comercial limpo e sem inconsistências. Todo colaborador deve validar previamente se a conta já existe no banco de dados para evitar registros duplicados.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4.1. Passo a Passo para Cadastro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Acesse o módulo Leads no menu lateral esquerdo e clique no botão '+ Novo Lead'. Preencha rigorosamente os campos exigidos na tela de entrada.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4.2. Campos Obrigatórios e Validação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Para salvar qualquer registro de lead no sistema, o preenchimento dos seguintes campos é obrigatório: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Nome Completo do Contato:</w:t>
      </w:r>
      <w:r>
        <w:rPr>
          <w:rFonts w:ascii="Calibri" w:hAnsi="Calibri"/>
          <w:i w:val="0"/>
          <w:color w:val="333333"/>
          <w:sz w:val="22"/>
        </w:rPr>
        <w:t xml:space="preserve"> — Ex: Roberto Silveira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E-mail Corporativo:</w:t>
      </w:r>
      <w:r>
        <w:rPr>
          <w:rFonts w:ascii="Calibri" w:hAnsi="Calibri"/>
          <w:i w:val="0"/>
          <w:color w:val="333333"/>
          <w:sz w:val="22"/>
        </w:rPr>
        <w:t xml:space="preserve"> — Não são aceitos e-mails genéricos/pessoais como Gmail ou Hotmail (Ex: r.silveira@techcorp.com.br)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Razão Social / Nome Fantasia da Empresa:</w:t>
      </w:r>
      <w:r>
        <w:rPr>
          <w:rFonts w:ascii="Calibri" w:hAnsi="Calibri"/>
          <w:i w:val="0"/>
          <w:color w:val="333333"/>
          <w:sz w:val="22"/>
        </w:rPr>
        <w:t xml:space="preserve"> — Ex: TechCorp Soluções Tecnológicas Ltda.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CNPJ da Empresa:</w:t>
      </w:r>
      <w:r>
        <w:rPr>
          <w:rFonts w:ascii="Calibri" w:hAnsi="Calibri"/>
          <w:i w:val="0"/>
          <w:color w:val="333333"/>
          <w:sz w:val="22"/>
        </w:rPr>
        <w:t xml:space="preserve"> — Validado automaticamente pelo sistema junto ao cadastro da Receita Federal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Telefone Comercial / Celular Corporativo:</w:t>
      </w:r>
      <w:r>
        <w:rPr>
          <w:rFonts w:ascii="Calibri" w:hAnsi="Calibri"/>
          <w:i w:val="0"/>
          <w:color w:val="333333"/>
          <w:sz w:val="22"/>
        </w:rPr>
        <w:t xml:space="preserve"> — Com DDD obrigatório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Origem do Lead:</w:t>
      </w:r>
      <w:r>
        <w:rPr>
          <w:rFonts w:ascii="Calibri" w:hAnsi="Calibri"/>
          <w:i w:val="0"/>
          <w:color w:val="333333"/>
          <w:sz w:val="22"/>
        </w:rPr>
        <w:t xml:space="preserve"> — Seleção da fonte de aquisição (Ex: Inbound Site, Evento Presencial, Outbound SDR, Indicação, Webinar)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>• Classificação do Lead:</w:t>
      </w:r>
      <w:r>
        <w:rPr>
          <w:rFonts w:ascii="Calibri" w:hAnsi="Calibri"/>
          <w:i w:val="0"/>
          <w:color w:val="333333"/>
          <w:sz w:val="22"/>
        </w:rPr>
        <w:t xml:space="preserve"> — Definição do porte/perfil inicial (Ex: Enterprise, Mid-Market, Small-Business)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4.3. Regra de Duplicidade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CRM realiza a verificação automática de duplicidade via CNPJ e E-mail Corporativo. Caso o sistema identifique um registro idêntico, a criação será bloqueada e o usuário será direcionado ao proprietário atual do registro para alinhamento interno.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4.4. Exemplo Prático de Cadastro</w:t>
      </w:r>
    </w:p>
    <w:p>
      <w:pPr>
        <w:spacing w:after="120" w:line="276" w:lineRule="auto"/>
      </w:pPr>
      <w:r>
        <w:rPr>
          <w:rFonts w:ascii="Calibri" w:hAnsi="Calibri"/>
          <w:i/>
          <w:color w:val="333333"/>
          <w:sz w:val="22"/>
        </w:rPr>
        <w:t>Exemplo de Registro no CRM: Lead originado em evento de tecnologia de São Paulo. SDR identifica a necessidade do prospect de renovação da infraestrutura SaaS. Preenchimento: Razão Social: Inovação Digital S.A.; CNPJ: 12.345.678/0001-90; Contato: Juliana Mendes (Gerente de TI); Origem: Evento Presencial 2026; Classificação: Enterprise.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5. GESTÃO DE OPORTUNIDADES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Uma Oportunidade representa uma negociação comercial qualificada em andamento, na qual foi identificada dor real, orçamento disponível (BANT/SPIN) e interesse concreto na aquisição dos softwares ou consultoria da Vida Plena S.A.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5.1. Ciclo de Vida da Oportunidade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 conversão de Lead para Oportunidade deve ocorrer imediatamente após a reunião de diagnóstico inicial realizada pelo SDR em conjunto com o Executivo de Contas. Na conversão, o CRM cria simultaneamente o registro da Empresa, Contato e a Oportunidade vinculada.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5.2. Parâmetros da Oportunidade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Valor Estimado (ARR / TCV): </w:t>
      </w:r>
      <w:r>
        <w:rPr>
          <w:rFonts w:ascii="Calibri" w:hAnsi="Calibri"/>
          <w:i w:val="0"/>
          <w:color w:val="333333"/>
          <w:sz w:val="22"/>
        </w:rPr>
        <w:t>Deve corresponder ao valor total do contrato SaaS (ARR) somado às taxas de implantação/consultoria (One-off).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Probabilidade de Fechamento (%): </w:t>
      </w:r>
      <w:r>
        <w:rPr>
          <w:rFonts w:ascii="Calibri" w:hAnsi="Calibri"/>
          <w:i w:val="0"/>
          <w:color w:val="333333"/>
          <w:sz w:val="22"/>
        </w:rPr>
        <w:t>Sincronizada automaticamente de acordo com a etapa do Pipeline, variando de 10% (Lead Recebido) a 90% (Negociação Avançada).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Data Prevista de Fechamento: </w:t>
      </w:r>
      <w:r>
        <w:rPr>
          <w:rFonts w:ascii="Calibri" w:hAnsi="Calibri"/>
          <w:i w:val="0"/>
          <w:color w:val="333333"/>
          <w:sz w:val="22"/>
        </w:rPr>
        <w:t>Data estimada de assinatura do contrato, devendo ser atualizada obrigatoriamente a cada 15 dias pelo Executivo de Contas.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Responsável pela Conta: </w:t>
      </w:r>
      <w:r>
        <w:rPr>
          <w:rFonts w:ascii="Calibri" w:hAnsi="Calibri"/>
          <w:i w:val="0"/>
          <w:color w:val="333333"/>
          <w:sz w:val="22"/>
        </w:rPr>
        <w:t>Executivo de Contas titular designado para conduzir a negociação.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Encerramento (Ganho / Perdido): </w:t>
      </w:r>
      <w:r>
        <w:rPr>
          <w:rFonts w:ascii="Calibri" w:hAnsi="Calibri"/>
          <w:i w:val="0"/>
          <w:color w:val="333333"/>
          <w:sz w:val="22"/>
        </w:rPr>
        <w:t>Ao final da negociação, a oportunidade deve ser marcada obrigatoriamente como 'Fechado Ganho' (gerando a ordem de serviço no ERP) ou 'Fechado Perdido' (exigindo o preenchimento obrigatorio do motivo de perda e concorrente vencedor).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6. PIPELINE COMERCIAL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Pipeline Comercial da Vida Plena S.A. reflete o processo oficial de vendas B2B, composto por 8 etapas sequenciais rigorosas. A movimentação entre etapas depende estritamente do cumprimento dos critérios operacionais de saída (Gateways de Passagem).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Etapa do Pipeline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Probabilidade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Critério Obrigatório de Movimentação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1. Lead Recebido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Lead atribuído ao SDR no CRM. Necessidade de primeiro contato em até 2 horas úteis.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2. Qualificação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Reunião de qualificação realizada. Validação dos critérios de perfil, porte e necessidade básica.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3. Diagnóstico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Mapeamento profundo das dores operacionais, sistemas legados, orçamento e tomadores de decisão.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4. Demonstração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Apresentação da solução SaaS/Serviços customizada para os tomadores de decisão e equipe técnica.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5. Proposta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Proposta comercial enviada formalmente ao cliente com detalhamento de escopo, prazos e valores.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6. Negociação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Ajustes de termos contratuais, alçadas comerciais, cláusulas jurídicas e validação de SLA.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7. Fechamento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Minuta contratual aprovada por ambas as partes. Aguardando assinatura digital oficial.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8. Implantação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Contrato assinado. Oportunidade ganha e handoff realizado para a equipe de Onboarding/CS.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7. REGISTRO DE ATIVIDADES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 transparência e o histórico completo do relacionamento com cada cliente dependem diretamente do registro em tempo real de todas as atividades realizadas. É expressamente proibido manter tratativas comerciais com clientes sem a devida documentação no CRM.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7.1. Tipos de Atividades e Padrões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Ligações Telefônicas: </w:t>
      </w:r>
      <w:r>
        <w:rPr>
          <w:rFonts w:ascii="Calibri" w:hAnsi="Calibri"/>
          <w:i w:val="0"/>
          <w:color w:val="333333"/>
          <w:sz w:val="22"/>
        </w:rPr>
        <w:t>Registrar o resumo objetivo do diálogo, pessoa contatada e o próximo passo combinado.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E-mails Corporativos: </w:t>
      </w:r>
      <w:r>
        <w:rPr>
          <w:rFonts w:ascii="Calibri" w:hAnsi="Calibri"/>
          <w:i w:val="0"/>
          <w:color w:val="333333"/>
          <w:sz w:val="22"/>
        </w:rPr>
        <w:t>Utilizar a extensão de integração do CRM no e-mail para sincronização automática de trocas de mensagens e anexos.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Reuniões (Presenciais ou Online): </w:t>
      </w:r>
      <w:r>
        <w:rPr>
          <w:rFonts w:ascii="Calibri" w:hAnsi="Calibri"/>
          <w:i w:val="0"/>
          <w:color w:val="333333"/>
          <w:sz w:val="22"/>
        </w:rPr>
        <w:t>Anexar no registro da ata de reunião os participantes da empresa cliente, pontos debatidos, objeções levantadas e compromissos firmados.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Demonstrações Técnicas: </w:t>
      </w:r>
      <w:r>
        <w:rPr>
          <w:rFonts w:ascii="Calibri" w:hAnsi="Calibri"/>
          <w:i w:val="0"/>
          <w:color w:val="333333"/>
          <w:sz w:val="22"/>
        </w:rPr>
        <w:t>Anotar as dúvidas técnicas levantadas pela equipe de TI do prospect e os módulos validados.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Follow-ups e Lembretes: </w:t>
      </w:r>
      <w:r>
        <w:rPr>
          <w:rFonts w:ascii="Calibri" w:hAnsi="Calibri"/>
          <w:i w:val="0"/>
          <w:color w:val="333333"/>
          <w:sz w:val="22"/>
        </w:rPr>
        <w:t>Criar a tarefa subsequente com data e hora específicas no momento do encerramento da atividade atual.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Visitas Comerciais: </w:t>
      </w:r>
      <w:r>
        <w:rPr>
          <w:rFonts w:ascii="Calibri" w:hAnsi="Calibri"/>
          <w:i w:val="0"/>
          <w:color w:val="333333"/>
          <w:sz w:val="22"/>
        </w:rPr>
        <w:t>Registrar check-in no aplicativo mobile do CRM ao chegar à sede do cliente B2B e incluir resumo ao término.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8. RELATÓRIOS E INDICADORES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O módulo de Relatórios consolida os Indicadores Chave de Desempenho (KPIs) essenciais para o acompanhamento das metas individuais e corporativas da Vida Plena S.A.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4A777A"/>
          <w:sz w:val="26"/>
        </w:rPr>
        <w:t>8.1. Principais Relatórios Disponíveis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Relatório de Pipeline (Funil): </w:t>
      </w:r>
      <w:r>
        <w:rPr>
          <w:rFonts w:ascii="Calibri" w:hAnsi="Calibri"/>
          <w:i w:val="0"/>
          <w:color w:val="333333"/>
          <w:sz w:val="22"/>
        </w:rPr>
        <w:t>Exibe o volume de oportunidades e valor total alocado em cada etapa do processo comercial.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Projeção de Receita (Weighted Pipeline): </w:t>
      </w:r>
      <w:r>
        <w:rPr>
          <w:rFonts w:ascii="Calibri" w:hAnsi="Calibri"/>
          <w:i w:val="0"/>
          <w:color w:val="333333"/>
          <w:sz w:val="22"/>
        </w:rPr>
        <w:t>Cálculo automático da receita esperada aplicando o percentual de probabilidade sobre o valor total do funil.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Taxa de Conversão por Etapa: </w:t>
      </w:r>
      <w:r>
        <w:rPr>
          <w:rFonts w:ascii="Calibri" w:hAnsi="Calibri"/>
          <w:i w:val="0"/>
          <w:color w:val="333333"/>
          <w:sz w:val="22"/>
        </w:rPr>
        <w:t>Métrica que mede a eficiência de passagem dos leads e oportunidades entre as fases do funil comercial.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Atividades Realizadas por Colaborador: </w:t>
      </w:r>
      <w:r>
        <w:rPr>
          <w:rFonts w:ascii="Calibri" w:hAnsi="Calibri"/>
          <w:i w:val="0"/>
          <w:color w:val="333333"/>
          <w:sz w:val="22"/>
        </w:rPr>
        <w:t>Volume de ligações, reuniões e propostas efetuadas por SDRs e Executivos no período.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Tempo Médio do Ciclo de Venda: </w:t>
      </w:r>
      <w:r>
        <w:rPr>
          <w:rFonts w:ascii="Calibri" w:hAnsi="Calibri"/>
          <w:i w:val="0"/>
          <w:color w:val="333333"/>
          <w:sz w:val="22"/>
        </w:rPr>
        <w:t>Período decorrido entre o cadastro do lead e a assinatura do contrato.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Ranking Comercial (Leaderboard): </w:t>
      </w:r>
      <w:r>
        <w:rPr>
          <w:rFonts w:ascii="Calibri" w:hAnsi="Calibri"/>
          <w:i w:val="0"/>
          <w:color w:val="333333"/>
          <w:sz w:val="22"/>
        </w:rPr>
        <w:t>Classificação do time de vendas com base no cumprimento individual de metas e receita gerada.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Análise de Motivos de Perda (Win/Loss Analysis): </w:t>
      </w:r>
      <w:r>
        <w:rPr>
          <w:rFonts w:ascii="Calibri" w:hAnsi="Calibri"/>
          <w:i w:val="0"/>
          <w:color w:val="333333"/>
          <w:sz w:val="22"/>
        </w:rPr>
        <w:t>Gráfico analítico consolidando os principais fatores que levaram ao encerramento negativo de negociações.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9. BOAS PRÁTICAS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 manutenção da qualidade dos dados é responsabilidade de todos os usuários. As seguintes diretrizes devem ser seguidas rigorosamente: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Atualização Diária Mandatória: </w:t>
      </w:r>
      <w:r>
        <w:rPr>
          <w:rFonts w:ascii="Calibri" w:hAnsi="Calibri"/>
          <w:i w:val="0"/>
          <w:color w:val="333333"/>
          <w:sz w:val="22"/>
        </w:rPr>
        <w:t>Todo colaborador deve registrar suas atividades e movimentar seus negócios ao final de cada expediente de trabalho.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Tolerância Zero para Oportunidades Estagnadas: </w:t>
      </w:r>
      <w:r>
        <w:rPr>
          <w:rFonts w:ascii="Calibri" w:hAnsi="Calibri"/>
          <w:i w:val="0"/>
          <w:color w:val="333333"/>
          <w:sz w:val="22"/>
        </w:rPr>
        <w:t>Oportunidades sem qualquer registro de atividade há mais de 15 dias corridos são sinalizadas automaticamente como 'Em Risco' e podem ser redistribuídas pelo Gestor Comercial.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Clareza e Rastreabilidade: </w:t>
      </w:r>
      <w:r>
        <w:rPr>
          <w:rFonts w:ascii="Calibri" w:hAnsi="Calibri"/>
          <w:i w:val="0"/>
          <w:color w:val="333333"/>
          <w:sz w:val="22"/>
        </w:rPr>
        <w:t>Escrever detalhadamente o contexto de cada interação. Evitar anotações genéricas como 'Liguei para o cliente' ou 'Aguardando retorno'.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Precisão de Datas e Valores: </w:t>
      </w:r>
      <w:r>
        <w:rPr>
          <w:rFonts w:ascii="Calibri" w:hAnsi="Calibri"/>
          <w:i w:val="0"/>
          <w:color w:val="333333"/>
          <w:sz w:val="22"/>
        </w:rPr>
        <w:t>Manter o valor estimado e a data prevista de fechamento constantemente alinhados com a realidade da negociação.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Uso Adequado dos Campos Obrigatórios: </w:t>
      </w:r>
      <w:r>
        <w:rPr>
          <w:rFonts w:ascii="Calibri" w:hAnsi="Calibri"/>
          <w:i w:val="0"/>
          <w:color w:val="333333"/>
          <w:sz w:val="22"/>
        </w:rPr>
        <w:t>Preencher corretamente todos os dados sem utilizar informações fictícias para burlar as travas do sistema.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10. RESPONSABILIDADES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A matriz de responsabilidades referente ao uso do CRM na Vida Plena S.A. é dividida entre os diferentes papéis da área comercial: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SDR (Sales Development Representative): </w:t>
      </w:r>
      <w:r>
        <w:rPr>
          <w:rFonts w:ascii="Calibri" w:hAnsi="Calibri"/>
          <w:i w:val="0"/>
          <w:color w:val="333333"/>
          <w:sz w:val="22"/>
        </w:rPr>
        <w:t>Realizar o primeiro atendimento do lead em tempo hábil; validar informações básicas; agendar reuniões diagnósticas; manter o cadastro de leads atualizado.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Executivo de Contas (AE): </w:t>
      </w:r>
      <w:r>
        <w:rPr>
          <w:rFonts w:ascii="Calibri" w:hAnsi="Calibri"/>
          <w:i w:val="0"/>
          <w:color w:val="333333"/>
          <w:sz w:val="22"/>
        </w:rPr>
        <w:t>Conduzir as oportunidades ao longo do pipeline; manter dados financeiros e datas previstas atualizados; registrar todas as atas de reuniões; realizar o fechamento formal dos contratos.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Customer Success (CS): </w:t>
      </w:r>
      <w:r>
        <w:rPr>
          <w:rFonts w:ascii="Calibri" w:hAnsi="Calibri"/>
          <w:i w:val="0"/>
          <w:color w:val="333333"/>
          <w:sz w:val="22"/>
        </w:rPr>
        <w:t>Acompanhar a transição de novos clientes; registrar interações de Onboarding e Ongoing; identificar e cadastrar oportunidades de expansão (Upsell/Cross-sell) no CRM.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Gestor Comercial: </w:t>
      </w:r>
      <w:r>
        <w:rPr>
          <w:rFonts w:ascii="Calibri" w:hAnsi="Calibri"/>
          <w:i w:val="0"/>
          <w:color w:val="333333"/>
          <w:sz w:val="22"/>
        </w:rPr>
        <w:t>Supervisionar a qualidade dos registros da equipe; auditar oportunidades estagnadas; aprovar condições comerciais dentro das alçadas autorizadas; orientar a equipe no cumprimento dos processos.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Operações Comerciais (Sales Ops): </w:t>
      </w:r>
      <w:r>
        <w:rPr>
          <w:rFonts w:ascii="Calibri" w:hAnsi="Calibri"/>
          <w:i w:val="0"/>
          <w:color w:val="333333"/>
          <w:sz w:val="22"/>
        </w:rPr>
        <w:t>Gerenciar permissões de acesso ao CRM; realizar saneamento preventivo da base de dados; criar novos relatórios e fluxos de trabalho; prestar suporte técnico de Nível 2 ao sistema.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11. PERGUNTAS FREQUENTES (FAQ)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Esta seção contém as orientações para as dúvidas mais comuns dos colaboradores da Vida Plena S.A. referentes à utilização do CRM Comercial: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1. Como cadastrar um lead?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Acesse o menu 'Leads', clique no botão '+ Novo Lead' no canto superior direito, preencha os campos obrigatórios (Nome, E-mail Corporativo, CNPJ, Empresa, Origem e Telefone) e clique em 'Salvar'.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2. Como registrar uma oportunidade?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Dentro da ficha do Lead qualificado, clique no botão 'Converter Lead'. O sistema criará a Empresa e o Contato automaticamente. Defina o nome da Oportunidade, o valor estimado (ARR/TCV) e a data prevista de fechamento.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3. Como alterar o responsável por uma oportunidade?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Abra a página da Oportunidade, clique no campo 'Proprietário/Responsável' no painel de detalhes à esquerda, selecione o novo colaborador na lista de usuários e confirme a alteração.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4. Como mover uma negociação para outra etapa?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No módulo 'Pipeline', você pode arrastar o card da oportunidade para a coluna da etapa desejada. Alternativamente, abra a oportunidade e altere o campo 'Etapa' na barra superior do fluxo.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5. Como registrar uma ligação?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Abra a ficha da Empresa, Contato ou Oportunidade, clique na aba 'Atividades', selecione 'Registrar Ligação', descreva o resumo do diálogo, informe a data e clique em 'Salvar'.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6. Como registrar uma reunião?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Acesse a aba 'Atividades' do registro, selecione 'Nova Reunião', insira a pauta, data, hora, participantes internos/externos e, ao término da reunião, insira a ata detalhada e encerre a atividade.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7. Como consultar meu pipeline?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Acesse o módulo 'Pipeline' no menu lateral principal. Aplique o filtro 'Minhas Oportunidades' para visualizar seu funil Kanban pessoal organizado por etapas e valores.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8. Como gerar relatórios?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Acesse o módulo 'Relatórios', selecione a categoria desejada (ex: Funil de Vendas, Atividades, Conversão), defina os filtros de data e equipe e clique em 'Gerar' ou 'Exportar PDF/XLS'.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9. O que fazer em caso de duplicidade?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Caso o sistema identifique duplicidade de CNPJ ou e-mail, entre em contato com o proprietário do registro existente para alinhar a atuação. Se houver cadastro incorreto, solicite a unificação ao time de Sales Ops.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10. Como atualizar informações do cliente?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Localize a empresa no módulo 'Empresas', clique sobre o campo que deseja alterar (ex: Faturamento, Endereço, Telefones), insira os novos dados e o CRM salvará a alteração automaticamente.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11. Como registrar um cliente perdido?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Na Oportunidade, clique em 'Encerrar Negociação', escolha a opção 'Fechado Perdido', selecione obrigatoriamente o 'Motivo da Perda' e informe o 'Concorrente Vencedor' antes de salvar.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12. Como registrar um cliente ganho?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Mova a oportunidade para a etapa 'Fechamento', anexe o contrato assinado e altere o status para 'Fechado Ganho'. O CRM enviará as informações automaticamente ao ERP Corporativo para faturamento.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13. Como acessar o CRM remotamente?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Por atuar em modelo híbrido, o acesso remoto exige a conexão ativa à VPN Corporativa da Vida Plena S.A. e autenticação em dois fatores (MFA) via aplicativo oficial.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14. Como recuperar minha senha?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Na tela de login do CRM, clique em 'Esqueci minha senha'. Um e-mail com o link de redefinição será enviado para sua caixa corporativa (@vidaplena.com), em conformidade com a Política de Senhas.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15. Quem administra o CRM?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 administração do sistema é exercida de forma conjunta pela equipe de Operações Comerciais (Sales Ops) e pela Diretoria de Tecnologia e Sistemas Internos da Vida Plena S.A.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16. Como solicitar um novo acesso?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 solicitação deve ser feita pelo gestor direto da área abrindo um chamado no Service Desk (servicedesk@vidaplena.com), informando o nome completo, CPF, cargo e perfil de permissão necessário.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17. Onde encontro este manual?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Este manual está disponível no Portal de Conhecimento Interno (Intranet), no diretório da Diretoria Comercial e integrado à base de conhecimento da Inteligência Artificial Corporativa.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18. Como acompanhar minhas metas?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Acesse o módulo 'Dashboard' e visualize o widget 'Minhas Metas'. Ele exibe o percentual atingido da cota no mês, trimestre e ano em relação ao valor total contratado.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19. Como registrar um follow-up?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Dentro da oportunidade ou contato, clique em 'Nova Atividade', escolha a opção 'Follow-up', agende a data e horário limite para a ação e marque o lembrete automático.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1B365D"/>
          <w:sz w:val="22"/>
        </w:rPr>
        <w:t>20. Quem devo procurar em caso de dúvidas?</w:t>
      </w:r>
    </w:p>
    <w:p>
      <w:pPr>
        <w:spacing w:after="160" w:line="276" w:lineRule="auto"/>
      </w:pPr>
      <w:r>
        <w:rPr>
          <w:rFonts w:ascii="Calibri" w:hAnsi="Calibri"/>
          <w:i w:val="0"/>
          <w:color w:val="333333"/>
          <w:sz w:val="22"/>
        </w:rPr>
        <w:t>Para dúvidas de processos e regras de negócio, contate Operações Comerciais (ops.comercial@vidaplena.com). Para erros do sistema ou falhas de login, acione o Service Desk (servicedesk@vidaplena.com).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12. CONTATOS DE SUPORTE E GOVERNANÇA</w:t>
      </w:r>
    </w:p>
    <w:p>
      <w:pPr>
        <w:spacing w:after="120" w:line="276" w:lineRule="auto"/>
      </w:pPr>
      <w:r>
        <w:rPr>
          <w:rFonts w:ascii="Calibri" w:hAnsi="Calibri"/>
          <w:i w:val="0"/>
          <w:color w:val="333333"/>
          <w:sz w:val="22"/>
        </w:rPr>
        <w:t>Para suporte técnico, dúvidas operacionais ou solicitações de adequação no CRM, utilize os canais oficiais abaixo: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Operações Comerciais (Sales Ops): </w:t>
      </w:r>
      <w:r>
        <w:rPr>
          <w:rFonts w:ascii="Calibri" w:hAnsi="Calibri"/>
          <w:i w:val="0"/>
          <w:color w:val="333333"/>
          <w:sz w:val="22"/>
        </w:rPr>
        <w:t>ops.comercial@vidaplena.com (Dúvidas de processos, fluxos e saneamento de dados)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Administração do CRM: </w:t>
      </w:r>
      <w:r>
        <w:rPr>
          <w:rFonts w:ascii="Calibri" w:hAnsi="Calibri"/>
          <w:i w:val="0"/>
          <w:color w:val="333333"/>
          <w:sz w:val="22"/>
        </w:rPr>
        <w:t>crm.admin@vidaplena.com (Parametrizações, customização de campos e integrações)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Diretoria Comercial: </w:t>
      </w:r>
      <w:r>
        <w:rPr>
          <w:rFonts w:ascii="Calibri" w:hAnsi="Calibri"/>
          <w:i w:val="0"/>
          <w:color w:val="333333"/>
          <w:sz w:val="22"/>
        </w:rPr>
        <w:t>diretoria.comercial@vidaplena.com (Alçadas especiais, exceções de regras e aprovações)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• Service Desk (TI): </w:t>
      </w:r>
      <w:r>
        <w:rPr>
          <w:rFonts w:ascii="Calibri" w:hAnsi="Calibri"/>
          <w:i w:val="0"/>
          <w:color w:val="333333"/>
          <w:sz w:val="22"/>
        </w:rPr>
        <w:t>servicedesk@vidaplena.com (Suporte a acessos, VPN, erros de sistema e recuperação de senha)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13. 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Documento: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Manual de Utilização do CRM Comercial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Versão: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Última atualização: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Julho de 2026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Departamento responsável: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Diretoria Comercial &amp; Operações Comerciais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Classificação de segurança: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Uso Interno — Vida Plena S.A.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