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8AD" w:rsidRPr="001C6837" w:rsidRDefault="001438AD" w:rsidP="001438AD">
      <w:pPr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r w:rsidRPr="001C6837">
        <w:rPr>
          <w:rFonts w:ascii="Times New Roman" w:hAnsi="Times New Roman" w:cs="Times New Roman"/>
          <w:b/>
          <w:sz w:val="28"/>
          <w:szCs w:val="24"/>
        </w:rPr>
        <w:t>LABORATORY WORK No. 5</w:t>
      </w:r>
    </w:p>
    <w:p w:rsidR="001438AD" w:rsidRPr="001C6837" w:rsidRDefault="001438AD" w:rsidP="001438AD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C6837">
        <w:rPr>
          <w:rFonts w:ascii="Times New Roman" w:hAnsi="Times New Roman" w:cs="Times New Roman"/>
          <w:b/>
          <w:sz w:val="28"/>
          <w:szCs w:val="24"/>
        </w:rPr>
        <w:t>APPROXIMATE SOLUTIONS OF NONLINEAR ALGEBRAIC EQUATIONS (BISECTION, NEWTON, CHORD METHOD)</w:t>
      </w:r>
    </w:p>
    <w:p w:rsidR="001438AD" w:rsidRPr="00977A57" w:rsidRDefault="001438AD" w:rsidP="001438AD">
      <w:pPr>
        <w:rPr>
          <w:rFonts w:ascii="Times New Roman" w:hAnsi="Times New Roman" w:cs="Times New Roman"/>
          <w:sz w:val="28"/>
          <w:szCs w:val="24"/>
        </w:rPr>
      </w:pPr>
    </w:p>
    <w:p w:rsidR="001438AD" w:rsidRPr="00977A57" w:rsidRDefault="001438AD" w:rsidP="001438AD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b/>
          <w:sz w:val="28"/>
          <w:szCs w:val="24"/>
        </w:rPr>
        <w:t>Purpose:</w:t>
      </w:r>
      <w:r w:rsidRPr="00977A57">
        <w:rPr>
          <w:rFonts w:ascii="Times New Roman" w:hAnsi="Times New Roman" w:cs="Times New Roman"/>
          <w:sz w:val="28"/>
          <w:szCs w:val="24"/>
        </w:rPr>
        <w:t xml:space="preserve"> to study the basic methods of approximate solution of nonlinear equations using the </w:t>
      </w:r>
      <w:proofErr w:type="spellStart"/>
      <w:r w:rsidRPr="00977A57">
        <w:rPr>
          <w:rFonts w:ascii="Times New Roman" w:hAnsi="Times New Roman" w:cs="Times New Roman"/>
          <w:sz w:val="28"/>
          <w:szCs w:val="24"/>
        </w:rPr>
        <w:t>Smath</w:t>
      </w:r>
      <w:proofErr w:type="spellEnd"/>
      <w:r w:rsidRPr="00977A57">
        <w:rPr>
          <w:rFonts w:ascii="Times New Roman" w:hAnsi="Times New Roman" w:cs="Times New Roman"/>
          <w:sz w:val="28"/>
          <w:szCs w:val="24"/>
        </w:rPr>
        <w:t xml:space="preserve"> Studio application, as well as in the Excel environment.</w:t>
      </w:r>
    </w:p>
    <w:p w:rsidR="001438AD" w:rsidRPr="00977A57" w:rsidRDefault="001438AD" w:rsidP="001438AD">
      <w:pPr>
        <w:rPr>
          <w:rFonts w:ascii="Times New Roman" w:hAnsi="Times New Roman" w:cs="Times New Roman"/>
          <w:b/>
          <w:sz w:val="28"/>
          <w:szCs w:val="24"/>
        </w:rPr>
      </w:pPr>
      <w:r w:rsidRPr="00977A57">
        <w:rPr>
          <w:rFonts w:ascii="Times New Roman" w:hAnsi="Times New Roman" w:cs="Times New Roman"/>
          <w:b/>
          <w:sz w:val="28"/>
          <w:szCs w:val="24"/>
        </w:rPr>
        <w:t>Questions for self-control</w:t>
      </w:r>
    </w:p>
    <w:p w:rsidR="001438AD" w:rsidRPr="00977A57" w:rsidRDefault="001438AD" w:rsidP="001438AD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1. What are the ways to study the function?</w:t>
      </w:r>
    </w:p>
    <w:p w:rsidR="001438AD" w:rsidRPr="00977A57" w:rsidRDefault="001438AD" w:rsidP="001438AD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2. What methods are used to find the roots of the equation?</w:t>
      </w:r>
    </w:p>
    <w:p w:rsidR="001438AD" w:rsidRPr="00977A57" w:rsidRDefault="001438AD" w:rsidP="001438AD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3. What is the root separation procedure used for?</w:t>
      </w:r>
    </w:p>
    <w:p w:rsidR="001438AD" w:rsidRPr="00977A57" w:rsidRDefault="001438AD" w:rsidP="001438AD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4. What is the essence of the dichotomy method?</w:t>
      </w:r>
    </w:p>
    <w:p w:rsidR="001438AD" w:rsidRPr="00977A57" w:rsidRDefault="001438AD" w:rsidP="001438AD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5. What is the essence of the Newton, Chord method?</w:t>
      </w:r>
    </w:p>
    <w:p w:rsidR="001438AD" w:rsidRPr="00977A57" w:rsidRDefault="001438AD" w:rsidP="001438AD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6. Criteria for stopping the iterative process.</w:t>
      </w:r>
    </w:p>
    <w:p w:rsidR="001438AD" w:rsidRDefault="001438AD" w:rsidP="001438AD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7. What is the difference between numerical and analytical finding of the roots of an equation?</w:t>
      </w:r>
    </w:p>
    <w:bookmarkEnd w:id="0"/>
    <w:p w:rsidR="001438AD" w:rsidRDefault="001438AD" w:rsidP="001438AD">
      <w:pPr>
        <w:rPr>
          <w:rFonts w:ascii="Times New Roman" w:hAnsi="Times New Roman" w:cs="Times New Roman"/>
          <w:sz w:val="28"/>
          <w:szCs w:val="24"/>
        </w:rPr>
      </w:pPr>
    </w:p>
    <w:p w:rsidR="001438AD" w:rsidRPr="00977A57" w:rsidRDefault="001438AD" w:rsidP="001438AD">
      <w:pPr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>Individual tasks</w:t>
      </w:r>
    </w:p>
    <w:p w:rsidR="001438AD" w:rsidRDefault="001438AD" w:rsidP="001438AD">
      <w:pPr>
        <w:jc w:val="both"/>
        <w:rPr>
          <w:rFonts w:ascii="Times New Roman" w:hAnsi="Times New Roman" w:cs="Times New Roman"/>
          <w:sz w:val="28"/>
          <w:szCs w:val="24"/>
        </w:rPr>
      </w:pPr>
      <w:r w:rsidRPr="00977A57">
        <w:rPr>
          <w:rFonts w:ascii="Times New Roman" w:hAnsi="Times New Roman" w:cs="Times New Roman"/>
          <w:sz w:val="28"/>
          <w:szCs w:val="24"/>
        </w:rPr>
        <w:t xml:space="preserve">Find approximate solutions of nonlinear algebraic equations. Separate the roots of a given equation. If there are several roots, then refine one of them using the methods of half division, Newton, chords in the </w:t>
      </w:r>
      <w:proofErr w:type="spellStart"/>
      <w:r w:rsidRPr="00977A57">
        <w:rPr>
          <w:rFonts w:ascii="Times New Roman" w:hAnsi="Times New Roman" w:cs="Times New Roman"/>
          <w:sz w:val="28"/>
          <w:szCs w:val="24"/>
        </w:rPr>
        <w:t>Smath</w:t>
      </w:r>
      <w:proofErr w:type="spellEnd"/>
      <w:r w:rsidRPr="00977A57">
        <w:rPr>
          <w:rFonts w:ascii="Times New Roman" w:hAnsi="Times New Roman" w:cs="Times New Roman"/>
          <w:sz w:val="28"/>
          <w:szCs w:val="24"/>
        </w:rPr>
        <w:t xml:space="preserve"> Studio environment, using programming elements, built-in functions, as well as in the Excel environment. Compare the results obtained in different environments.</w:t>
      </w:r>
    </w:p>
    <w:p w:rsidR="001438AD" w:rsidRDefault="001438AD" w:rsidP="001438AD">
      <w:pPr>
        <w:jc w:val="both"/>
        <w:rPr>
          <w:rFonts w:ascii="Times New Roman" w:hAnsi="Times New Roman" w:cs="Times New Roman"/>
          <w:i/>
          <w:sz w:val="28"/>
          <w:szCs w:val="24"/>
        </w:rPr>
      </w:pPr>
      <w:r w:rsidRPr="00977A57">
        <w:rPr>
          <w:rFonts w:ascii="Times New Roman" w:hAnsi="Times New Roman" w:cs="Times New Roman"/>
          <w:i/>
          <w:sz w:val="28"/>
          <w:szCs w:val="24"/>
        </w:rPr>
        <w:t>Table 1– Job options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7"/>
        <w:gridCol w:w="2496"/>
        <w:gridCol w:w="1159"/>
        <w:gridCol w:w="2376"/>
      </w:tblGrid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977A57">
              <w:rPr>
                <w:rFonts w:ascii="Times New Roman" w:hAnsi="Times New Roman" w:cs="Times New Roman"/>
                <w:b/>
                <w:lang w:val="uk-UA"/>
              </w:rPr>
              <w:t>Option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977A57">
              <w:rPr>
                <w:rFonts w:ascii="Times New Roman" w:hAnsi="Times New Roman" w:cs="Times New Roman"/>
                <w:b/>
                <w:lang w:val="uk-UA"/>
              </w:rPr>
              <w:t>Equation</w:t>
            </w:r>
            <w:proofErr w:type="spellEnd"/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977A57">
              <w:rPr>
                <w:rFonts w:ascii="Times New Roman" w:hAnsi="Times New Roman" w:cs="Times New Roman"/>
                <w:b/>
                <w:lang w:val="uk-UA"/>
              </w:rPr>
              <w:t>Option</w:t>
            </w:r>
            <w:proofErr w:type="spellEnd"/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proofErr w:type="spellStart"/>
            <w:r w:rsidRPr="00977A57">
              <w:rPr>
                <w:rFonts w:ascii="Times New Roman" w:hAnsi="Times New Roman" w:cs="Times New Roman"/>
                <w:b/>
                <w:lang w:val="uk-UA"/>
              </w:rPr>
              <w:t>Equation</w:t>
            </w:r>
            <w:proofErr w:type="spellEnd"/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15" w:dyaOrig="2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13.5pt" o:ole="">
                  <v:imagedata r:id="rId4" o:title=""/>
                </v:shape>
                <o:OLEObject Type="Embed" ProgID="Equation.3" ShapeID="_x0000_i1025" DrawAspect="Content" ObjectID="_1770460890" r:id="rId5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14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00" w:dyaOrig="315">
                <v:shape id="_x0000_i1026" type="#_x0000_t75" style="width:75pt;height:15.75pt" o:ole="">
                  <v:imagedata r:id="rId6" o:title=""/>
                </v:shape>
                <o:OLEObject Type="Embed" ProgID="Equation.3" ShapeID="_x0000_i1026" DrawAspect="Content" ObjectID="_1770460891" r:id="rId7"/>
              </w:object>
            </w:r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680" w:dyaOrig="270">
                <v:shape id="_x0000_i1027" type="#_x0000_t75" style="width:83.25pt;height:13.5pt" o:ole="">
                  <v:imagedata r:id="rId8" o:title=""/>
                </v:shape>
                <o:OLEObject Type="Embed" ProgID="Equation.3" ShapeID="_x0000_i1027" DrawAspect="Content" ObjectID="_1770460892" r:id="rId9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15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00" w:dyaOrig="315">
                <v:shape id="_x0000_i1028" type="#_x0000_t75" style="width:75pt;height:15.75pt" o:ole="">
                  <v:imagedata r:id="rId10" o:title=""/>
                </v:shape>
                <o:OLEObject Type="Embed" ProgID="Equation.3" ShapeID="_x0000_i1028" DrawAspect="Content" ObjectID="_1770460893" r:id="rId11"/>
              </w:object>
            </w:r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440" w:dyaOrig="270">
                <v:shape id="_x0000_i1029" type="#_x0000_t75" style="width:1in;height:13.5pt" o:ole="">
                  <v:imagedata r:id="rId12" o:title=""/>
                </v:shape>
                <o:OLEObject Type="Embed" ProgID="Equation.3" ShapeID="_x0000_i1029" DrawAspect="Content" ObjectID="_1770460894" r:id="rId13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16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30" w:dyaOrig="315">
                <v:shape id="_x0000_i1030" type="#_x0000_t75" style="width:75.75pt;height:15.75pt" o:ole="">
                  <v:imagedata r:id="rId14" o:title=""/>
                </v:shape>
                <o:OLEObject Type="Embed" ProgID="Equation.3" ShapeID="_x0000_i1030" DrawAspect="Content" ObjectID="_1770460895" r:id="rId15"/>
              </w:object>
            </w:r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00" w:dyaOrig="315">
                <v:shape id="_x0000_i1031" type="#_x0000_t75" style="width:75pt;height:15.75pt" o:ole="">
                  <v:imagedata r:id="rId16" o:title=""/>
                </v:shape>
                <o:OLEObject Type="Embed" ProgID="Equation.3" ShapeID="_x0000_i1031" DrawAspect="Content" ObjectID="_1770460896" r:id="rId17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17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620" w:dyaOrig="315">
                <v:shape id="_x0000_i1032" type="#_x0000_t75" style="width:81pt;height:15.75pt" o:ole="">
                  <v:imagedata r:id="rId18" o:title=""/>
                </v:shape>
                <o:OLEObject Type="Embed" ProgID="Equation.3" ShapeID="_x0000_i1032" DrawAspect="Content" ObjectID="_1770460897" r:id="rId19"/>
              </w:object>
            </w:r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680" w:dyaOrig="270">
                <v:shape id="_x0000_i1033" type="#_x0000_t75" style="width:83.25pt;height:13.5pt" o:ole="">
                  <v:imagedata r:id="rId20" o:title=""/>
                </v:shape>
                <o:OLEObject Type="Embed" ProgID="Equation.3" ShapeID="_x0000_i1033" DrawAspect="Content" ObjectID="_1770460898" r:id="rId21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18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830" w:dyaOrig="375">
                <v:shape id="_x0000_i1034" type="#_x0000_t75" style="width:90.75pt;height:18.75pt" o:ole="">
                  <v:imagedata r:id="rId22" o:title=""/>
                </v:shape>
                <o:OLEObject Type="Embed" ProgID="Equation.3" ShapeID="_x0000_i1034" DrawAspect="Content" ObjectID="_1770460899" r:id="rId23"/>
              </w:object>
            </w:r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155" w:dyaOrig="315">
                <v:shape id="_x0000_i1035" type="#_x0000_t75" style="width:57.75pt;height:15.75pt" o:ole="">
                  <v:imagedata r:id="rId24" o:title=""/>
                </v:shape>
                <o:OLEObject Type="Embed" ProgID="Equation.3" ShapeID="_x0000_i1035" DrawAspect="Content" ObjectID="_1770460900" r:id="rId25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19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30" w:dyaOrig="375">
                <v:shape id="_x0000_i1036" type="#_x0000_t75" style="width:75.75pt;height:18.75pt" o:ole="">
                  <v:imagedata r:id="rId26" o:title=""/>
                </v:shape>
                <o:OLEObject Type="Embed" ProgID="Equation.3" ShapeID="_x0000_i1036" DrawAspect="Content" ObjectID="_1770460901" r:id="rId27"/>
              </w:object>
            </w:r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005" w:dyaOrig="315">
                <v:shape id="_x0000_i1037" type="#_x0000_t75" style="width:50.25pt;height:15.75pt" o:ole="">
                  <v:imagedata r:id="rId28" o:title=""/>
                </v:shape>
                <o:OLEObject Type="Embed" ProgID="Equation.3" ShapeID="_x0000_i1037" DrawAspect="Content" ObjectID="_1770460902" r:id="rId29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20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050" w:dyaOrig="315">
                <v:shape id="_x0000_i1038" type="#_x0000_t75" style="width:53.25pt;height:15.75pt" o:ole="">
                  <v:imagedata r:id="rId30" o:title=""/>
                </v:shape>
                <o:OLEObject Type="Embed" ProgID="Equation.3" ShapeID="_x0000_i1038" DrawAspect="Content" ObjectID="_1770460903" r:id="rId31"/>
              </w:object>
            </w:r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2175" w:dyaOrig="315">
                <v:shape id="_x0000_i1039" type="#_x0000_t75" style="width:108.75pt;height:15.75pt" o:ole="">
                  <v:imagedata r:id="rId32" o:title=""/>
                </v:shape>
                <o:OLEObject Type="Embed" ProgID="Equation.3" ShapeID="_x0000_i1039" DrawAspect="Content" ObjectID="_1770460904" r:id="rId33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21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260" w:dyaOrig="315">
                <v:shape id="_x0000_i1040" type="#_x0000_t75" style="width:63pt;height:15.75pt" o:ole="">
                  <v:imagedata r:id="rId34" o:title=""/>
                </v:shape>
                <o:OLEObject Type="Embed" ProgID="Equation.3" ShapeID="_x0000_i1040" DrawAspect="Content" ObjectID="_1770460905" r:id="rId35"/>
              </w:object>
            </w:r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155" w:dyaOrig="270">
                <v:shape id="_x0000_i1041" type="#_x0000_t75" style="width:57.75pt;height:13.5pt" o:ole="">
                  <v:imagedata r:id="rId36" o:title=""/>
                </v:shape>
                <o:OLEObject Type="Embed" ProgID="Equation.3" ShapeID="_x0000_i1041" DrawAspect="Content" ObjectID="_1770460906" r:id="rId37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500" w:dyaOrig="315">
                <v:shape id="_x0000_i1042" type="#_x0000_t75" style="width:75pt;height:15.75pt" o:ole="">
                  <v:imagedata r:id="rId38" o:title=""/>
                </v:shape>
                <o:OLEObject Type="Embed" ProgID="Equation.3" ShapeID="_x0000_i1042" DrawAspect="Content" ObjectID="_1770460907" r:id="rId39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1230" w:dyaOrig="270">
                <v:shape id="_x0000_i1043" type="#_x0000_t75" style="width:61.5pt;height:13.5pt" o:ole="">
                  <v:imagedata r:id="rId40" o:title=""/>
                </v:shape>
                <o:OLEObject Type="Embed" ProgID="Equation.3" ShapeID="_x0000_i1043" DrawAspect="Content" ObjectID="_1770460908" r:id="rId41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990" w:dyaOrig="315">
                <v:shape id="_x0000_i1044" type="#_x0000_t75" style="width:49.5pt;height:15.75pt" o:ole="">
                  <v:imagedata r:id="rId42" o:title=""/>
                </v:shape>
                <o:OLEObject Type="Embed" ProgID="Equation.3" ShapeID="_x0000_i1044" DrawAspect="Content" ObjectID="_1770460909" r:id="rId43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1438AD" w:rsidRPr="00977A57" w:rsidTr="00A5534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77A5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object w:dxaOrig="2280" w:dyaOrig="315">
                <v:shape id="_x0000_i1045" type="#_x0000_t75" style="width:114pt;height:15.75pt" o:ole="">
                  <v:imagedata r:id="rId44" o:title=""/>
                </v:shape>
                <o:OLEObject Type="Embed" ProgID="Equation.3" ShapeID="_x0000_i1045" DrawAspect="Content" ObjectID="_1770460910" r:id="rId45"/>
              </w:objec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AD" w:rsidRPr="00977A57" w:rsidRDefault="001438AD" w:rsidP="00A5534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1438AD" w:rsidRDefault="001438AD" w:rsidP="001438AD">
      <w:pPr>
        <w:jc w:val="both"/>
        <w:rPr>
          <w:rFonts w:ascii="Times New Roman" w:hAnsi="Times New Roman" w:cs="Times New Roman"/>
          <w:i/>
          <w:sz w:val="28"/>
          <w:szCs w:val="24"/>
        </w:rPr>
      </w:pPr>
    </w:p>
    <w:p w:rsidR="001438AD" w:rsidRPr="00977A57" w:rsidRDefault="001438AD" w:rsidP="001438AD">
      <w:pPr>
        <w:jc w:val="both"/>
        <w:rPr>
          <w:rFonts w:ascii="Times New Roman" w:hAnsi="Times New Roman" w:cs="Times New Roman"/>
          <w:b/>
          <w:sz w:val="28"/>
          <w:szCs w:val="24"/>
        </w:rPr>
      </w:pPr>
      <w:r w:rsidRPr="00977A57">
        <w:rPr>
          <w:rFonts w:ascii="Times New Roman" w:hAnsi="Times New Roman" w:cs="Times New Roman"/>
          <w:b/>
          <w:sz w:val="28"/>
          <w:szCs w:val="24"/>
        </w:rPr>
        <w:t>Methodological recommendations:</w:t>
      </w:r>
    </w:p>
    <w:p w:rsidR="001438AD" w:rsidRPr="00977A57" w:rsidRDefault="001438AD" w:rsidP="001438AD">
      <w:pPr>
        <w:rPr>
          <w:rFonts w:eastAsiaTheme="minorEastAsia"/>
          <w:sz w:val="28"/>
          <w:szCs w:val="28"/>
        </w:rPr>
      </w:pPr>
      <w:r w:rsidRPr="00977A57">
        <w:rPr>
          <w:rFonts w:ascii="Times New Roman" w:hAnsi="Times New Roman" w:cs="Times New Roman"/>
          <w:sz w:val="28"/>
          <w:szCs w:val="24"/>
        </w:rPr>
        <w:t xml:space="preserve">Find the root of the equation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/>
              <w:sz w:val="28"/>
              <w:szCs w:val="28"/>
            </w:rPr>
            <m:t>+4x</m:t>
          </m:r>
          <m:r>
            <w:rPr>
              <w:rFonts w:ascii="Cambria Math"/>
              <w:sz w:val="28"/>
              <w:szCs w:val="28"/>
            </w:rPr>
            <m:t>-</m:t>
          </m:r>
          <m:r>
            <w:rPr>
              <w:rFonts w:ascii="Cambria Math"/>
              <w:sz w:val="28"/>
              <w:szCs w:val="28"/>
            </w:rPr>
            <m:t>3=0</m:t>
          </m:r>
        </m:oMath>
      </m:oMathPara>
    </w:p>
    <w:p w:rsidR="001438AD" w:rsidRDefault="001438AD" w:rsidP="001438AD"/>
    <w:p w:rsidR="001438AD" w:rsidRPr="001438AD" w:rsidRDefault="001438AD" w:rsidP="001438A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438AD">
        <w:rPr>
          <w:rFonts w:ascii="Times New Roman" w:hAnsi="Times New Roman" w:cs="Times New Roman"/>
          <w:b/>
          <w:sz w:val="28"/>
          <w:szCs w:val="28"/>
          <w:u w:val="single"/>
        </w:rPr>
        <w:t>Solving a nonlinear equation by the chord method</w:t>
      </w:r>
    </w:p>
    <w:p w:rsidR="001438AD" w:rsidRPr="001438AD" w:rsidRDefault="001438AD" w:rsidP="001438AD">
      <w:pPr>
        <w:rPr>
          <w:rFonts w:ascii="Times New Roman" w:hAnsi="Times New Roman" w:cs="Times New Roman"/>
          <w:sz w:val="28"/>
          <w:szCs w:val="28"/>
        </w:rPr>
      </w:pPr>
    </w:p>
    <w:p w:rsidR="001438AD" w:rsidRPr="001438AD" w:rsidRDefault="001438AD" w:rsidP="001438AD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1438AD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1) In the </w:t>
      </w:r>
      <w:proofErr w:type="spellStart"/>
      <w:r w:rsidRPr="001438AD">
        <w:rPr>
          <w:rFonts w:ascii="Times New Roman" w:hAnsi="Times New Roman" w:cs="Times New Roman"/>
          <w:b/>
          <w:i/>
          <w:sz w:val="28"/>
          <w:szCs w:val="28"/>
          <w:u w:val="single"/>
        </w:rPr>
        <w:t>Smath</w:t>
      </w:r>
      <w:proofErr w:type="spellEnd"/>
      <w:r w:rsidRPr="001438AD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Studio application</w:t>
      </w:r>
    </w:p>
    <w:p w:rsidR="001438AD" w:rsidRPr="001438AD" w:rsidRDefault="001438AD" w:rsidP="001438AD">
      <w:pPr>
        <w:rPr>
          <w:rFonts w:ascii="Times New Roman" w:hAnsi="Times New Roman" w:cs="Times New Roman"/>
          <w:sz w:val="28"/>
          <w:szCs w:val="28"/>
        </w:rPr>
      </w:pPr>
      <w:r w:rsidRPr="001438AD">
        <w:rPr>
          <w:rFonts w:ascii="Times New Roman" w:hAnsi="Times New Roman" w:cs="Times New Roman"/>
          <w:sz w:val="28"/>
          <w:szCs w:val="28"/>
        </w:rPr>
        <w:t>1. Consider the chord method.</w:t>
      </w:r>
    </w:p>
    <w:p w:rsidR="001438AD" w:rsidRPr="001438AD" w:rsidRDefault="001438AD" w:rsidP="001438AD">
      <w:pPr>
        <w:rPr>
          <w:rFonts w:ascii="Times New Roman" w:hAnsi="Times New Roman" w:cs="Times New Roman"/>
          <w:sz w:val="28"/>
          <w:szCs w:val="28"/>
        </w:rPr>
      </w:pPr>
      <w:r w:rsidRPr="001438AD">
        <w:rPr>
          <w:rFonts w:ascii="Times New Roman" w:hAnsi="Times New Roman" w:cs="Times New Roman"/>
          <w:sz w:val="28"/>
          <w:szCs w:val="28"/>
        </w:rPr>
        <w:t>1.1. We define the calculation of the second derivative of the function.</w:t>
      </w:r>
    </w:p>
    <w:p w:rsidR="001438AD" w:rsidRPr="001438AD" w:rsidRDefault="001438AD" w:rsidP="001438AD">
      <w:pPr>
        <w:rPr>
          <w:rFonts w:ascii="Times New Roman" w:hAnsi="Times New Roman" w:cs="Times New Roman"/>
          <w:sz w:val="28"/>
          <w:szCs w:val="28"/>
        </w:rPr>
      </w:pPr>
      <w:r w:rsidRPr="001438AD">
        <w:rPr>
          <w:rFonts w:ascii="Times New Roman" w:hAnsi="Times New Roman" w:cs="Times New Roman"/>
          <w:sz w:val="28"/>
          <w:szCs w:val="28"/>
        </w:rPr>
        <w:t>1.2. Using the conditional operator, we check the sign of the expression f(a)f</w:t>
      </w:r>
      <w:r>
        <w:rPr>
          <w:rFonts w:ascii="Times New Roman" w:hAnsi="Times New Roman" w:cs="Times New Roman"/>
          <w:sz w:val="28"/>
          <w:szCs w:val="28"/>
        </w:rPr>
        <w:t>’’</w:t>
      </w:r>
      <w:r w:rsidRPr="001438AD">
        <w:rPr>
          <w:rFonts w:ascii="Times New Roman" w:hAnsi="Times New Roman" w:cs="Times New Roman"/>
          <w:sz w:val="28"/>
          <w:szCs w:val="28"/>
        </w:rPr>
        <w:t>(a). Depending on the sign, the chord method has two solutions.</w:t>
      </w:r>
    </w:p>
    <w:p w:rsidR="00704C17" w:rsidRDefault="001438AD" w:rsidP="001438AD">
      <w:pPr>
        <w:rPr>
          <w:rFonts w:ascii="Times New Roman" w:hAnsi="Times New Roman" w:cs="Times New Roman"/>
          <w:sz w:val="28"/>
          <w:szCs w:val="28"/>
        </w:rPr>
      </w:pPr>
      <w:r w:rsidRPr="001438AD">
        <w:rPr>
          <w:rFonts w:ascii="Times New Roman" w:hAnsi="Times New Roman" w:cs="Times New Roman"/>
          <w:sz w:val="28"/>
          <w:szCs w:val="28"/>
        </w:rPr>
        <w:t xml:space="preserve">1.3. Using </w:t>
      </w:r>
      <w:r w:rsidRPr="001438AD">
        <w:rPr>
          <w:rFonts w:ascii="Times New Roman" w:hAnsi="Times New Roman" w:cs="Times New Roman"/>
          <w:i/>
          <w:sz w:val="28"/>
          <w:szCs w:val="28"/>
        </w:rPr>
        <w:t>while</w:t>
      </w:r>
      <w:r w:rsidRPr="001438AD">
        <w:rPr>
          <w:rFonts w:ascii="Times New Roman" w:hAnsi="Times New Roman" w:cs="Times New Roman"/>
          <w:sz w:val="28"/>
          <w:szCs w:val="28"/>
        </w:rPr>
        <w:t xml:space="preserve"> loop, specify the root.</w:t>
      </w:r>
    </w:p>
    <w:p w:rsidR="001438AD" w:rsidRDefault="001438AD" w:rsidP="001438AD">
      <w:pPr>
        <w:rPr>
          <w:rFonts w:ascii="Times New Roman" w:hAnsi="Times New Roman" w:cs="Times New Roman"/>
          <w:sz w:val="28"/>
          <w:szCs w:val="28"/>
        </w:rPr>
      </w:pPr>
      <w:r w:rsidRPr="00C42202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F8D4B0F" wp14:editId="7A856639">
            <wp:extent cx="5629776" cy="6782435"/>
            <wp:effectExtent l="0" t="0" r="9525" b="0"/>
            <wp:docPr id="1595508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08037" name=""/>
                    <pic:cNvPicPr/>
                  </pic:nvPicPr>
                  <pic:blipFill rotWithShape="1">
                    <a:blip r:embed="rId46"/>
                    <a:srcRect t="5066"/>
                    <a:stretch/>
                  </pic:blipFill>
                  <pic:spPr bwMode="auto">
                    <a:xfrm>
                      <a:off x="0" y="0"/>
                      <a:ext cx="5630061" cy="6782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38AD" w:rsidRPr="001438AD" w:rsidRDefault="001438AD" w:rsidP="001438AD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1438AD">
        <w:rPr>
          <w:rFonts w:ascii="Times New Roman" w:hAnsi="Times New Roman" w:cs="Times New Roman"/>
          <w:b/>
          <w:i/>
          <w:sz w:val="28"/>
          <w:szCs w:val="28"/>
          <w:u w:val="single"/>
        </w:rPr>
        <w:t>2) In the Microsoft Excel application</w:t>
      </w:r>
    </w:p>
    <w:p w:rsidR="001438AD" w:rsidRPr="001438AD" w:rsidRDefault="001438AD" w:rsidP="001438AD">
      <w:pPr>
        <w:rPr>
          <w:rFonts w:ascii="Times New Roman" w:hAnsi="Times New Roman" w:cs="Times New Roman"/>
          <w:sz w:val="28"/>
          <w:szCs w:val="28"/>
        </w:rPr>
      </w:pPr>
      <w:r w:rsidRPr="001438AD">
        <w:rPr>
          <w:rFonts w:ascii="Times New Roman" w:hAnsi="Times New Roman" w:cs="Times New Roman"/>
          <w:sz w:val="28"/>
          <w:szCs w:val="28"/>
        </w:rPr>
        <w:t>Independently implement Chord method to solve a nonlinear equation in Microsoft Excel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1438AD" w:rsidRPr="001438A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8AD"/>
    <w:rsid w:val="001438AD"/>
    <w:rsid w:val="001C6837"/>
    <w:rsid w:val="00704C17"/>
    <w:rsid w:val="00F4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5:chartTrackingRefBased/>
  <w15:docId w15:val="{ACBA39BE-1F34-4986-BA00-94479B3A3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3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fontTable" Target="fontTable.xml"/><Relationship Id="rId50" Type="http://schemas.openxmlformats.org/officeDocument/2006/relationships/customXml" Target="../customXml/item2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customXml" Target="../customXml/item1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theme" Target="theme/theme1.xml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png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273F3EE9BF5A645A53802ECC259B3AF" ma:contentTypeVersion="5" ma:contentTypeDescription="Создание документа." ma:contentTypeScope="" ma:versionID="95bcadad97dc6f6910ea33114c4c9555">
  <xsd:schema xmlns:xsd="http://www.w3.org/2001/XMLSchema" xmlns:xs="http://www.w3.org/2001/XMLSchema" xmlns:p="http://schemas.microsoft.com/office/2006/metadata/properties" xmlns:ns2="0a5ce844-a819-4e8b-b8be-7037603fc72e" targetNamespace="http://schemas.microsoft.com/office/2006/metadata/properties" ma:root="true" ma:fieldsID="585ebc7a81addcdf8577e97c181de567" ns2:_="">
    <xsd:import namespace="0a5ce844-a819-4e8b-b8be-7037603fc7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ce844-a819-4e8b-b8be-7037603fc7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9A44BB-3ED1-4A7A-A64F-62FB96538CD1}"/>
</file>

<file path=customXml/itemProps2.xml><?xml version="1.0" encoding="utf-8"?>
<ds:datastoreItem xmlns:ds="http://schemas.openxmlformats.org/officeDocument/2006/customXml" ds:itemID="{79320AB9-19B5-4A00-8B6E-7C99767321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340</Words>
  <Characters>1944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2024-02-26T07:47:00Z</dcterms:created>
  <dcterms:modified xsi:type="dcterms:W3CDTF">2024-02-26T07:53:00Z</dcterms:modified>
</cp:coreProperties>
</file>