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786B" w:rsidRDefault="00847107">
      <w:r>
        <w:rPr>
          <w:noProof/>
          <w:lang w:eastAsia="fr-FR"/>
        </w:rPr>
        <w:drawing>
          <wp:anchor distT="0" distB="0" distL="114300" distR="114300" simplePos="0" relativeHeight="251659776" behindDoc="0" locked="0" layoutInCell="1" allowOverlap="1" wp14:anchorId="28886143" wp14:editId="2EAB9D64">
            <wp:simplePos x="0" y="0"/>
            <wp:positionH relativeFrom="page">
              <wp:posOffset>4686300</wp:posOffset>
            </wp:positionH>
            <wp:positionV relativeFrom="topMargin">
              <wp:posOffset>175895</wp:posOffset>
            </wp:positionV>
            <wp:extent cx="2743200" cy="800100"/>
            <wp:effectExtent l="0" t="0" r="0" b="0"/>
            <wp:wrapThrough wrapText="bothSides">
              <wp:wrapPolygon edited="0">
                <wp:start x="0" y="0"/>
                <wp:lineTo x="0" y="21086"/>
                <wp:lineTo x="21450" y="21086"/>
                <wp:lineTo x="21450" y="0"/>
                <wp:lineTo x="0" y="0"/>
              </wp:wrapPolygon>
            </wp:wrapThrough>
            <wp:docPr id="12709429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800100"/>
                    </a:xfrm>
                    <a:prstGeom prst="rect">
                      <a:avLst/>
                    </a:prstGeom>
                    <a:noFill/>
                  </pic:spPr>
                </pic:pic>
              </a:graphicData>
            </a:graphic>
            <wp14:sizeRelH relativeFrom="margin">
              <wp14:pctWidth>0</wp14:pctWidth>
            </wp14:sizeRelH>
            <wp14:sizeRelV relativeFrom="margin">
              <wp14:pctHeight>0</wp14:pctHeight>
            </wp14:sizeRelV>
          </wp:anchor>
        </w:drawing>
      </w:r>
      <w:r w:rsidR="00844D17">
        <w:t xml:space="preserve">                </w:t>
      </w:r>
      <w:r w:rsidR="00CC786B">
        <w:t xml:space="preserve">    </w:t>
      </w:r>
    </w:p>
    <w:p w:rsidR="00040AC7" w:rsidRDefault="00040AC7" w:rsidP="00582B7F"/>
    <w:p w:rsidR="00582B7F" w:rsidRDefault="00CC786B" w:rsidP="007A5ED2">
      <w:pPr>
        <w:pStyle w:val="Style1"/>
      </w:pPr>
      <w:r w:rsidRPr="00BE37E6">
        <w:t>Rapport de stage</w:t>
      </w:r>
    </w:p>
    <w:p w:rsidR="00040AC7" w:rsidRPr="00040AC7" w:rsidRDefault="00040AC7" w:rsidP="00582B7F">
      <w:pPr>
        <w:rPr>
          <w:color w:val="007BB8"/>
          <w:sz w:val="52"/>
          <w:szCs w:val="52"/>
        </w:rPr>
      </w:pPr>
    </w:p>
    <w:p w:rsidR="00582B7F" w:rsidRPr="00BF2153" w:rsidRDefault="00582B7F" w:rsidP="007A5ED2">
      <w:pPr>
        <w:pStyle w:val="Titre1"/>
      </w:pPr>
      <w:r w:rsidRPr="00BE37E6">
        <w:t>Les analyses physiques</w:t>
      </w:r>
      <w:r w:rsidR="004E2D43">
        <w:t>,</w:t>
      </w:r>
      <w:r w:rsidRPr="00BE37E6">
        <w:t xml:space="preserve"> chimiques et bactériologi</w:t>
      </w:r>
      <w:r w:rsidR="00CC0B1C">
        <w:t>que</w:t>
      </w:r>
      <w:r w:rsidRPr="00BE37E6">
        <w:t xml:space="preserve"> de l’eau potable</w:t>
      </w:r>
    </w:p>
    <w:p w:rsidR="00BF2153" w:rsidRPr="00BF2153" w:rsidRDefault="00BF2153" w:rsidP="00BF2153">
      <w:pPr>
        <w:spacing w:after="0" w:line="240" w:lineRule="auto"/>
        <w:rPr>
          <w:rFonts w:ascii="Times New Roman" w:eastAsia="Times New Roman" w:hAnsi="Times New Roman" w:cs="Times New Roman"/>
          <w:kern w:val="0"/>
          <w:sz w:val="24"/>
          <w:szCs w:val="24"/>
          <w:lang w:val="fr-CH" w:eastAsia="fr-FR"/>
          <w14:ligatures w14:val="none"/>
        </w:rPr>
      </w:pPr>
      <w:r w:rsidRPr="00BF2153">
        <w:rPr>
          <w:rFonts w:ascii="Times New Roman" w:eastAsia="Times New Roman" w:hAnsi="Times New Roman" w:cs="Times New Roman"/>
          <w:kern w:val="0"/>
          <w:sz w:val="24"/>
          <w:szCs w:val="24"/>
          <w:lang w:val="fr-CH" w:eastAsia="fr-FR"/>
          <w14:ligatures w14:val="none"/>
        </w:rPr>
        <w:fldChar w:fldCharType="begin"/>
      </w:r>
      <w:r w:rsidRPr="00BF2153">
        <w:rPr>
          <w:rFonts w:ascii="Times New Roman" w:eastAsia="Times New Roman" w:hAnsi="Times New Roman" w:cs="Times New Roman"/>
          <w:kern w:val="0"/>
          <w:sz w:val="24"/>
          <w:szCs w:val="24"/>
          <w:lang w:val="fr-CH" w:eastAsia="fr-FR"/>
          <w14:ligatures w14:val="none"/>
        </w:rPr>
        <w:instrText xml:space="preserve"> INCLUDEPICTURE "https://www.eurolab.com.tr/images/Su-Analizleri-jenerik.jpg" \* MERGEFORMATINET </w:instrText>
      </w:r>
      <w:r w:rsidRPr="00BF2153">
        <w:rPr>
          <w:rFonts w:ascii="Times New Roman" w:eastAsia="Times New Roman" w:hAnsi="Times New Roman" w:cs="Times New Roman"/>
          <w:kern w:val="0"/>
          <w:sz w:val="24"/>
          <w:szCs w:val="24"/>
          <w:lang w:val="fr-CH" w:eastAsia="fr-FR"/>
          <w14:ligatures w14:val="none"/>
        </w:rPr>
        <w:fldChar w:fldCharType="separate"/>
      </w:r>
      <w:r w:rsidRPr="00BF2153">
        <w:rPr>
          <w:rFonts w:ascii="Times New Roman" w:eastAsia="Times New Roman" w:hAnsi="Times New Roman" w:cs="Times New Roman"/>
          <w:noProof/>
          <w:kern w:val="0"/>
          <w:sz w:val="24"/>
          <w:szCs w:val="24"/>
          <w:lang w:val="fr-CH" w:eastAsia="fr-FR"/>
          <w14:ligatures w14:val="none"/>
        </w:rPr>
        <mc:AlternateContent>
          <mc:Choice Requires="wps">
            <w:drawing>
              <wp:inline distT="0" distB="0" distL="0" distR="0">
                <wp:extent cx="304800" cy="304800"/>
                <wp:effectExtent l="0" t="0" r="0" b="0"/>
                <wp:docPr id="1" name="Rectangle 1" descr="Analyse de l'ea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9D4D3" id="Rectangle 1" o:spid="_x0000_s1026" alt="Analyse de l'ea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" filled="f" stroked="f">
                <o:lock v:ext="edit" aspectratio="t"/>
                <w10:anchorlock/>
              </v:rect>
            </w:pict>
          </mc:Fallback>
        </mc:AlternateContent>
      </w:r>
      <w:r w:rsidRPr="00BF2153">
        <w:rPr>
          <w:rFonts w:ascii="Times New Roman" w:eastAsia="Times New Roman" w:hAnsi="Times New Roman" w:cs="Times New Roman"/>
          <w:kern w:val="0"/>
          <w:sz w:val="24"/>
          <w:szCs w:val="24"/>
          <w:lang w:val="fr-CH" w:eastAsia="fr-FR"/>
          <w14:ligatures w14:val="none"/>
        </w:rPr>
        <w:fldChar w:fldCharType="end"/>
      </w:r>
    </w:p>
    <w:p w:rsidR="005C4D88" w:rsidRPr="005C4D88" w:rsidRDefault="00BF2153" w:rsidP="00BF2153">
      <w:pPr>
        <w:jc w:val="center"/>
      </w:pPr>
      <w:r w:rsidRPr="00BF2153">
        <w:rPr>
          <w:noProof/>
        </w:rPr>
        <w:drawing>
          <wp:inline distT="0" distB="0" distL="0" distR="0" wp14:anchorId="1F6D5546" wp14:editId="6EECF3FD">
            <wp:extent cx="4037668" cy="2716702"/>
            <wp:effectExtent l="0" t="0" r="1270" b="12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47639" cy="2723411"/>
                    </a:xfrm>
                    <a:prstGeom prst="rect">
                      <a:avLst/>
                    </a:prstGeom>
                  </pic:spPr>
                </pic:pic>
              </a:graphicData>
            </a:graphic>
          </wp:inline>
        </w:drawing>
      </w:r>
    </w:p>
    <w:p w:rsidR="007C7D8F" w:rsidRDefault="007C7D8F" w:rsidP="005C4D88">
      <w:r>
        <w:t xml:space="preserve">  </w:t>
      </w:r>
    </w:p>
    <w:p w:rsidR="007C7D8F" w:rsidRPr="00BE37E6" w:rsidRDefault="007C7D8F" w:rsidP="005C4D88">
      <w:pPr>
        <w:rPr>
          <w:rFonts w:ascii="Times New Roman" w:hAnsi="Times New Roman" w:cs="Times New Roman"/>
          <w:sz w:val="24"/>
          <w:szCs w:val="24"/>
        </w:rPr>
      </w:pPr>
    </w:p>
    <w:p w:rsidR="007C7D8F" w:rsidRDefault="007C7D8F" w:rsidP="005C4D88"/>
    <w:p w:rsidR="009A5DF0" w:rsidRDefault="009A5DF0" w:rsidP="007C7D8F">
      <w:pPr>
        <w:rPr>
          <w:b/>
          <w:bCs/>
          <w:sz w:val="24"/>
          <w:szCs w:val="24"/>
        </w:rPr>
      </w:pPr>
    </w:p>
    <w:p w:rsidR="00BE37E6" w:rsidRPr="00BE37E6" w:rsidRDefault="007C7D8F" w:rsidP="00BF2153">
      <w:pPr>
        <w:pStyle w:val="Titre2"/>
        <w:numPr>
          <w:ilvl w:val="0"/>
          <w:numId w:val="0"/>
        </w:numPr>
        <w:ind w:left="720"/>
      </w:pPr>
      <w:r w:rsidRPr="00BE37E6">
        <w:rPr>
          <w:b/>
          <w:bCs/>
        </w:rPr>
        <w:t>Réalis</w:t>
      </w:r>
      <w:r w:rsidR="00BF2153">
        <w:rPr>
          <w:b/>
          <w:bCs/>
        </w:rPr>
        <w:t xml:space="preserve">é </w:t>
      </w:r>
      <w:r w:rsidRPr="00BE37E6">
        <w:rPr>
          <w:b/>
          <w:bCs/>
        </w:rPr>
        <w:t>par :</w:t>
      </w:r>
      <w:r w:rsidRPr="00BE37E6">
        <w:t xml:space="preserve"> </w:t>
      </w:r>
      <w:r w:rsidR="00BF2153">
        <w:t xml:space="preserve"> Yasmine </w:t>
      </w:r>
      <w:proofErr w:type="spellStart"/>
      <w:r w:rsidR="00BF2153">
        <w:t>Gawad</w:t>
      </w:r>
      <w:proofErr w:type="spellEnd"/>
      <w:r w:rsidR="00BF2153">
        <w:t xml:space="preserve"> </w:t>
      </w:r>
      <w:proofErr w:type="spellStart"/>
      <w:r w:rsidR="00BF2153">
        <w:t>Dekhissi</w:t>
      </w:r>
      <w:proofErr w:type="spellEnd"/>
    </w:p>
    <w:p w:rsidR="00BF2153" w:rsidRDefault="007C7D8F" w:rsidP="00BF2153">
      <w:pPr>
        <w:pStyle w:val="Titre2"/>
        <w:numPr>
          <w:ilvl w:val="0"/>
          <w:numId w:val="0"/>
        </w:numPr>
        <w:ind w:left="720"/>
      </w:pPr>
      <w:r w:rsidRPr="00BE37E6">
        <w:rPr>
          <w:b/>
          <w:bCs/>
        </w:rPr>
        <w:t>Encadré par :</w:t>
      </w:r>
      <w:r w:rsidRPr="00BE37E6">
        <w:t xml:space="preserve"> </w:t>
      </w:r>
      <w:proofErr w:type="spellStart"/>
      <w:r w:rsidR="00BF2153">
        <w:t>Na</w:t>
      </w:r>
      <w:r w:rsidR="007A5ED2">
        <w:t>z</w:t>
      </w:r>
      <w:r w:rsidR="00BF2153">
        <w:t>iha</w:t>
      </w:r>
      <w:proofErr w:type="spellEnd"/>
      <w:r w:rsidR="00BF2153">
        <w:t xml:space="preserve"> </w:t>
      </w:r>
      <w:proofErr w:type="spellStart"/>
      <w:r w:rsidR="00BF2153">
        <w:t>Choutna</w:t>
      </w:r>
      <w:proofErr w:type="spellEnd"/>
      <w:r w:rsidR="00BF2153">
        <w:t xml:space="preserve"> et </w:t>
      </w:r>
      <w:proofErr w:type="spellStart"/>
      <w:r w:rsidR="00BF2153">
        <w:t>Nacira</w:t>
      </w:r>
      <w:proofErr w:type="spellEnd"/>
      <w:r w:rsidR="00BF2153">
        <w:t xml:space="preserve"> </w:t>
      </w:r>
      <w:proofErr w:type="spellStart"/>
      <w:r w:rsidR="00BF2153">
        <w:t>Mjahdi</w:t>
      </w:r>
      <w:proofErr w:type="spellEnd"/>
    </w:p>
    <w:p w:rsidR="007C7D8F" w:rsidRPr="00BE37E6" w:rsidRDefault="007C7D8F" w:rsidP="00BF2153">
      <w:pPr>
        <w:pStyle w:val="Titre2"/>
        <w:numPr>
          <w:ilvl w:val="0"/>
          <w:numId w:val="0"/>
        </w:numPr>
        <w:ind w:left="720"/>
      </w:pPr>
      <w:r w:rsidRPr="00415D4E">
        <w:rPr>
          <w:b/>
          <w:bCs/>
        </w:rPr>
        <w:t>Lieu du stage</w:t>
      </w:r>
      <w:r w:rsidRPr="00BE37E6">
        <w:t> : l’Office National de</w:t>
      </w:r>
      <w:r w:rsidR="00CF45AC">
        <w:t xml:space="preserve"> Production </w:t>
      </w:r>
      <w:r w:rsidRPr="00BE37E6">
        <w:t xml:space="preserve">l’Électricité et de l’Eau Potable </w:t>
      </w:r>
      <w:r w:rsidR="00CF45AC">
        <w:t>de la Région de l’Oriental</w:t>
      </w:r>
    </w:p>
    <w:p w:rsidR="00BF2153" w:rsidRDefault="007C7D8F" w:rsidP="00BF2153">
      <w:pPr>
        <w:pStyle w:val="Titre2"/>
        <w:numPr>
          <w:ilvl w:val="0"/>
          <w:numId w:val="0"/>
        </w:numPr>
        <w:ind w:left="720"/>
      </w:pPr>
      <w:r w:rsidRPr="00BE37E6">
        <w:rPr>
          <w:b/>
          <w:bCs/>
        </w:rPr>
        <w:t>Période du stage</w:t>
      </w:r>
      <w:r w:rsidRPr="00BE37E6">
        <w:t xml:space="preserve"> : Du </w:t>
      </w:r>
      <w:r w:rsidR="00BF2153">
        <w:t>1</w:t>
      </w:r>
      <w:r w:rsidR="00BF2153" w:rsidRPr="00BF2153">
        <w:rPr>
          <w:vertAlign w:val="superscript"/>
        </w:rPr>
        <w:t>er</w:t>
      </w:r>
      <w:r w:rsidR="00BF2153">
        <w:t xml:space="preserve"> janvier 2026</w:t>
      </w:r>
      <w:r w:rsidR="00CF45AC">
        <w:t xml:space="preserve"> </w:t>
      </w:r>
      <w:r w:rsidRPr="00BE37E6">
        <w:t xml:space="preserve">jusqu’au </w:t>
      </w:r>
      <w:r w:rsidR="00BF2153">
        <w:t>1</w:t>
      </w:r>
      <w:r w:rsidR="00BF2153" w:rsidRPr="00BF2153">
        <w:rPr>
          <w:vertAlign w:val="superscript"/>
        </w:rPr>
        <w:t>er</w:t>
      </w:r>
      <w:r w:rsidR="00BF2153">
        <w:t xml:space="preserve"> avril 2026</w:t>
      </w:r>
    </w:p>
    <w:p w:rsidR="00BF2153" w:rsidRDefault="00BF2153" w:rsidP="00BF2153">
      <w:pPr>
        <w:rPr>
          <w:rFonts w:asciiTheme="majorHAnsi" w:eastAsiaTheme="majorEastAsia" w:hAnsiTheme="majorHAnsi" w:cstheme="majorBidi"/>
          <w:color w:val="2F5496" w:themeColor="accent1" w:themeShade="BF"/>
          <w:sz w:val="26"/>
          <w:szCs w:val="26"/>
        </w:rPr>
      </w:pPr>
      <w:r>
        <w:br w:type="page"/>
      </w:r>
    </w:p>
    <w:p w:rsidR="00D80A07" w:rsidRPr="001B4395" w:rsidRDefault="00D80A07" w:rsidP="007A5ED2">
      <w:pPr>
        <w:pStyle w:val="Style1"/>
      </w:pPr>
      <w:bookmarkStart w:id="0" w:name="_Toc168156692"/>
      <w:r w:rsidRPr="001B4395">
        <w:lastRenderedPageBreak/>
        <w:t>Résumé</w:t>
      </w:r>
      <w:bookmarkEnd w:id="0"/>
      <w:r w:rsidRPr="001B4395">
        <w:t> </w:t>
      </w:r>
    </w:p>
    <w:p w:rsidR="00D80A07" w:rsidRDefault="00D80A07" w:rsidP="00D80A07">
      <w:pPr>
        <w:jc w:val="center"/>
        <w:rPr>
          <w:rFonts w:ascii="Times New Roman" w:hAnsi="Times New Roman" w:cs="Times New Roman"/>
          <w:color w:val="4472C4" w:themeColor="accent1"/>
          <w:sz w:val="40"/>
          <w:szCs w:val="40"/>
        </w:rPr>
      </w:pPr>
    </w:p>
    <w:p w:rsidR="00BF2153" w:rsidRPr="007A5ED2" w:rsidRDefault="00D80A07" w:rsidP="00D10796">
      <w:pPr>
        <w:spacing w:line="360" w:lineRule="auto"/>
        <w:jc w:val="both"/>
        <w:rPr>
          <w:rFonts w:cstheme="minorHAnsi"/>
          <w:sz w:val="24"/>
          <w:szCs w:val="24"/>
        </w:rPr>
      </w:pPr>
      <w:r w:rsidRPr="007A5ED2">
        <w:rPr>
          <w:rFonts w:cstheme="minorHAnsi"/>
          <w:sz w:val="24"/>
          <w:szCs w:val="24"/>
        </w:rPr>
        <w:t>L’eau potable est un bien vital</w:t>
      </w:r>
      <w:r w:rsidR="00BF2153" w:rsidRPr="007A5ED2">
        <w:rPr>
          <w:rFonts w:cstheme="minorHAnsi"/>
          <w:sz w:val="24"/>
          <w:szCs w:val="24"/>
        </w:rPr>
        <w:t xml:space="preserve"> et</w:t>
      </w:r>
      <w:r w:rsidRPr="007A5ED2">
        <w:rPr>
          <w:rFonts w:cstheme="minorHAnsi"/>
          <w:sz w:val="24"/>
          <w:szCs w:val="24"/>
        </w:rPr>
        <w:t xml:space="preserve"> une ressource indispensable </w:t>
      </w:r>
      <w:r w:rsidR="00BF2153" w:rsidRPr="007A5ED2">
        <w:rPr>
          <w:rFonts w:cstheme="minorHAnsi"/>
          <w:sz w:val="24"/>
          <w:szCs w:val="24"/>
        </w:rPr>
        <w:t>à</w:t>
      </w:r>
      <w:r w:rsidRPr="007A5ED2">
        <w:rPr>
          <w:rFonts w:cstheme="minorHAnsi"/>
          <w:sz w:val="24"/>
          <w:szCs w:val="24"/>
        </w:rPr>
        <w:t xml:space="preserve"> la vie. L’eau est nécessaire à la vie humaine, animale</w:t>
      </w:r>
      <w:r w:rsidR="00BF2153" w:rsidRPr="007A5ED2">
        <w:rPr>
          <w:rFonts w:cstheme="minorHAnsi"/>
          <w:sz w:val="24"/>
          <w:szCs w:val="24"/>
        </w:rPr>
        <w:t xml:space="preserve"> et végétale. Utilisée aussi bien </w:t>
      </w:r>
      <w:r w:rsidR="00CC0B1C">
        <w:rPr>
          <w:rFonts w:cstheme="minorHAnsi"/>
          <w:sz w:val="24"/>
          <w:szCs w:val="24"/>
        </w:rPr>
        <w:t>au niveau domestique</w:t>
      </w:r>
      <w:r w:rsidR="00BF2153" w:rsidRPr="007A5ED2">
        <w:rPr>
          <w:rFonts w:cstheme="minorHAnsi"/>
          <w:sz w:val="24"/>
          <w:szCs w:val="24"/>
        </w:rPr>
        <w:t xml:space="preserve"> qu’industrie</w:t>
      </w:r>
      <w:r w:rsidR="00CC0B1C">
        <w:rPr>
          <w:rFonts w:cstheme="minorHAnsi"/>
          <w:sz w:val="24"/>
          <w:szCs w:val="24"/>
        </w:rPr>
        <w:t>l</w:t>
      </w:r>
      <w:r w:rsidR="00BF2153" w:rsidRPr="007A5ED2">
        <w:rPr>
          <w:rFonts w:cstheme="minorHAnsi"/>
          <w:sz w:val="24"/>
          <w:szCs w:val="24"/>
        </w:rPr>
        <w:t xml:space="preserve">, elle peut aussi </w:t>
      </w:r>
      <w:r w:rsidRPr="007A5ED2">
        <w:rPr>
          <w:rFonts w:cstheme="minorHAnsi"/>
          <w:sz w:val="24"/>
          <w:szCs w:val="24"/>
        </w:rPr>
        <w:t xml:space="preserve">être un facteur de maladie si sa qualité est mauvaise. </w:t>
      </w:r>
      <w:r w:rsidR="00BF2153" w:rsidRPr="007A5ED2">
        <w:rPr>
          <w:rFonts w:cstheme="minorHAnsi"/>
          <w:sz w:val="24"/>
          <w:szCs w:val="24"/>
        </w:rPr>
        <w:t xml:space="preserve">Dans la région de l’Oriental, </w:t>
      </w:r>
      <w:r w:rsidRPr="007A5ED2">
        <w:rPr>
          <w:rFonts w:cstheme="minorHAnsi"/>
          <w:sz w:val="24"/>
          <w:szCs w:val="24"/>
        </w:rPr>
        <w:t>la qualité d</w:t>
      </w:r>
      <w:r w:rsidR="00BF2153" w:rsidRPr="007A5ED2">
        <w:rPr>
          <w:rFonts w:cstheme="minorHAnsi"/>
          <w:sz w:val="24"/>
          <w:szCs w:val="24"/>
        </w:rPr>
        <w:t xml:space="preserve">e l’eau est assurée grâce </w:t>
      </w:r>
      <w:r w:rsidR="00D10796" w:rsidRPr="007A5ED2">
        <w:rPr>
          <w:rFonts w:cstheme="minorHAnsi"/>
          <w:sz w:val="24"/>
          <w:szCs w:val="24"/>
        </w:rPr>
        <w:t>au service</w:t>
      </w:r>
      <w:r w:rsidR="00BF2153" w:rsidRPr="007A5ED2">
        <w:rPr>
          <w:rFonts w:cstheme="minorHAnsi"/>
          <w:sz w:val="24"/>
          <w:szCs w:val="24"/>
        </w:rPr>
        <w:t xml:space="preserve"> de</w:t>
      </w:r>
      <w:r w:rsidR="00D10796" w:rsidRPr="007A5ED2">
        <w:rPr>
          <w:rFonts w:cstheme="minorHAnsi"/>
          <w:sz w:val="24"/>
          <w:szCs w:val="24"/>
        </w:rPr>
        <w:t xml:space="preserve"> contrôle qualité </w:t>
      </w:r>
      <w:r w:rsidR="002E333B" w:rsidRPr="007A5ED2">
        <w:rPr>
          <w:rFonts w:cstheme="minorHAnsi"/>
          <w:sz w:val="24"/>
          <w:szCs w:val="24"/>
        </w:rPr>
        <w:t>des Eaux</w:t>
      </w:r>
      <w:r w:rsidR="00D10796" w:rsidRPr="007A5ED2">
        <w:rPr>
          <w:rFonts w:cstheme="minorHAnsi"/>
          <w:sz w:val="24"/>
          <w:szCs w:val="24"/>
        </w:rPr>
        <w:t xml:space="preserve"> de l’ONEE à</w:t>
      </w:r>
      <w:r w:rsidRPr="007A5ED2">
        <w:rPr>
          <w:rFonts w:cstheme="minorHAnsi"/>
          <w:sz w:val="24"/>
          <w:szCs w:val="24"/>
        </w:rPr>
        <w:t xml:space="preserve"> </w:t>
      </w:r>
      <w:r w:rsidR="00FE53D4" w:rsidRPr="007A5ED2">
        <w:rPr>
          <w:rFonts w:cstheme="minorHAnsi"/>
          <w:sz w:val="24"/>
          <w:szCs w:val="24"/>
        </w:rPr>
        <w:t>Oujda</w:t>
      </w:r>
      <w:r w:rsidR="00BF2153" w:rsidRPr="007A5ED2">
        <w:rPr>
          <w:rFonts w:cstheme="minorHAnsi"/>
          <w:sz w:val="24"/>
          <w:szCs w:val="24"/>
        </w:rPr>
        <w:t>.</w:t>
      </w:r>
    </w:p>
    <w:p w:rsidR="00D80A07" w:rsidRPr="007A5ED2" w:rsidRDefault="00BF2153" w:rsidP="00BF2153">
      <w:pPr>
        <w:spacing w:line="360" w:lineRule="auto"/>
        <w:jc w:val="both"/>
        <w:rPr>
          <w:rFonts w:cstheme="minorHAnsi"/>
          <w:sz w:val="24"/>
          <w:szCs w:val="24"/>
        </w:rPr>
      </w:pPr>
      <w:r w:rsidRPr="007A5ED2">
        <w:rPr>
          <w:rFonts w:cstheme="minorHAnsi"/>
          <w:sz w:val="24"/>
          <w:szCs w:val="24"/>
        </w:rPr>
        <w:t>L</w:t>
      </w:r>
      <w:r w:rsidR="00D80A07" w:rsidRPr="007A5ED2">
        <w:rPr>
          <w:rFonts w:cstheme="minorHAnsi"/>
          <w:sz w:val="24"/>
          <w:szCs w:val="24"/>
        </w:rPr>
        <w:t>’eau</w:t>
      </w:r>
      <w:r w:rsidRPr="007A5ED2">
        <w:rPr>
          <w:rFonts w:cstheme="minorHAnsi"/>
          <w:sz w:val="24"/>
          <w:szCs w:val="24"/>
        </w:rPr>
        <w:t xml:space="preserve">, avant d’arriver à son point d’utilisation, </w:t>
      </w:r>
      <w:r w:rsidR="00D80A07" w:rsidRPr="007A5ED2">
        <w:rPr>
          <w:rFonts w:cstheme="minorHAnsi"/>
          <w:sz w:val="24"/>
          <w:szCs w:val="24"/>
        </w:rPr>
        <w:t xml:space="preserve">subit un ensemble d’étapes de traitements pour </w:t>
      </w:r>
      <w:r w:rsidRPr="007A5ED2">
        <w:rPr>
          <w:rFonts w:cstheme="minorHAnsi"/>
          <w:sz w:val="24"/>
          <w:szCs w:val="24"/>
        </w:rPr>
        <w:t xml:space="preserve">qu’elle soit </w:t>
      </w:r>
      <w:r w:rsidR="00D80A07" w:rsidRPr="007A5ED2">
        <w:rPr>
          <w:rFonts w:cstheme="minorHAnsi"/>
          <w:sz w:val="24"/>
          <w:szCs w:val="24"/>
        </w:rPr>
        <w:t xml:space="preserve">potable </w:t>
      </w:r>
      <w:r w:rsidRPr="007A5ED2">
        <w:rPr>
          <w:rFonts w:cstheme="minorHAnsi"/>
          <w:sz w:val="24"/>
          <w:szCs w:val="24"/>
        </w:rPr>
        <w:t xml:space="preserve">et </w:t>
      </w:r>
      <w:r w:rsidR="00D80A07" w:rsidRPr="007A5ED2">
        <w:rPr>
          <w:rFonts w:cstheme="minorHAnsi"/>
          <w:sz w:val="24"/>
          <w:szCs w:val="24"/>
        </w:rPr>
        <w:t xml:space="preserve">de bonne qualité. Parmi ces étapes, </w:t>
      </w:r>
      <w:r w:rsidRPr="007A5ED2">
        <w:rPr>
          <w:rFonts w:cstheme="minorHAnsi"/>
          <w:sz w:val="24"/>
          <w:szCs w:val="24"/>
        </w:rPr>
        <w:t>il y a</w:t>
      </w:r>
      <w:r w:rsidR="00D80A07" w:rsidRPr="007A5ED2">
        <w:rPr>
          <w:rFonts w:cstheme="minorHAnsi"/>
          <w:sz w:val="24"/>
          <w:szCs w:val="24"/>
        </w:rPr>
        <w:t xml:space="preserve"> la </w:t>
      </w:r>
      <w:proofErr w:type="spellStart"/>
      <w:r w:rsidR="00D80A07" w:rsidRPr="007A5ED2">
        <w:rPr>
          <w:rFonts w:cstheme="minorHAnsi"/>
          <w:sz w:val="24"/>
          <w:szCs w:val="24"/>
        </w:rPr>
        <w:t>préchloration</w:t>
      </w:r>
      <w:proofErr w:type="spellEnd"/>
      <w:r w:rsidR="00D80A07" w:rsidRPr="007A5ED2">
        <w:rPr>
          <w:rFonts w:cstheme="minorHAnsi"/>
          <w:sz w:val="24"/>
          <w:szCs w:val="24"/>
        </w:rPr>
        <w:t>, la coagulation</w:t>
      </w:r>
      <w:r w:rsidRPr="007A5ED2">
        <w:rPr>
          <w:rFonts w:cstheme="minorHAnsi"/>
          <w:sz w:val="24"/>
          <w:szCs w:val="24"/>
        </w:rPr>
        <w:t>, la</w:t>
      </w:r>
      <w:r w:rsidR="00D80A07" w:rsidRPr="007A5ED2">
        <w:rPr>
          <w:rFonts w:cstheme="minorHAnsi"/>
          <w:sz w:val="24"/>
          <w:szCs w:val="24"/>
        </w:rPr>
        <w:t xml:space="preserve"> floculatio</w:t>
      </w:r>
      <w:r w:rsidR="00FE53D4" w:rsidRPr="007A5ED2">
        <w:rPr>
          <w:rFonts w:cstheme="minorHAnsi"/>
          <w:sz w:val="24"/>
          <w:szCs w:val="24"/>
        </w:rPr>
        <w:t>n</w:t>
      </w:r>
      <w:r w:rsidR="00D80A07" w:rsidRPr="007A5ED2">
        <w:rPr>
          <w:rFonts w:cstheme="minorHAnsi"/>
          <w:sz w:val="24"/>
          <w:szCs w:val="24"/>
        </w:rPr>
        <w:t>,</w:t>
      </w:r>
      <w:r w:rsidR="00FE53D4" w:rsidRPr="007A5ED2">
        <w:rPr>
          <w:rFonts w:cstheme="minorHAnsi"/>
          <w:sz w:val="24"/>
          <w:szCs w:val="24"/>
        </w:rPr>
        <w:t xml:space="preserve"> </w:t>
      </w:r>
      <w:r w:rsidR="00D80A07" w:rsidRPr="007A5ED2">
        <w:rPr>
          <w:rFonts w:cstheme="minorHAnsi"/>
          <w:sz w:val="24"/>
          <w:szCs w:val="24"/>
        </w:rPr>
        <w:t xml:space="preserve">la décantation, la filtration, et la désinfection. </w:t>
      </w:r>
      <w:r w:rsidRPr="007A5ED2">
        <w:rPr>
          <w:rFonts w:cstheme="minorHAnsi"/>
          <w:sz w:val="24"/>
          <w:szCs w:val="24"/>
        </w:rPr>
        <w:t>Dans ce</w:t>
      </w:r>
      <w:r w:rsidR="00D80A07" w:rsidRPr="007A5ED2">
        <w:rPr>
          <w:rFonts w:cstheme="minorHAnsi"/>
          <w:sz w:val="24"/>
          <w:szCs w:val="24"/>
        </w:rPr>
        <w:t xml:space="preserve"> travail,</w:t>
      </w:r>
      <w:r w:rsidRPr="007A5ED2">
        <w:rPr>
          <w:rFonts w:cstheme="minorHAnsi"/>
          <w:sz w:val="24"/>
          <w:szCs w:val="24"/>
        </w:rPr>
        <w:t xml:space="preserve"> </w:t>
      </w:r>
      <w:r w:rsidR="00D80A07" w:rsidRPr="007A5ED2">
        <w:rPr>
          <w:rFonts w:cstheme="minorHAnsi"/>
          <w:sz w:val="24"/>
          <w:szCs w:val="24"/>
        </w:rPr>
        <w:t>les différentes méthodes d’analyses physicochimiques</w:t>
      </w:r>
      <w:r w:rsidRPr="007A5ED2">
        <w:rPr>
          <w:rFonts w:cstheme="minorHAnsi"/>
          <w:sz w:val="24"/>
          <w:szCs w:val="24"/>
        </w:rPr>
        <w:t xml:space="preserve"> utilisées afin de déterminer </w:t>
      </w:r>
      <w:r w:rsidR="00D80A07" w:rsidRPr="007A5ED2">
        <w:rPr>
          <w:rFonts w:cstheme="minorHAnsi"/>
          <w:sz w:val="24"/>
          <w:szCs w:val="24"/>
        </w:rPr>
        <w:t>la qualité de l’eau</w:t>
      </w:r>
      <w:r w:rsidRPr="007A5ED2">
        <w:rPr>
          <w:rFonts w:cstheme="minorHAnsi"/>
          <w:sz w:val="24"/>
          <w:szCs w:val="24"/>
        </w:rPr>
        <w:t xml:space="preserve"> seront décrites. Les différents paramètres testés sont le</w:t>
      </w:r>
      <w:r w:rsidR="00D80A07" w:rsidRPr="007A5ED2">
        <w:rPr>
          <w:rFonts w:cstheme="minorHAnsi"/>
          <w:sz w:val="24"/>
          <w:szCs w:val="24"/>
        </w:rPr>
        <w:t xml:space="preserve"> pH, la conductivité, la turbidité, la température, le chlore résiduel et les méthodes d’analyses bactériologiques de l’eau brute et de l’eau traitée.</w:t>
      </w:r>
    </w:p>
    <w:p w:rsidR="00D80A07" w:rsidRDefault="00D80A07" w:rsidP="00D80A07">
      <w:pPr>
        <w:jc w:val="both"/>
        <w:rPr>
          <w:rFonts w:ascii="Times New Roman" w:hAnsi="Times New Roman" w:cs="Times New Roman"/>
          <w:sz w:val="24"/>
          <w:szCs w:val="24"/>
        </w:rPr>
      </w:pPr>
    </w:p>
    <w:p w:rsidR="00D80A07" w:rsidRDefault="00D80A07" w:rsidP="00D80A07">
      <w:pPr>
        <w:jc w:val="both"/>
        <w:rPr>
          <w:rFonts w:ascii="Times New Roman" w:hAnsi="Times New Roman" w:cs="Times New Roman"/>
          <w:sz w:val="24"/>
          <w:szCs w:val="24"/>
        </w:rPr>
      </w:pPr>
    </w:p>
    <w:p w:rsidR="00D80A07" w:rsidRDefault="00D80A07" w:rsidP="00D80A07">
      <w:pPr>
        <w:jc w:val="both"/>
        <w:rPr>
          <w:rFonts w:ascii="Times New Roman" w:hAnsi="Times New Roman" w:cs="Times New Roman"/>
          <w:sz w:val="24"/>
          <w:szCs w:val="24"/>
        </w:rPr>
      </w:pPr>
    </w:p>
    <w:p w:rsidR="00D80A07" w:rsidRDefault="00D80A07" w:rsidP="00D80A07">
      <w:pPr>
        <w:jc w:val="both"/>
        <w:rPr>
          <w:rFonts w:ascii="Times New Roman" w:hAnsi="Times New Roman" w:cs="Times New Roman"/>
          <w:sz w:val="24"/>
          <w:szCs w:val="24"/>
        </w:rPr>
      </w:pPr>
    </w:p>
    <w:p w:rsidR="00D80A07" w:rsidRDefault="00D80A07" w:rsidP="00D80A07">
      <w:pPr>
        <w:jc w:val="both"/>
        <w:rPr>
          <w:rFonts w:ascii="Times New Roman" w:hAnsi="Times New Roman" w:cs="Times New Roman"/>
          <w:sz w:val="24"/>
          <w:szCs w:val="24"/>
        </w:rPr>
      </w:pPr>
    </w:p>
    <w:p w:rsidR="00D80A07" w:rsidRDefault="00D80A07" w:rsidP="00D80A07">
      <w:pPr>
        <w:jc w:val="both"/>
        <w:rPr>
          <w:rFonts w:ascii="Times New Roman" w:hAnsi="Times New Roman" w:cs="Times New Roman"/>
          <w:sz w:val="24"/>
          <w:szCs w:val="24"/>
        </w:rPr>
      </w:pPr>
    </w:p>
    <w:p w:rsidR="00BF2153" w:rsidRDefault="00BF2153" w:rsidP="00D80A07">
      <w:pPr>
        <w:jc w:val="both"/>
        <w:rPr>
          <w:rFonts w:ascii="Times New Roman" w:hAnsi="Times New Roman" w:cs="Times New Roman"/>
          <w:sz w:val="24"/>
          <w:szCs w:val="24"/>
        </w:rPr>
      </w:pPr>
    </w:p>
    <w:p w:rsidR="00BF2153" w:rsidRDefault="00BF2153" w:rsidP="00D80A07">
      <w:pPr>
        <w:jc w:val="both"/>
        <w:rPr>
          <w:rFonts w:ascii="Times New Roman" w:hAnsi="Times New Roman" w:cs="Times New Roman"/>
          <w:sz w:val="24"/>
          <w:szCs w:val="24"/>
        </w:rPr>
      </w:pPr>
    </w:p>
    <w:p w:rsidR="00D80A07" w:rsidRDefault="00D80A07" w:rsidP="00D80A07">
      <w:pPr>
        <w:jc w:val="both"/>
        <w:rPr>
          <w:rFonts w:ascii="Times New Roman" w:hAnsi="Times New Roman" w:cs="Times New Roman"/>
          <w:sz w:val="24"/>
          <w:szCs w:val="24"/>
        </w:rPr>
      </w:pPr>
    </w:p>
    <w:p w:rsidR="00D80A07" w:rsidRDefault="00D80A07" w:rsidP="00D80A07">
      <w:pPr>
        <w:jc w:val="both"/>
        <w:rPr>
          <w:rFonts w:ascii="Times New Roman" w:hAnsi="Times New Roman" w:cs="Times New Roman"/>
          <w:sz w:val="24"/>
          <w:szCs w:val="24"/>
        </w:rPr>
      </w:pPr>
    </w:p>
    <w:p w:rsidR="00BF2153" w:rsidRDefault="00BF2153">
      <w:pPr>
        <w:rPr>
          <w:rFonts w:asciiTheme="majorHAnsi" w:eastAsiaTheme="majorEastAsia" w:hAnsiTheme="majorHAnsi" w:cstheme="majorBidi"/>
          <w:b/>
          <w:color w:val="8EAADB" w:themeColor="accent1" w:themeTint="99"/>
          <w:sz w:val="36"/>
          <w:szCs w:val="44"/>
        </w:rPr>
      </w:pPr>
      <w:bookmarkStart w:id="1" w:name="_Toc168156693"/>
      <w:r>
        <w:br w:type="page"/>
      </w:r>
    </w:p>
    <w:p w:rsidR="00623404" w:rsidRPr="001B4395" w:rsidRDefault="00623404" w:rsidP="007A5ED2">
      <w:pPr>
        <w:pStyle w:val="Style1"/>
      </w:pPr>
      <w:r w:rsidRPr="001B4395">
        <w:lastRenderedPageBreak/>
        <w:t>Remerciement</w:t>
      </w:r>
      <w:bookmarkEnd w:id="1"/>
      <w:r w:rsidR="00BF2153">
        <w:t>s</w:t>
      </w:r>
    </w:p>
    <w:p w:rsidR="00623404" w:rsidRPr="00E46338" w:rsidRDefault="00623404" w:rsidP="00623404">
      <w:pPr>
        <w:rPr>
          <w:color w:val="000000" w:themeColor="text1"/>
          <w:sz w:val="24"/>
          <w:szCs w:val="24"/>
        </w:rPr>
      </w:pPr>
    </w:p>
    <w:p w:rsidR="00623404" w:rsidRPr="008A6E80" w:rsidRDefault="00CC0B1C" w:rsidP="007A5ED2">
      <w:pPr>
        <w:pStyle w:val="Style2"/>
      </w:pPr>
      <w:r>
        <w:t>Je remercie chaleureusement</w:t>
      </w:r>
      <w:r w:rsidR="00623404" w:rsidRPr="008A6E80">
        <w:t xml:space="preserve"> les personnes</w:t>
      </w:r>
      <w:r w:rsidR="00623404">
        <w:t xml:space="preserve"> </w:t>
      </w:r>
      <w:r w:rsidR="00623404" w:rsidRPr="008A6E80">
        <w:t xml:space="preserve">qui m’ont témoigné </w:t>
      </w:r>
      <w:r>
        <w:t>accueillie</w:t>
      </w:r>
      <w:r w:rsidR="00623404" w:rsidRPr="008A6E80">
        <w:t xml:space="preserve"> et </w:t>
      </w:r>
      <w:r>
        <w:t>encadrée</w:t>
      </w:r>
      <w:r w:rsidR="00623404" w:rsidRPr="008A6E80">
        <w:t xml:space="preserve"> durant la période de mon stage au sein</w:t>
      </w:r>
      <w:r w:rsidR="00623404">
        <w:t xml:space="preserve"> </w:t>
      </w:r>
      <w:r w:rsidR="00623404" w:rsidRPr="008A6E80">
        <w:t>de l’Office Nationale de l’</w:t>
      </w:r>
      <w:proofErr w:type="spellStart"/>
      <w:r w:rsidR="00623404" w:rsidRPr="008A6E80">
        <w:t>Electricité</w:t>
      </w:r>
      <w:proofErr w:type="spellEnd"/>
      <w:r w:rsidR="00623404" w:rsidRPr="008A6E80">
        <w:t xml:space="preserve"> et de l’eau Potable, branche eau.</w:t>
      </w:r>
    </w:p>
    <w:p w:rsidR="00623404" w:rsidRPr="008A6E80" w:rsidRDefault="00623404" w:rsidP="007A5ED2">
      <w:pPr>
        <w:pStyle w:val="Style2"/>
      </w:pPr>
      <w:r w:rsidRPr="008A6E80">
        <w:t xml:space="preserve">Je </w:t>
      </w:r>
      <w:r w:rsidR="00CC0B1C">
        <w:t>suis reconnaissante à</w:t>
      </w:r>
      <w:r w:rsidRPr="008A6E80">
        <w:t xml:space="preserve"> Monsieur</w:t>
      </w:r>
      <w:r w:rsidR="002E333B">
        <w:t xml:space="preserve"> </w:t>
      </w:r>
      <w:r w:rsidR="002E333B" w:rsidRPr="008A6E80">
        <w:t>Le Directeur</w:t>
      </w:r>
      <w:r w:rsidRPr="008A6E80">
        <w:t xml:space="preserve"> </w:t>
      </w:r>
      <w:r w:rsidR="002E333B">
        <w:t xml:space="preserve">Régional de l’Oriental de </w:t>
      </w:r>
      <w:r w:rsidRPr="008A6E80">
        <w:t>de L’ONEE-Branche eau</w:t>
      </w:r>
      <w:r w:rsidR="00CC0B1C">
        <w:t xml:space="preserve"> de </w:t>
      </w:r>
      <w:r w:rsidRPr="008A6E80">
        <w:t>m’avoir donné l’occasion de réaliser ce stage au sein de son établissement.</w:t>
      </w:r>
      <w:r>
        <w:t xml:space="preserve"> </w:t>
      </w:r>
      <w:r w:rsidR="00B603D2" w:rsidRPr="008A6E80">
        <w:t>Je</w:t>
      </w:r>
      <w:r w:rsidRPr="008A6E80">
        <w:t xml:space="preserve"> tiens à</w:t>
      </w:r>
      <w:r>
        <w:t xml:space="preserve"> </w:t>
      </w:r>
      <w:r w:rsidRPr="008A6E80">
        <w:t>remercier Monsieur le directeur RABHI,</w:t>
      </w:r>
      <w:r>
        <w:t xml:space="preserve"> </w:t>
      </w:r>
      <w:r w:rsidRPr="008A6E80">
        <w:t xml:space="preserve">Monsieur EL YOUSSFI chef de service contrôle qualité pour </w:t>
      </w:r>
      <w:r w:rsidR="00BF2153">
        <w:t>leur</w:t>
      </w:r>
      <w:r>
        <w:t xml:space="preserve"> </w:t>
      </w:r>
      <w:r w:rsidRPr="008A6E80">
        <w:t xml:space="preserve">accueil et </w:t>
      </w:r>
      <w:r w:rsidR="00BF2153">
        <w:t>leur</w:t>
      </w:r>
      <w:r w:rsidRPr="008A6E80">
        <w:t xml:space="preserve"> soutien. J’adresse </w:t>
      </w:r>
      <w:r w:rsidR="00BF2153">
        <w:t>également</w:t>
      </w:r>
      <w:r w:rsidRPr="008A6E80">
        <w:t>, mes remerciements les plus</w:t>
      </w:r>
      <w:r>
        <w:t xml:space="preserve"> </w:t>
      </w:r>
      <w:r w:rsidRPr="008A6E80">
        <w:t>chaleureux à tous les</w:t>
      </w:r>
      <w:r>
        <w:t xml:space="preserve"> </w:t>
      </w:r>
      <w:r w:rsidRPr="008A6E80">
        <w:t>membres</w:t>
      </w:r>
      <w:r w:rsidR="00BF2153">
        <w:t>,</w:t>
      </w:r>
      <w:r w:rsidRPr="008A6E80">
        <w:t xml:space="preserve"> agents et cadres de laboratoire, plus</w:t>
      </w:r>
      <w:r>
        <w:t xml:space="preserve"> </w:t>
      </w:r>
      <w:r w:rsidRPr="008A6E80">
        <w:t xml:space="preserve">particulièrement Madame CHOUTNA </w:t>
      </w:r>
      <w:proofErr w:type="spellStart"/>
      <w:r w:rsidRPr="008A6E80">
        <w:t>Naziha</w:t>
      </w:r>
      <w:proofErr w:type="spellEnd"/>
      <w:r w:rsidR="00CC0B1C">
        <w:t xml:space="preserve">, </w:t>
      </w:r>
      <w:r w:rsidRPr="008A6E80">
        <w:t>Madame MJAHDI</w:t>
      </w:r>
      <w:r>
        <w:t xml:space="preserve"> </w:t>
      </w:r>
      <w:proofErr w:type="spellStart"/>
      <w:r w:rsidRPr="008A6E80">
        <w:t>Nacira</w:t>
      </w:r>
      <w:proofErr w:type="spellEnd"/>
      <w:r w:rsidRPr="008A6E80">
        <w:t>, Madame</w:t>
      </w:r>
      <w:r>
        <w:t xml:space="preserve"> </w:t>
      </w:r>
      <w:r w:rsidRPr="008A6E80">
        <w:t xml:space="preserve">DKHISSI </w:t>
      </w:r>
      <w:proofErr w:type="spellStart"/>
      <w:r w:rsidRPr="008A6E80">
        <w:t>Rahma</w:t>
      </w:r>
      <w:proofErr w:type="spellEnd"/>
      <w:r w:rsidR="00CC0B1C">
        <w:t xml:space="preserve"> </w:t>
      </w:r>
      <w:proofErr w:type="spellStart"/>
      <w:r w:rsidR="00CC0B1C">
        <w:t xml:space="preserve">et </w:t>
      </w:r>
      <w:r w:rsidRPr="008A6E80">
        <w:t>Mll</w:t>
      </w:r>
      <w:proofErr w:type="spellEnd"/>
      <w:r w:rsidRPr="008A6E80">
        <w:t xml:space="preserve">e CHAOUI </w:t>
      </w:r>
      <w:proofErr w:type="spellStart"/>
      <w:r w:rsidRPr="008A6E80">
        <w:t>Ikram</w:t>
      </w:r>
      <w:proofErr w:type="spellEnd"/>
      <w:r w:rsidRPr="008A6E80">
        <w:t>, pour</w:t>
      </w:r>
      <w:r>
        <w:t xml:space="preserve"> </w:t>
      </w:r>
      <w:r w:rsidRPr="008A6E80">
        <w:t>leur gentillesse, leur</w:t>
      </w:r>
      <w:r>
        <w:t xml:space="preserve"> </w:t>
      </w:r>
      <w:r w:rsidRPr="008A6E80">
        <w:t>encadrement durant cette période de stage, leur</w:t>
      </w:r>
      <w:r>
        <w:t xml:space="preserve"> </w:t>
      </w:r>
      <w:r w:rsidR="008D4AF6">
        <w:t>précieux</w:t>
      </w:r>
      <w:r w:rsidRPr="008A6E80">
        <w:t xml:space="preserve"> conseils, qui m’</w:t>
      </w:r>
      <w:r w:rsidR="00BF2153">
        <w:t>ont</w:t>
      </w:r>
      <w:r w:rsidRPr="008A6E80">
        <w:t xml:space="preserve"> permis d’achever ce rapport,</w:t>
      </w:r>
      <w:r>
        <w:t xml:space="preserve"> </w:t>
      </w:r>
      <w:r w:rsidRPr="008A6E80">
        <w:t>aussi pour avoir facilité mon intégration et pour la bonne ambiance</w:t>
      </w:r>
      <w:r>
        <w:t xml:space="preserve"> </w:t>
      </w:r>
      <w:r w:rsidRPr="008A6E80">
        <w:t>qu’ils ont maintenue au sein du laboratoire. Le travail à leur côté est</w:t>
      </w:r>
      <w:r w:rsidR="00BF2A85">
        <w:t xml:space="preserve"> </w:t>
      </w:r>
      <w:r w:rsidRPr="008A6E80">
        <w:t>un réel plaisir.</w:t>
      </w:r>
    </w:p>
    <w:p w:rsidR="00623404" w:rsidRDefault="00623404" w:rsidP="007A5ED2">
      <w:pPr>
        <w:pStyle w:val="Style2"/>
      </w:pPr>
      <w:r w:rsidRPr="008A6E80">
        <w:t>Je souhaite exprimer ma reconnaissance envers mes collègues de travail qui ont partagé leur expérience professionnelle avec moi et m'ont accordé leur précieux temps et leurs conseils. Leur soutien a été essentiel dans l'accomplissement de mes tâches et dans le développement de mes compétences techniques.</w:t>
      </w:r>
    </w:p>
    <w:p w:rsidR="00E53844" w:rsidRDefault="00E53844" w:rsidP="007A5ED2">
      <w:pPr>
        <w:pStyle w:val="Style2"/>
        <w:rPr>
          <w:rFonts w:cstheme="minorBidi"/>
          <w:sz w:val="22"/>
          <w:szCs w:val="22"/>
        </w:rPr>
      </w:pPr>
    </w:p>
    <w:p w:rsidR="00CC0B1C" w:rsidRPr="00CC0B1C" w:rsidRDefault="00CC0B1C" w:rsidP="007A5ED2">
      <w:pPr>
        <w:pStyle w:val="Style2"/>
        <w:rPr>
          <w:rFonts w:cstheme="minorBidi"/>
          <w:sz w:val="22"/>
          <w:szCs w:val="22"/>
          <w:lang w:val="fr-CH"/>
        </w:rPr>
        <w:sectPr w:rsidR="00CC0B1C" w:rsidRPr="00CC0B1C" w:rsidSect="005B1584">
          <w:headerReference w:type="default" r:id="rId10"/>
          <w:footerReference w:type="default" r:id="rId11"/>
          <w:pgSz w:w="11906" w:h="16838" w:code="9"/>
          <w:pgMar w:top="1417" w:right="1417" w:bottom="1417" w:left="1417" w:header="709" w:footer="709" w:gutter="0"/>
          <w:cols w:space="708"/>
          <w:titlePg/>
          <w:docGrid w:linePitch="360"/>
        </w:sectPr>
      </w:pPr>
    </w:p>
    <w:p w:rsidR="00623404" w:rsidRPr="001B4395" w:rsidRDefault="00623404" w:rsidP="007A5ED2">
      <w:pPr>
        <w:pStyle w:val="Style1"/>
        <w:rPr>
          <w:sz w:val="24"/>
          <w:szCs w:val="24"/>
        </w:rPr>
      </w:pPr>
      <w:bookmarkStart w:id="2" w:name="_Toc168156694"/>
      <w:r w:rsidRPr="001B4395">
        <w:lastRenderedPageBreak/>
        <w:t>INTRODUCTION</w:t>
      </w:r>
      <w:bookmarkEnd w:id="2"/>
    </w:p>
    <w:p w:rsidR="00623404" w:rsidRDefault="00623404" w:rsidP="00623404"/>
    <w:p w:rsidR="00623404" w:rsidRDefault="00623404" w:rsidP="007A5ED2">
      <w:pPr>
        <w:pStyle w:val="Style2"/>
      </w:pPr>
      <w:r w:rsidRPr="00E94D7B">
        <w:t>L’eau constitue un élément essentiel dans la vie et l’activité humaine. C’est une composante majeure des mondes minéraux et organiques. Dans le monde présent, l’eau participe à toutes les activités quotidiennes notamment, domestiques, industrielles et agricoles ce qui la rend un élément récepteur exposé à tous les genres de pollution. Le phénomène de la pollution contribue de façon considérable à la limitation des ressources en eau potable</w:t>
      </w:r>
      <w:r>
        <w:t xml:space="preserve">  </w:t>
      </w:r>
    </w:p>
    <w:p w:rsidR="00623404" w:rsidRDefault="00623404" w:rsidP="007A5ED2">
      <w:pPr>
        <w:pStyle w:val="Style2"/>
      </w:pPr>
      <w:r w:rsidRPr="00E94D7B">
        <w:t xml:space="preserve">L’approvisionnement en eau potable est une priorité majeure pour les gouvernements et les organismes de gestion de l’eau à travers le monde, y compris au Maroc. L’Office National de </w:t>
      </w:r>
      <w:r w:rsidR="00BC30DA">
        <w:t xml:space="preserve">Production de </w:t>
      </w:r>
      <w:r w:rsidRPr="00E94D7B">
        <w:t>l’Électricité et de l’Eau Potable (ONEE) joue un rôle central dans la gestion de cette ressource vitale, assurant que l’eau distribuée aux populations respecte les normes de qualité en vigueur.</w:t>
      </w:r>
    </w:p>
    <w:p w:rsidR="00623404" w:rsidRDefault="00623404" w:rsidP="00510E47">
      <w:pPr>
        <w:spacing w:line="360" w:lineRule="auto"/>
        <w:jc w:val="both"/>
      </w:pPr>
      <w:r>
        <w:br w:type="page"/>
      </w:r>
    </w:p>
    <w:p w:rsidR="00527CF0" w:rsidRPr="00847107" w:rsidRDefault="008A6E80" w:rsidP="007A5ED2">
      <w:pPr>
        <w:pStyle w:val="Style1"/>
      </w:pPr>
      <w:bookmarkStart w:id="3" w:name="_Toc168156695"/>
      <w:r w:rsidRPr="00847107">
        <w:lastRenderedPageBreak/>
        <w:t>Présentation d</w:t>
      </w:r>
      <w:r w:rsidR="00847107" w:rsidRPr="00847107">
        <w:t xml:space="preserve">e </w:t>
      </w:r>
      <w:r w:rsidRPr="00847107">
        <w:t>l’ONE</w:t>
      </w:r>
      <w:bookmarkEnd w:id="3"/>
      <w:r w:rsidR="00BF2153">
        <w:t>E</w:t>
      </w:r>
    </w:p>
    <w:p w:rsidR="00C96FBF" w:rsidRDefault="00C96FBF">
      <w:pPr>
        <w:rPr>
          <w:rFonts w:ascii="Times New Roman" w:hAnsi="Times New Roman" w:cs="Times New Roman"/>
          <w:b/>
          <w:bCs/>
          <w:color w:val="227ACB"/>
          <w:sz w:val="24"/>
          <w:szCs w:val="24"/>
        </w:rPr>
      </w:pPr>
    </w:p>
    <w:p w:rsidR="007A5ED2" w:rsidRPr="007A5ED2" w:rsidRDefault="007A5ED2" w:rsidP="007A5ED2">
      <w:pPr>
        <w:pStyle w:val="Titre1"/>
      </w:pPr>
      <w:r>
        <w:t>Historique</w:t>
      </w:r>
    </w:p>
    <w:p w:rsidR="00527CF0" w:rsidRDefault="00527CF0" w:rsidP="007A5ED2">
      <w:pPr>
        <w:pStyle w:val="Style2"/>
      </w:pPr>
      <w:r w:rsidRPr="00527CF0">
        <w:t>L’Office National de l’Électricité et de l’Eau potable (ONEE)-branche eau est le pilier de la stratégie énergétique et bras armé de l’</w:t>
      </w:r>
      <w:proofErr w:type="spellStart"/>
      <w:r w:rsidRPr="00527CF0">
        <w:t>Etat</w:t>
      </w:r>
      <w:proofErr w:type="spellEnd"/>
      <w:r w:rsidRPr="00527CF0">
        <w:t xml:space="preserve"> dans le secteur de l’eau et de l’assainissement au Maroc. Depuis le milieu des années 1990, l’Office est sur tous les fronts : généralisation de l’accès à l’électricité et à l’eau potable, épuration des eaux usées et développement du service de l’assainissement liquide, modernisation et élargissement des réseaux de production, de commercialisation et de distribution des ressources électriques et hydrauliques, lutte contre le gaspillage et implémentation de nouveaux instruments et techniques d’économies de l’eau et d’électricité. L’ONEE, né du regroupement en 2012 de l’Office National de l’Électricité (ONE</w:t>
      </w:r>
      <w:r w:rsidR="002D548A">
        <w:t>E</w:t>
      </w:r>
      <w:r w:rsidRPr="00527CF0">
        <w:t>) crée en 1963 et l’Office National de l’Eau Potable (ONEP) crée en 1972, s’investit pleinement dans de grands projets structurants pour le Maroc, le dotant d’infrastructures de production, transport et de distribution d’électricité et d’eau ainsi que d’épuration des eaux usées indispensables au développement durable du pays.</w:t>
      </w:r>
    </w:p>
    <w:p w:rsidR="00527CF0" w:rsidRDefault="00BF2153" w:rsidP="007A5ED2">
      <w:pPr>
        <w:pStyle w:val="Style2"/>
      </w:pPr>
      <w:r>
        <w:t>Le 15 novembre 2024,</w:t>
      </w:r>
      <w:r w:rsidR="0018775C">
        <w:t xml:space="preserve"> l’ONEE et en réponse aux instructions de sa majesté le roi Mohammed </w:t>
      </w:r>
      <w:proofErr w:type="gramStart"/>
      <w:r w:rsidR="0018775C">
        <w:t>VI  concernant</w:t>
      </w:r>
      <w:proofErr w:type="gramEnd"/>
      <w:r w:rsidR="0018775C">
        <w:t xml:space="preserve"> la régionalisation élargie, l’ONEE-BO a cédé son réseau de distribution d’eau potable et de l’assainissement liquide à la société régionale multiservice SRM de l’Oriental et garde sa mission de base qui est la production de l’eau potable  </w:t>
      </w:r>
    </w:p>
    <w:p w:rsidR="00527CF0" w:rsidRPr="00830F3A" w:rsidRDefault="00527CF0" w:rsidP="007A5ED2">
      <w:pPr>
        <w:pStyle w:val="Titre1"/>
      </w:pPr>
      <w:bookmarkStart w:id="4" w:name="_Toc168156699"/>
      <w:r w:rsidRPr="00830F3A">
        <w:t>Les ressources de l’eau au Maroc</w:t>
      </w:r>
      <w:r w:rsidR="00C86263">
        <w:t xml:space="preserve"> </w:t>
      </w:r>
      <w:r w:rsidRPr="00830F3A">
        <w:t>:</w:t>
      </w:r>
      <w:bookmarkEnd w:id="4"/>
    </w:p>
    <w:p w:rsidR="00527CF0" w:rsidRPr="00830F3A" w:rsidRDefault="00527CF0" w:rsidP="007A5ED2">
      <w:pPr>
        <w:pStyle w:val="Style2"/>
      </w:pPr>
      <w:r w:rsidRPr="00830F3A">
        <w:t>Les ressources en eau au Maroc sont limitées et caractérisées par leur répartition inégale entre les différents bassins ; le domaine atlasique renferme à lui seul plus de 70 % du potentiel global. Il faudra intensifier les recherches en vue de dégager les ressources en eau</w:t>
      </w:r>
      <w:r w:rsidR="00BF2153">
        <w:t xml:space="preserve">x </w:t>
      </w:r>
      <w:r w:rsidRPr="00830F3A">
        <w:t xml:space="preserve">souterraines pour répondre aux besoins des petits centres et du milieu rural. Les principales ressources en eau au Maroc sont réparties </w:t>
      </w:r>
      <w:r w:rsidR="00BF2153">
        <w:t>ainsi</w:t>
      </w:r>
      <w:r w:rsidRPr="00830F3A">
        <w:t xml:space="preserve"> :</w:t>
      </w:r>
    </w:p>
    <w:p w:rsidR="00527CF0" w:rsidRPr="00BF2153" w:rsidRDefault="00527CF0" w:rsidP="00337A15">
      <w:pPr>
        <w:pStyle w:val="Style2"/>
        <w:numPr>
          <w:ilvl w:val="0"/>
          <w:numId w:val="13"/>
        </w:numPr>
      </w:pPr>
      <w:r w:rsidRPr="00BF2153">
        <w:t>Les eaux pluviales</w:t>
      </w:r>
    </w:p>
    <w:p w:rsidR="00527CF0" w:rsidRPr="00BF2153" w:rsidRDefault="00527CF0" w:rsidP="00337A15">
      <w:pPr>
        <w:pStyle w:val="Style2"/>
        <w:numPr>
          <w:ilvl w:val="0"/>
          <w:numId w:val="13"/>
        </w:numPr>
      </w:pPr>
      <w:r w:rsidRPr="00BF2153">
        <w:t>Les eaux superficielles</w:t>
      </w:r>
    </w:p>
    <w:p w:rsidR="00AB44F8" w:rsidRPr="00BF2153" w:rsidRDefault="00527CF0" w:rsidP="00337A15">
      <w:pPr>
        <w:pStyle w:val="Style2"/>
        <w:numPr>
          <w:ilvl w:val="0"/>
          <w:numId w:val="13"/>
        </w:numPr>
      </w:pPr>
      <w:r w:rsidRPr="00BF2153">
        <w:t xml:space="preserve">Les eaux souterraines </w:t>
      </w:r>
    </w:p>
    <w:p w:rsidR="00527CF0" w:rsidRPr="00830F3A" w:rsidRDefault="00527CF0" w:rsidP="007A5ED2">
      <w:pPr>
        <w:pStyle w:val="Titre1"/>
      </w:pPr>
      <w:r w:rsidRPr="00830F3A">
        <w:lastRenderedPageBreak/>
        <w:t xml:space="preserve">Description de service contrôle qualité régionale à </w:t>
      </w:r>
      <w:r w:rsidR="00E76021" w:rsidRPr="00830F3A">
        <w:t>DR</w:t>
      </w:r>
      <w:r w:rsidR="00061253">
        <w:t>P</w:t>
      </w:r>
      <w:r w:rsidR="00E76021" w:rsidRPr="00830F3A">
        <w:t>6</w:t>
      </w:r>
      <w:r w:rsidR="00061253">
        <w:t>/XQ</w:t>
      </w:r>
      <w:r w:rsidR="00E76021" w:rsidRPr="00830F3A">
        <w:t> :</w:t>
      </w:r>
    </w:p>
    <w:p w:rsidR="00527CF0" w:rsidRPr="00830F3A" w:rsidRDefault="00527CF0" w:rsidP="007A5ED2">
      <w:pPr>
        <w:pStyle w:val="Style2"/>
      </w:pPr>
      <w:r w:rsidRPr="00830F3A">
        <w:t>Le service contrôle qualité des eaux régional d’Oujda a été accrédité en mai 2016 selon le référentiel 17025 afin d’assurer aux consommateurs une eau potable de haute qualité. Il a pour but de surveiller la qualité des eaux produites et distribuées au niveau des centres relevant de la Direction Régionale de l’Oriental. Ce service est constitué de :</w:t>
      </w:r>
    </w:p>
    <w:p w:rsidR="00527CF0" w:rsidRPr="00DA3200" w:rsidRDefault="00527CF0" w:rsidP="00337A15">
      <w:pPr>
        <w:pStyle w:val="Style2"/>
        <w:numPr>
          <w:ilvl w:val="0"/>
          <w:numId w:val="14"/>
        </w:numPr>
      </w:pPr>
      <w:r w:rsidRPr="00DA3200">
        <w:t xml:space="preserve">Laboratoire régional d’OUJDA </w:t>
      </w:r>
    </w:p>
    <w:p w:rsidR="00527CF0" w:rsidRPr="00DA3200" w:rsidRDefault="00527CF0" w:rsidP="00337A15">
      <w:pPr>
        <w:pStyle w:val="Style2"/>
        <w:numPr>
          <w:ilvl w:val="0"/>
          <w:numId w:val="14"/>
        </w:numPr>
      </w:pPr>
      <w:r w:rsidRPr="00DA3200">
        <w:t>Laboratoire de la station de traitement de BERKANE</w:t>
      </w:r>
    </w:p>
    <w:p w:rsidR="00527CF0" w:rsidRPr="00DA3200" w:rsidRDefault="00527CF0" w:rsidP="00337A15">
      <w:pPr>
        <w:pStyle w:val="Style2"/>
        <w:numPr>
          <w:ilvl w:val="0"/>
          <w:numId w:val="14"/>
        </w:numPr>
      </w:pPr>
      <w:r w:rsidRPr="00DA3200">
        <w:t>Laboratoire de la station de traitement de M</w:t>
      </w:r>
      <w:r w:rsidR="00BF2153">
        <w:t>ECHRAA</w:t>
      </w:r>
      <w:r w:rsidRPr="00DA3200">
        <w:t xml:space="preserve"> HAMMADI.</w:t>
      </w:r>
    </w:p>
    <w:p w:rsidR="00527CF0" w:rsidRPr="00DA3200" w:rsidRDefault="00527CF0" w:rsidP="00337A15">
      <w:pPr>
        <w:pStyle w:val="Style2"/>
        <w:numPr>
          <w:ilvl w:val="0"/>
          <w:numId w:val="14"/>
        </w:numPr>
      </w:pPr>
      <w:r w:rsidRPr="00DA3200">
        <w:t>Laboratoire de la station de traitement de NADOR</w:t>
      </w:r>
    </w:p>
    <w:p w:rsidR="00527CF0" w:rsidRPr="00DA3200" w:rsidRDefault="00527CF0" w:rsidP="00337A15">
      <w:pPr>
        <w:pStyle w:val="Style2"/>
        <w:numPr>
          <w:ilvl w:val="0"/>
          <w:numId w:val="14"/>
        </w:numPr>
      </w:pPr>
      <w:r w:rsidRPr="00DA3200">
        <w:t xml:space="preserve">Laboratoire de la station de traitement de ZAIO </w:t>
      </w:r>
    </w:p>
    <w:p w:rsidR="00527CF0" w:rsidRPr="00DA3200" w:rsidRDefault="00527CF0" w:rsidP="00847107">
      <w:pPr>
        <w:spacing w:line="360" w:lineRule="auto"/>
        <w:jc w:val="both"/>
        <w:rPr>
          <w:rFonts w:ascii="Times New Roman" w:hAnsi="Times New Roman" w:cs="Times New Roman"/>
          <w:color w:val="227ACB"/>
          <w:sz w:val="24"/>
          <w:szCs w:val="24"/>
        </w:rPr>
      </w:pPr>
      <w:r w:rsidRPr="00DA3200">
        <w:rPr>
          <w:rFonts w:ascii="Times New Roman" w:hAnsi="Times New Roman" w:cs="Times New Roman"/>
          <w:color w:val="227ACB"/>
          <w:sz w:val="24"/>
          <w:szCs w:val="24"/>
        </w:rPr>
        <w:t>● Références de qualité :</w:t>
      </w:r>
    </w:p>
    <w:p w:rsidR="00AB44F8" w:rsidRPr="00DA3200" w:rsidRDefault="00527CF0" w:rsidP="00847107">
      <w:pPr>
        <w:spacing w:line="360" w:lineRule="auto"/>
        <w:jc w:val="both"/>
        <w:rPr>
          <w:rFonts w:ascii="Times New Roman" w:hAnsi="Times New Roman" w:cs="Times New Roman"/>
          <w:sz w:val="24"/>
          <w:szCs w:val="24"/>
        </w:rPr>
      </w:pPr>
      <w:r w:rsidRPr="00DA3200">
        <w:rPr>
          <w:rFonts w:ascii="Times New Roman" w:hAnsi="Times New Roman" w:cs="Times New Roman"/>
          <w:sz w:val="24"/>
          <w:szCs w:val="24"/>
        </w:rPr>
        <w:t xml:space="preserve">Le contrôle de qualité de l’eau est un acte technique permettant de déterminer la conformité de l’eau. Les limites ou </w:t>
      </w:r>
      <w:r w:rsidR="00BF2153">
        <w:rPr>
          <w:rFonts w:ascii="Times New Roman" w:hAnsi="Times New Roman" w:cs="Times New Roman"/>
          <w:sz w:val="24"/>
          <w:szCs w:val="24"/>
        </w:rPr>
        <w:t>l</w:t>
      </w:r>
      <w:r w:rsidRPr="00DA3200">
        <w:rPr>
          <w:rFonts w:ascii="Times New Roman" w:hAnsi="Times New Roman" w:cs="Times New Roman"/>
          <w:sz w:val="24"/>
          <w:szCs w:val="24"/>
        </w:rPr>
        <w:t>es exigences de qualité sont notamment fondées sur les évaluations menées par les normes marocaines (</w:t>
      </w:r>
      <w:r w:rsidR="00E76021" w:rsidRPr="00DA3200">
        <w:rPr>
          <w:rFonts w:ascii="Times New Roman" w:hAnsi="Times New Roman" w:cs="Times New Roman"/>
          <w:sz w:val="24"/>
          <w:szCs w:val="24"/>
        </w:rPr>
        <w:t>NM :</w:t>
      </w:r>
      <w:r w:rsidRPr="00DA3200">
        <w:rPr>
          <w:rFonts w:ascii="Times New Roman" w:hAnsi="Times New Roman" w:cs="Times New Roman"/>
          <w:sz w:val="24"/>
          <w:szCs w:val="24"/>
        </w:rPr>
        <w:t xml:space="preserve"> 03.7.001) pour établir des valeurs guide. Il implique également qu’à l’issue de l’acte technique de contrôle, une </w:t>
      </w:r>
      <w:r w:rsidR="00C86263" w:rsidRPr="00DA3200">
        <w:rPr>
          <w:rFonts w:ascii="Times New Roman" w:hAnsi="Times New Roman" w:cs="Times New Roman"/>
          <w:sz w:val="24"/>
          <w:szCs w:val="24"/>
        </w:rPr>
        <w:t>décision</w:t>
      </w:r>
      <w:r w:rsidRPr="00DA3200">
        <w:rPr>
          <w:rFonts w:ascii="Times New Roman" w:hAnsi="Times New Roman" w:cs="Times New Roman"/>
          <w:sz w:val="24"/>
          <w:szCs w:val="24"/>
        </w:rPr>
        <w:t xml:space="preserve"> soit prise en ce qui concerne la conformité (eau conforme, eau non-conforme).</w:t>
      </w:r>
    </w:p>
    <w:p w:rsidR="00AB44F8" w:rsidRPr="00DA3200" w:rsidRDefault="00527CF0" w:rsidP="00847107">
      <w:pPr>
        <w:spacing w:line="360" w:lineRule="auto"/>
        <w:jc w:val="both"/>
        <w:rPr>
          <w:rFonts w:ascii="Times New Roman" w:hAnsi="Times New Roman" w:cs="Times New Roman"/>
          <w:sz w:val="24"/>
          <w:szCs w:val="24"/>
        </w:rPr>
      </w:pPr>
      <w:r w:rsidRPr="00DA3200">
        <w:rPr>
          <w:rFonts w:ascii="Times New Roman" w:hAnsi="Times New Roman" w:cs="Times New Roman"/>
          <w:sz w:val="24"/>
          <w:szCs w:val="24"/>
        </w:rPr>
        <w:t xml:space="preserve"> </w:t>
      </w:r>
      <w:r w:rsidR="00BF2153">
        <w:rPr>
          <w:rFonts w:ascii="Times New Roman" w:hAnsi="Times New Roman" w:cs="Times New Roman"/>
          <w:sz w:val="24"/>
          <w:szCs w:val="24"/>
        </w:rPr>
        <w:t>Les différentes a</w:t>
      </w:r>
      <w:r w:rsidRPr="00DA3200">
        <w:rPr>
          <w:rFonts w:ascii="Times New Roman" w:hAnsi="Times New Roman" w:cs="Times New Roman"/>
          <w:sz w:val="24"/>
          <w:szCs w:val="24"/>
        </w:rPr>
        <w:t>ttribution</w:t>
      </w:r>
      <w:r w:rsidR="00BF2153">
        <w:rPr>
          <w:rFonts w:ascii="Times New Roman" w:hAnsi="Times New Roman" w:cs="Times New Roman"/>
          <w:sz w:val="24"/>
          <w:szCs w:val="24"/>
        </w:rPr>
        <w:t>s</w:t>
      </w:r>
      <w:r w:rsidRPr="00DA3200">
        <w:rPr>
          <w:rFonts w:ascii="Times New Roman" w:hAnsi="Times New Roman" w:cs="Times New Roman"/>
          <w:sz w:val="24"/>
          <w:szCs w:val="24"/>
        </w:rPr>
        <w:t xml:space="preserve"> du service contrôle de qualité de l’eau </w:t>
      </w:r>
      <w:r w:rsidR="00BF2153">
        <w:rPr>
          <w:rFonts w:ascii="Times New Roman" w:hAnsi="Times New Roman" w:cs="Times New Roman"/>
          <w:sz w:val="24"/>
          <w:szCs w:val="24"/>
        </w:rPr>
        <w:t>sont :</w:t>
      </w:r>
    </w:p>
    <w:p w:rsidR="00AB44F8" w:rsidRPr="008E2CD5" w:rsidRDefault="00527CF0" w:rsidP="00337A15">
      <w:pPr>
        <w:pStyle w:val="Paragraphedeliste"/>
        <w:numPr>
          <w:ilvl w:val="0"/>
          <w:numId w:val="11"/>
        </w:numPr>
        <w:spacing w:line="360" w:lineRule="auto"/>
        <w:jc w:val="both"/>
        <w:rPr>
          <w:rFonts w:ascii="Times New Roman" w:hAnsi="Times New Roman" w:cs="Times New Roman"/>
          <w:sz w:val="24"/>
          <w:szCs w:val="24"/>
        </w:rPr>
      </w:pPr>
      <w:r w:rsidRPr="008E2CD5">
        <w:rPr>
          <w:rFonts w:ascii="Times New Roman" w:hAnsi="Times New Roman" w:cs="Times New Roman"/>
          <w:sz w:val="24"/>
          <w:szCs w:val="24"/>
        </w:rPr>
        <w:t>Assurer le contrôle de la qualité des eaux dans la région conformément aux normes</w:t>
      </w:r>
      <w:r w:rsidR="00BF2153" w:rsidRPr="008E2CD5">
        <w:rPr>
          <w:rFonts w:ascii="Times New Roman" w:hAnsi="Times New Roman" w:cs="Times New Roman"/>
          <w:sz w:val="24"/>
          <w:szCs w:val="24"/>
        </w:rPr>
        <w:t xml:space="preserve">, </w:t>
      </w:r>
      <w:r w:rsidRPr="008E2CD5">
        <w:rPr>
          <w:rFonts w:ascii="Times New Roman" w:hAnsi="Times New Roman" w:cs="Times New Roman"/>
          <w:sz w:val="24"/>
          <w:szCs w:val="24"/>
        </w:rPr>
        <w:t>règlements et procédures en vigueur.</w:t>
      </w:r>
    </w:p>
    <w:p w:rsidR="00AB44F8" w:rsidRPr="008E2CD5" w:rsidRDefault="00527CF0" w:rsidP="00337A15">
      <w:pPr>
        <w:pStyle w:val="Paragraphedeliste"/>
        <w:numPr>
          <w:ilvl w:val="0"/>
          <w:numId w:val="11"/>
        </w:numPr>
        <w:spacing w:line="360" w:lineRule="auto"/>
        <w:jc w:val="both"/>
        <w:rPr>
          <w:rFonts w:ascii="Times New Roman" w:hAnsi="Times New Roman" w:cs="Times New Roman"/>
          <w:sz w:val="24"/>
          <w:szCs w:val="24"/>
        </w:rPr>
      </w:pPr>
      <w:r w:rsidRPr="008E2CD5">
        <w:rPr>
          <w:rFonts w:ascii="Times New Roman" w:hAnsi="Times New Roman" w:cs="Times New Roman"/>
          <w:sz w:val="24"/>
          <w:szCs w:val="24"/>
        </w:rPr>
        <w:t>Assurer le contrôle des substances destinées à être mis</w:t>
      </w:r>
      <w:r w:rsidR="00BF2153" w:rsidRPr="008E2CD5">
        <w:rPr>
          <w:rFonts w:ascii="Times New Roman" w:hAnsi="Times New Roman" w:cs="Times New Roman"/>
          <w:sz w:val="24"/>
          <w:szCs w:val="24"/>
        </w:rPr>
        <w:t>es</w:t>
      </w:r>
      <w:r w:rsidRPr="008E2CD5">
        <w:rPr>
          <w:rFonts w:ascii="Times New Roman" w:hAnsi="Times New Roman" w:cs="Times New Roman"/>
          <w:sz w:val="24"/>
          <w:szCs w:val="24"/>
        </w:rPr>
        <w:t xml:space="preserve"> en contact avec les eaux d’alimentation humaines (produits de traitement, matériaux) </w:t>
      </w:r>
    </w:p>
    <w:p w:rsidR="00AB44F8" w:rsidRPr="008E2CD5" w:rsidRDefault="00527CF0" w:rsidP="00337A15">
      <w:pPr>
        <w:pStyle w:val="Paragraphedeliste"/>
        <w:numPr>
          <w:ilvl w:val="0"/>
          <w:numId w:val="11"/>
        </w:numPr>
        <w:spacing w:line="360" w:lineRule="auto"/>
        <w:jc w:val="both"/>
        <w:rPr>
          <w:rFonts w:ascii="Times New Roman" w:hAnsi="Times New Roman" w:cs="Times New Roman"/>
          <w:sz w:val="24"/>
          <w:szCs w:val="24"/>
        </w:rPr>
      </w:pPr>
      <w:r w:rsidRPr="008E2CD5">
        <w:rPr>
          <w:rFonts w:ascii="Times New Roman" w:hAnsi="Times New Roman" w:cs="Times New Roman"/>
          <w:sz w:val="24"/>
          <w:szCs w:val="24"/>
        </w:rPr>
        <w:t>Contrôler la pollution des ressources en eau destinées à la production des eaux potables o</w:t>
      </w:r>
      <w:r w:rsidR="00BF2153" w:rsidRPr="008E2CD5">
        <w:rPr>
          <w:rFonts w:ascii="Times New Roman" w:hAnsi="Times New Roman" w:cs="Times New Roman"/>
          <w:sz w:val="24"/>
          <w:szCs w:val="24"/>
        </w:rPr>
        <w:t xml:space="preserve">u </w:t>
      </w:r>
      <w:r w:rsidRPr="008E2CD5">
        <w:rPr>
          <w:rFonts w:ascii="Times New Roman" w:hAnsi="Times New Roman" w:cs="Times New Roman"/>
          <w:sz w:val="24"/>
          <w:szCs w:val="24"/>
        </w:rPr>
        <w:t>susceptibles d’être dans l’eau.</w:t>
      </w:r>
    </w:p>
    <w:p w:rsidR="00AB44F8" w:rsidRPr="008E2CD5" w:rsidRDefault="00527CF0" w:rsidP="00337A15">
      <w:pPr>
        <w:pStyle w:val="Paragraphedeliste"/>
        <w:numPr>
          <w:ilvl w:val="0"/>
          <w:numId w:val="11"/>
        </w:numPr>
        <w:spacing w:line="360" w:lineRule="auto"/>
        <w:jc w:val="both"/>
        <w:rPr>
          <w:rFonts w:ascii="Times New Roman" w:hAnsi="Times New Roman" w:cs="Times New Roman"/>
          <w:sz w:val="24"/>
          <w:szCs w:val="24"/>
        </w:rPr>
      </w:pPr>
      <w:r w:rsidRPr="008E2CD5">
        <w:rPr>
          <w:rFonts w:ascii="Times New Roman" w:hAnsi="Times New Roman" w:cs="Times New Roman"/>
          <w:sz w:val="24"/>
          <w:szCs w:val="24"/>
        </w:rPr>
        <w:t>Assurer la qualité et la fiabilité des résultats d’analyses produits par les laboratoires relevant de la région.</w:t>
      </w:r>
    </w:p>
    <w:p w:rsidR="00BF2153" w:rsidRDefault="00BF2153">
      <w:pPr>
        <w:rPr>
          <w:rFonts w:ascii="Times New Roman" w:hAnsi="Times New Roman" w:cs="Times New Roman"/>
          <w:color w:val="227ACB"/>
          <w:sz w:val="24"/>
          <w:szCs w:val="24"/>
        </w:rPr>
      </w:pPr>
      <w:r>
        <w:rPr>
          <w:rFonts w:ascii="Times New Roman" w:hAnsi="Times New Roman" w:cs="Times New Roman"/>
          <w:color w:val="227ACB"/>
          <w:sz w:val="24"/>
          <w:szCs w:val="24"/>
        </w:rPr>
        <w:br w:type="page"/>
      </w:r>
    </w:p>
    <w:p w:rsidR="00AB44F8" w:rsidRPr="00DA3200" w:rsidRDefault="00AB44F8" w:rsidP="007A5ED2">
      <w:pPr>
        <w:pStyle w:val="Titre1"/>
      </w:pPr>
      <w:r w:rsidRPr="00DA3200">
        <w:lastRenderedPageBreak/>
        <w:t>Description du laboratoire de la région de l’oriental</w:t>
      </w:r>
      <w:r w:rsidR="00C86263" w:rsidRPr="00DA3200">
        <w:t xml:space="preserve"> </w:t>
      </w:r>
      <w:r w:rsidRPr="00DA3200">
        <w:t>:</w:t>
      </w:r>
    </w:p>
    <w:p w:rsidR="00AB44F8" w:rsidRPr="00DA3200" w:rsidRDefault="00AB44F8" w:rsidP="007A5ED2">
      <w:pPr>
        <w:pStyle w:val="Style2"/>
      </w:pPr>
      <w:r w:rsidRPr="00DA3200">
        <w:t xml:space="preserve"> Le service contrôle de la qualité des eaux régional d’Oujda est organisé comme suit :</w:t>
      </w:r>
    </w:p>
    <w:p w:rsidR="00AB44F8" w:rsidRPr="00DA3200" w:rsidRDefault="00AB44F8" w:rsidP="007A5ED2">
      <w:pPr>
        <w:pStyle w:val="Style2"/>
      </w:pPr>
      <w:r w:rsidRPr="00DA3200">
        <w:t xml:space="preserve"> </w:t>
      </w:r>
      <w:r w:rsidRPr="00DA3200">
        <w:rPr>
          <w:rFonts w:ascii="Segoe UI Symbol" w:hAnsi="Segoe UI Symbol" w:cs="Segoe UI Symbol"/>
        </w:rPr>
        <w:t>➔</w:t>
      </w:r>
      <w:r w:rsidRPr="00DA3200">
        <w:t xml:space="preserve"> Bureau de traitement et de surveillance.</w:t>
      </w:r>
    </w:p>
    <w:p w:rsidR="00D356EE" w:rsidRDefault="00AB44F8" w:rsidP="007A5ED2">
      <w:pPr>
        <w:pStyle w:val="Style2"/>
      </w:pPr>
      <w:r w:rsidRPr="00DA3200">
        <w:t xml:space="preserve"> </w:t>
      </w:r>
      <w:r w:rsidRPr="00DA3200">
        <w:rPr>
          <w:rFonts w:ascii="Segoe UI Symbol" w:hAnsi="Segoe UI Symbol" w:cs="Segoe UI Symbol"/>
        </w:rPr>
        <w:t>➔</w:t>
      </w:r>
      <w:r w:rsidRPr="00DA3200">
        <w:t xml:space="preserve"> Bureau analyse. </w:t>
      </w:r>
    </w:p>
    <w:p w:rsidR="00D356EE" w:rsidRPr="00D356EE" w:rsidRDefault="00D356EE" w:rsidP="007A5ED2">
      <w:pPr>
        <w:pStyle w:val="Style2"/>
      </w:pPr>
      <w:r w:rsidRPr="00AC7A16">
        <w:t>Le Laboratoire est constitué de :</w:t>
      </w:r>
    </w:p>
    <w:p w:rsidR="00AB44F8" w:rsidRPr="00DA3200" w:rsidRDefault="00AB44F8" w:rsidP="00337A15">
      <w:pPr>
        <w:pStyle w:val="Style2"/>
        <w:numPr>
          <w:ilvl w:val="0"/>
          <w:numId w:val="15"/>
        </w:numPr>
      </w:pPr>
      <w:r w:rsidRPr="00DA3200">
        <w:t xml:space="preserve">Bureau de chef de service contrôle de la qualité. </w:t>
      </w:r>
    </w:p>
    <w:p w:rsidR="00AB44F8" w:rsidRDefault="00AB44F8" w:rsidP="00337A15">
      <w:pPr>
        <w:pStyle w:val="Style2"/>
        <w:numPr>
          <w:ilvl w:val="0"/>
          <w:numId w:val="15"/>
        </w:numPr>
      </w:pPr>
      <w:r w:rsidRPr="00DA3200">
        <w:t xml:space="preserve">2 salles de travail bureautique et un local pour la réception. </w:t>
      </w:r>
    </w:p>
    <w:p w:rsidR="00C02310" w:rsidRPr="00AC7A16" w:rsidRDefault="00C02310" w:rsidP="00337A15">
      <w:pPr>
        <w:pStyle w:val="Style2"/>
        <w:numPr>
          <w:ilvl w:val="0"/>
          <w:numId w:val="15"/>
        </w:numPr>
      </w:pPr>
      <w:r w:rsidRPr="00AC7A16">
        <w:t>Espace pour le serveur de Gestion des données analytiques GDAL</w:t>
      </w:r>
    </w:p>
    <w:p w:rsidR="00C02310" w:rsidRPr="00C02310" w:rsidRDefault="00C02310" w:rsidP="00337A15">
      <w:pPr>
        <w:pStyle w:val="Style2"/>
        <w:numPr>
          <w:ilvl w:val="0"/>
          <w:numId w:val="15"/>
        </w:numPr>
      </w:pPr>
      <w:r w:rsidRPr="00C02310">
        <w:t xml:space="preserve">Bloc des analyses physico-chimiques. </w:t>
      </w:r>
    </w:p>
    <w:p w:rsidR="00AB44F8" w:rsidRPr="00DA3200" w:rsidRDefault="00AB44F8" w:rsidP="00337A15">
      <w:pPr>
        <w:pStyle w:val="Style2"/>
        <w:numPr>
          <w:ilvl w:val="0"/>
          <w:numId w:val="15"/>
        </w:numPr>
      </w:pPr>
      <w:r w:rsidRPr="00DA3200">
        <w:t>Bloc d’</w:t>
      </w:r>
      <w:r w:rsidR="00130093">
        <w:t xml:space="preserve">analyse des métaux par </w:t>
      </w:r>
      <w:r w:rsidRPr="00DA3200">
        <w:t>absorption atomique</w:t>
      </w:r>
      <w:r w:rsidR="00130093">
        <w:t xml:space="preserve"> et ICP Optique</w:t>
      </w:r>
      <w:r w:rsidRPr="00DA3200">
        <w:t xml:space="preserve">. </w:t>
      </w:r>
    </w:p>
    <w:p w:rsidR="00AB44F8" w:rsidRPr="00DA3200" w:rsidRDefault="00AB44F8" w:rsidP="00337A15">
      <w:pPr>
        <w:pStyle w:val="Style2"/>
        <w:numPr>
          <w:ilvl w:val="0"/>
          <w:numId w:val="15"/>
        </w:numPr>
      </w:pPr>
      <w:r w:rsidRPr="00DA3200">
        <w:t>Bloc des analyses bactériologiques.</w:t>
      </w:r>
    </w:p>
    <w:p w:rsidR="00AB44F8" w:rsidRPr="00DA3200" w:rsidRDefault="00AB44F8" w:rsidP="00337A15">
      <w:pPr>
        <w:pStyle w:val="Style2"/>
        <w:numPr>
          <w:ilvl w:val="0"/>
          <w:numId w:val="15"/>
        </w:numPr>
      </w:pPr>
      <w:r w:rsidRPr="00DA3200">
        <w:t xml:space="preserve">Bloc de stérilisation, lavage et séchage de verrerie. </w:t>
      </w:r>
    </w:p>
    <w:p w:rsidR="00AB44F8" w:rsidRPr="00DA3200" w:rsidRDefault="00AB44F8" w:rsidP="00337A15">
      <w:pPr>
        <w:pStyle w:val="Style2"/>
        <w:numPr>
          <w:ilvl w:val="0"/>
          <w:numId w:val="15"/>
        </w:numPr>
      </w:pPr>
      <w:r w:rsidRPr="00DA3200">
        <w:t>2 Magasins</w:t>
      </w:r>
    </w:p>
    <w:p w:rsidR="00AB44F8" w:rsidRPr="00E73AF6" w:rsidRDefault="00AB44F8" w:rsidP="007A5ED2">
      <w:pPr>
        <w:pStyle w:val="Style2"/>
        <w:rPr>
          <w:b/>
          <w:bCs/>
          <w:u w:val="single"/>
        </w:rPr>
      </w:pPr>
      <w:r w:rsidRPr="00E73AF6">
        <w:rPr>
          <w:b/>
          <w:bCs/>
          <w:u w:val="single"/>
        </w:rPr>
        <w:t>Accréditation du laboratoire contrôle qualité des eaux de la région de l’Oriental de l'ONEE Branche Eau selon le référentiel NM ISO/CEI 17025.</w:t>
      </w:r>
    </w:p>
    <w:p w:rsidR="00AB44F8" w:rsidRPr="00830F3A" w:rsidRDefault="00AB44F8" w:rsidP="007A5ED2">
      <w:pPr>
        <w:pStyle w:val="Style2"/>
      </w:pPr>
      <w:r w:rsidRPr="00830F3A">
        <w:t>L’assurance qualité est aujourd’hui une exigence pour les laboratoires d’essais. L’ultime étape de cette démarche est l’obtention de l’accréditation par le Comité Marocain d’accréditation (SEMAC) selon les normes ISO 17025. L’accréditation est la procédure par laquelle un organisme faisant autorité reconnaît formellement qu’un organisme ou un individu est compétent pour effectuer les tâches spécifiques. Cette dynamique autrefois volontaire va devenir obligatoire.</w:t>
      </w:r>
    </w:p>
    <w:p w:rsidR="00830F3A" w:rsidRDefault="00AB44F8" w:rsidP="007A5ED2">
      <w:pPr>
        <w:pStyle w:val="Style2"/>
      </w:pPr>
      <w:r w:rsidRPr="00830F3A">
        <w:t xml:space="preserve">Le laboratoire contrôle de la qualité de la Direction Régionale de l’Oriental a eu son accréditation en Mai 2016 pour la première fois. Il a été audité lors de sa première surveillance le 04 et 05 Mai dans le but de maintenir son accréditation selon le référentiel international NM ISO/CEI </w:t>
      </w:r>
      <w:r w:rsidR="005A49B7">
        <w:t>20</w:t>
      </w:r>
      <w:r w:rsidRPr="00830F3A">
        <w:t>17</w:t>
      </w:r>
      <w:r w:rsidR="00FB26F1">
        <w:t>.</w:t>
      </w:r>
    </w:p>
    <w:p w:rsidR="00FB26F1" w:rsidRDefault="00FB26F1" w:rsidP="007A5ED2">
      <w:pPr>
        <w:pStyle w:val="Style2"/>
      </w:pPr>
      <w:r w:rsidRPr="005A49B7">
        <w:lastRenderedPageBreak/>
        <w:t xml:space="preserve">Le Laboratoire </w:t>
      </w:r>
      <w:r w:rsidR="00BB6427" w:rsidRPr="005A49B7">
        <w:t>a</w:t>
      </w:r>
      <w:r w:rsidRPr="005A49B7">
        <w:t xml:space="preserve"> actuellement </w:t>
      </w:r>
      <w:r w:rsidR="00BB6427" w:rsidRPr="005A49B7">
        <w:t xml:space="preserve">clôturé son </w:t>
      </w:r>
      <w:r w:rsidR="00BB6427" w:rsidRPr="002F6000">
        <w:t>deuxième</w:t>
      </w:r>
      <w:r w:rsidR="00BB6427" w:rsidRPr="005A49B7">
        <w:t xml:space="preserve"> cycle </w:t>
      </w:r>
      <w:r w:rsidR="005A49B7" w:rsidRPr="005A49B7">
        <w:t>d’accréditation conformément</w:t>
      </w:r>
      <w:r w:rsidRPr="005A49B7">
        <w:t xml:space="preserve"> à la version 2018 du NM ISO/CEI 17025</w:t>
      </w:r>
    </w:p>
    <w:p w:rsidR="00830F3A" w:rsidRDefault="007A5ED2" w:rsidP="0092334A">
      <w:pPr>
        <w:spacing w:line="360" w:lineRule="auto"/>
        <w:jc w:val="center"/>
        <w:rPr>
          <w:rFonts w:ascii="Times New Roman" w:hAnsi="Times New Roman" w:cs="Times New Roman"/>
          <w:b/>
          <w:bCs/>
          <w:color w:val="000000" w:themeColor="text1"/>
          <w:sz w:val="28"/>
          <w:szCs w:val="28"/>
        </w:rPr>
      </w:pPr>
      <w:bookmarkStart w:id="5" w:name="_Toc168065044"/>
      <w:bookmarkStart w:id="6" w:name="_Toc168065176"/>
      <w:bookmarkStart w:id="7" w:name="_Toc168065298"/>
      <w:r>
        <w:rPr>
          <w:rFonts w:ascii="Times New Roman" w:hAnsi="Times New Roman" w:cs="Times New Roman"/>
          <w:noProof/>
          <w:sz w:val="24"/>
          <w:szCs w:val="24"/>
          <w:lang w:eastAsia="fr-FR"/>
        </w:rPr>
        <w:drawing>
          <wp:anchor distT="0" distB="0" distL="114300" distR="114300" simplePos="0" relativeHeight="251648512" behindDoc="1" locked="0" layoutInCell="1" allowOverlap="1" wp14:anchorId="17F3C3D5" wp14:editId="6AE20791">
            <wp:simplePos x="0" y="0"/>
            <wp:positionH relativeFrom="margin">
              <wp:posOffset>749391</wp:posOffset>
            </wp:positionH>
            <wp:positionV relativeFrom="paragraph">
              <wp:posOffset>389255</wp:posOffset>
            </wp:positionV>
            <wp:extent cx="4326890" cy="3613785"/>
            <wp:effectExtent l="152400" t="152400" r="346710" b="348615"/>
            <wp:wrapTight wrapText="bothSides">
              <wp:wrapPolygon edited="0">
                <wp:start x="1268" y="-911"/>
                <wp:lineTo x="-571" y="-759"/>
                <wp:lineTo x="-761" y="1670"/>
                <wp:lineTo x="-761" y="21103"/>
                <wp:lineTo x="-571" y="22393"/>
                <wp:lineTo x="697" y="23456"/>
                <wp:lineTo x="761" y="23608"/>
                <wp:lineTo x="21746" y="23608"/>
                <wp:lineTo x="21809" y="23456"/>
                <wp:lineTo x="23077" y="22393"/>
                <wp:lineTo x="23267" y="21103"/>
                <wp:lineTo x="23204" y="0"/>
                <wp:lineTo x="22063" y="-759"/>
                <wp:lineTo x="21302" y="-911"/>
                <wp:lineTo x="1268" y="-911"/>
              </wp:wrapPolygon>
            </wp:wrapTight>
            <wp:docPr id="1766288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6890" cy="361378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463726" w:rsidRPr="00463726">
        <w:rPr>
          <w:rFonts w:ascii="Times New Roman" w:hAnsi="Times New Roman" w:cs="Times New Roman"/>
          <w:b/>
          <w:bCs/>
          <w:color w:val="000000" w:themeColor="text1"/>
          <w:sz w:val="28"/>
          <w:szCs w:val="28"/>
        </w:rPr>
        <w:t xml:space="preserve">Figure </w:t>
      </w:r>
      <w:r w:rsidR="00463726" w:rsidRPr="00463726">
        <w:rPr>
          <w:rFonts w:ascii="Times New Roman" w:hAnsi="Times New Roman" w:cs="Times New Roman"/>
          <w:b/>
          <w:bCs/>
          <w:color w:val="000000" w:themeColor="text1"/>
          <w:sz w:val="28"/>
          <w:szCs w:val="28"/>
        </w:rPr>
        <w:fldChar w:fldCharType="begin"/>
      </w:r>
      <w:r w:rsidR="00463726" w:rsidRPr="00463726">
        <w:rPr>
          <w:rFonts w:ascii="Times New Roman" w:hAnsi="Times New Roman" w:cs="Times New Roman"/>
          <w:b/>
          <w:bCs/>
          <w:color w:val="000000" w:themeColor="text1"/>
          <w:sz w:val="28"/>
          <w:szCs w:val="28"/>
        </w:rPr>
        <w:instrText xml:space="preserve"> SEQ Figure \* ARABIC </w:instrText>
      </w:r>
      <w:r w:rsidR="00463726" w:rsidRPr="00463726">
        <w:rPr>
          <w:rFonts w:ascii="Times New Roman" w:hAnsi="Times New Roman" w:cs="Times New Roman"/>
          <w:b/>
          <w:bCs/>
          <w:color w:val="000000" w:themeColor="text1"/>
          <w:sz w:val="28"/>
          <w:szCs w:val="28"/>
        </w:rPr>
        <w:fldChar w:fldCharType="separate"/>
      </w:r>
      <w:r w:rsidR="00E146A5">
        <w:rPr>
          <w:rFonts w:ascii="Times New Roman" w:hAnsi="Times New Roman" w:cs="Times New Roman"/>
          <w:b/>
          <w:bCs/>
          <w:noProof/>
          <w:color w:val="000000" w:themeColor="text1"/>
          <w:sz w:val="28"/>
          <w:szCs w:val="28"/>
        </w:rPr>
        <w:t>1</w:t>
      </w:r>
      <w:r w:rsidR="00463726" w:rsidRPr="00463726">
        <w:rPr>
          <w:rFonts w:ascii="Times New Roman" w:hAnsi="Times New Roman" w:cs="Times New Roman"/>
          <w:b/>
          <w:bCs/>
          <w:color w:val="000000" w:themeColor="text1"/>
          <w:sz w:val="28"/>
          <w:szCs w:val="28"/>
        </w:rPr>
        <w:fldChar w:fldCharType="end"/>
      </w:r>
      <w:r w:rsidR="00463726" w:rsidRPr="00463726">
        <w:rPr>
          <w:rFonts w:ascii="Times New Roman" w:hAnsi="Times New Roman" w:cs="Times New Roman"/>
          <w:b/>
          <w:bCs/>
          <w:color w:val="000000" w:themeColor="text1"/>
          <w:sz w:val="28"/>
          <w:szCs w:val="28"/>
        </w:rPr>
        <w:t>:Direction</w:t>
      </w:r>
      <w:r w:rsidR="0092334A">
        <w:rPr>
          <w:rFonts w:ascii="Times New Roman" w:hAnsi="Times New Roman" w:cs="Times New Roman"/>
          <w:b/>
          <w:bCs/>
          <w:color w:val="000000" w:themeColor="text1"/>
          <w:sz w:val="28"/>
          <w:szCs w:val="28"/>
        </w:rPr>
        <w:t>s</w:t>
      </w:r>
      <w:r w:rsidR="00463726" w:rsidRPr="00463726">
        <w:rPr>
          <w:rFonts w:ascii="Times New Roman" w:hAnsi="Times New Roman" w:cs="Times New Roman"/>
          <w:b/>
          <w:bCs/>
          <w:color w:val="000000" w:themeColor="text1"/>
          <w:sz w:val="28"/>
          <w:szCs w:val="28"/>
        </w:rPr>
        <w:t xml:space="preserve"> régionale</w:t>
      </w:r>
      <w:r w:rsidR="0092334A">
        <w:rPr>
          <w:rFonts w:ascii="Times New Roman" w:hAnsi="Times New Roman" w:cs="Times New Roman"/>
          <w:b/>
          <w:bCs/>
          <w:color w:val="000000" w:themeColor="text1"/>
          <w:sz w:val="28"/>
          <w:szCs w:val="28"/>
        </w:rPr>
        <w:t>s</w:t>
      </w:r>
      <w:r w:rsidR="00463726" w:rsidRPr="00463726">
        <w:rPr>
          <w:rFonts w:ascii="Times New Roman" w:hAnsi="Times New Roman" w:cs="Times New Roman"/>
          <w:b/>
          <w:bCs/>
          <w:color w:val="000000" w:themeColor="text1"/>
          <w:sz w:val="28"/>
          <w:szCs w:val="28"/>
        </w:rPr>
        <w:t xml:space="preserve"> de l'ONEE</w:t>
      </w:r>
      <w:bookmarkEnd w:id="5"/>
      <w:bookmarkEnd w:id="6"/>
      <w:bookmarkEnd w:id="7"/>
    </w:p>
    <w:p w:rsidR="0092334A" w:rsidRDefault="0092334A" w:rsidP="00847107">
      <w:pPr>
        <w:spacing w:line="360" w:lineRule="auto"/>
        <w:jc w:val="both"/>
        <w:rPr>
          <w:rFonts w:ascii="Times New Roman" w:hAnsi="Times New Roman" w:cs="Times New Roman"/>
          <w:b/>
          <w:bCs/>
          <w:color w:val="000000" w:themeColor="text1"/>
          <w:sz w:val="28"/>
          <w:szCs w:val="28"/>
        </w:rPr>
      </w:pPr>
    </w:p>
    <w:p w:rsidR="0092334A" w:rsidRPr="002617E9" w:rsidRDefault="0092334A" w:rsidP="00847107">
      <w:pPr>
        <w:spacing w:line="360" w:lineRule="auto"/>
        <w:jc w:val="both"/>
        <w:rPr>
          <w:rFonts w:ascii="Times New Roman" w:hAnsi="Times New Roman" w:cs="Times New Roman"/>
          <w:b/>
          <w:bCs/>
          <w:color w:val="000000" w:themeColor="text1"/>
          <w:sz w:val="28"/>
          <w:szCs w:val="28"/>
        </w:rPr>
      </w:pPr>
    </w:p>
    <w:p w:rsidR="00830F3A" w:rsidRDefault="00830F3A" w:rsidP="005C4D88">
      <w:pPr>
        <w:rPr>
          <w:rFonts w:ascii="Times New Roman" w:hAnsi="Times New Roman" w:cs="Times New Roman"/>
          <w:sz w:val="24"/>
          <w:szCs w:val="24"/>
        </w:rPr>
      </w:pPr>
    </w:p>
    <w:p w:rsidR="007A5ED2" w:rsidRDefault="00252CE2" w:rsidP="007A5ED2">
      <w:pPr>
        <w:pStyle w:val="Titre1"/>
      </w:pPr>
      <w:r w:rsidRPr="00252CE2">
        <w:t xml:space="preserve"> </w:t>
      </w:r>
      <w:bookmarkStart w:id="8" w:name="_Toc168156702"/>
    </w:p>
    <w:p w:rsidR="007A5ED2" w:rsidRDefault="007A5ED2">
      <w:pPr>
        <w:rPr>
          <w:rFonts w:asciiTheme="majorHAnsi" w:eastAsiaTheme="majorEastAsia" w:hAnsiTheme="majorHAnsi" w:cstheme="majorBidi"/>
          <w:color w:val="2F5496" w:themeColor="accent1" w:themeShade="BF"/>
          <w:sz w:val="40"/>
          <w:szCs w:val="44"/>
        </w:rPr>
      </w:pPr>
      <w:r>
        <w:br w:type="page"/>
      </w:r>
    </w:p>
    <w:p w:rsidR="00252CE2" w:rsidRPr="00252CE2" w:rsidRDefault="00252CE2" w:rsidP="007A5ED2">
      <w:pPr>
        <w:pStyle w:val="Titre1"/>
      </w:pPr>
      <w:r w:rsidRPr="00252CE2">
        <w:lastRenderedPageBreak/>
        <w:t>Organigramme de l’ONEE :</w:t>
      </w:r>
      <w:bookmarkEnd w:id="8"/>
    </w:p>
    <w:p w:rsidR="00623404" w:rsidRDefault="00252CE2" w:rsidP="007A5ED2">
      <w:pPr>
        <w:pStyle w:val="Style2"/>
      </w:pPr>
      <w:r w:rsidRPr="00252CE2">
        <w:t>L’organisation de l’office se présente selon le schéma d’organigramme ci-dessous :</w:t>
      </w:r>
    </w:p>
    <w:p w:rsidR="00192B45" w:rsidRPr="007A5ED2" w:rsidRDefault="00192B45" w:rsidP="007A5ED2">
      <w:pPr>
        <w:jc w:val="center"/>
        <w:rPr>
          <w:rFonts w:ascii="Times New Roman" w:hAnsi="Times New Roman" w:cs="Times New Roman"/>
          <w:sz w:val="24"/>
          <w:szCs w:val="24"/>
        </w:rPr>
      </w:pPr>
      <w:r w:rsidRPr="00BE36EA">
        <w:rPr>
          <w:rFonts w:ascii="Times New Roman" w:hAnsi="Times New Roman" w:cs="Times New Roman"/>
          <w:noProof/>
          <w:sz w:val="24"/>
          <w:szCs w:val="24"/>
          <w:lang w:eastAsia="fr-FR"/>
        </w:rPr>
        <w:drawing>
          <wp:anchor distT="0" distB="0" distL="114300" distR="114300" simplePos="0" relativeHeight="251650560" behindDoc="1" locked="0" layoutInCell="1" allowOverlap="1" wp14:anchorId="63848844" wp14:editId="52236A4D">
            <wp:simplePos x="0" y="0"/>
            <wp:positionH relativeFrom="column">
              <wp:posOffset>-271145</wp:posOffset>
            </wp:positionH>
            <wp:positionV relativeFrom="paragraph">
              <wp:posOffset>346710</wp:posOffset>
            </wp:positionV>
            <wp:extent cx="6393180" cy="6162675"/>
            <wp:effectExtent l="0" t="0" r="7620" b="9525"/>
            <wp:wrapTight wrapText="bothSides">
              <wp:wrapPolygon edited="0">
                <wp:start x="257" y="0"/>
                <wp:lineTo x="0" y="134"/>
                <wp:lineTo x="0" y="21233"/>
                <wp:lineTo x="64" y="21567"/>
                <wp:lineTo x="21497" y="21567"/>
                <wp:lineTo x="21561" y="21366"/>
                <wp:lineTo x="21561" y="134"/>
                <wp:lineTo x="21304" y="0"/>
                <wp:lineTo x="257" y="0"/>
              </wp:wrapPolygon>
            </wp:wrapTight>
            <wp:docPr id="10323233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3180" cy="616267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bookmarkStart w:id="9" w:name="_Toc168065045"/>
      <w:bookmarkStart w:id="10" w:name="_Toc168065177"/>
      <w:bookmarkStart w:id="11" w:name="_Toc168065299"/>
    </w:p>
    <w:p w:rsidR="00192B45" w:rsidRDefault="00192B45" w:rsidP="00192B45">
      <w:pPr>
        <w:pStyle w:val="Lgende"/>
        <w:rPr>
          <w:rFonts w:ascii="Times New Roman" w:hAnsi="Times New Roman" w:cs="Times New Roman"/>
          <w:b/>
          <w:bCs/>
          <w:color w:val="auto"/>
          <w:sz w:val="28"/>
          <w:szCs w:val="28"/>
        </w:rPr>
      </w:pPr>
    </w:p>
    <w:p w:rsidR="00BE36EA" w:rsidRPr="00510E47" w:rsidRDefault="00463726" w:rsidP="00192B45">
      <w:pPr>
        <w:pStyle w:val="Lgende"/>
        <w:jc w:val="center"/>
        <w:rPr>
          <w:rFonts w:ascii="Times New Roman" w:hAnsi="Times New Roman" w:cs="Times New Roman"/>
          <w:b/>
          <w:bCs/>
          <w:color w:val="auto"/>
          <w:sz w:val="28"/>
          <w:szCs w:val="28"/>
        </w:rPr>
      </w:pPr>
      <w:r w:rsidRPr="00510E47">
        <w:rPr>
          <w:rFonts w:ascii="Times New Roman" w:hAnsi="Times New Roman" w:cs="Times New Roman"/>
          <w:b/>
          <w:bCs/>
          <w:color w:val="auto"/>
          <w:sz w:val="28"/>
          <w:szCs w:val="28"/>
        </w:rPr>
        <w:t xml:space="preserve">Figure </w:t>
      </w:r>
      <w:r w:rsidRPr="00510E47">
        <w:rPr>
          <w:rFonts w:ascii="Times New Roman" w:hAnsi="Times New Roman" w:cs="Times New Roman"/>
          <w:b/>
          <w:bCs/>
          <w:color w:val="auto"/>
          <w:sz w:val="28"/>
          <w:szCs w:val="28"/>
        </w:rPr>
        <w:fldChar w:fldCharType="begin"/>
      </w:r>
      <w:r w:rsidRPr="00510E47">
        <w:rPr>
          <w:rFonts w:ascii="Times New Roman" w:hAnsi="Times New Roman" w:cs="Times New Roman"/>
          <w:b/>
          <w:bCs/>
          <w:color w:val="auto"/>
          <w:sz w:val="28"/>
          <w:szCs w:val="28"/>
        </w:rPr>
        <w:instrText xml:space="preserve"> SEQ Figure \* ARABIC </w:instrText>
      </w:r>
      <w:r w:rsidRPr="00510E47">
        <w:rPr>
          <w:rFonts w:ascii="Times New Roman" w:hAnsi="Times New Roman" w:cs="Times New Roman"/>
          <w:b/>
          <w:bCs/>
          <w:color w:val="auto"/>
          <w:sz w:val="28"/>
          <w:szCs w:val="28"/>
        </w:rPr>
        <w:fldChar w:fldCharType="separate"/>
      </w:r>
      <w:r w:rsidR="00E146A5" w:rsidRPr="00510E47">
        <w:rPr>
          <w:rFonts w:ascii="Times New Roman" w:hAnsi="Times New Roman" w:cs="Times New Roman"/>
          <w:b/>
          <w:bCs/>
          <w:noProof/>
          <w:color w:val="auto"/>
          <w:sz w:val="28"/>
          <w:szCs w:val="28"/>
        </w:rPr>
        <w:t>2</w:t>
      </w:r>
      <w:r w:rsidRPr="00510E47">
        <w:rPr>
          <w:rFonts w:ascii="Times New Roman" w:hAnsi="Times New Roman" w:cs="Times New Roman"/>
          <w:b/>
          <w:bCs/>
          <w:color w:val="auto"/>
          <w:sz w:val="28"/>
          <w:szCs w:val="28"/>
        </w:rPr>
        <w:fldChar w:fldCharType="end"/>
      </w:r>
      <w:r w:rsidRPr="00510E47">
        <w:rPr>
          <w:rFonts w:ascii="Times New Roman" w:hAnsi="Times New Roman" w:cs="Times New Roman"/>
          <w:b/>
          <w:bCs/>
          <w:color w:val="auto"/>
          <w:sz w:val="28"/>
          <w:szCs w:val="28"/>
        </w:rPr>
        <w:t>:Organigramme de l'ONEE</w:t>
      </w:r>
      <w:bookmarkEnd w:id="9"/>
      <w:bookmarkEnd w:id="10"/>
      <w:bookmarkEnd w:id="11"/>
    </w:p>
    <w:p w:rsidR="007A5ED2" w:rsidRDefault="007A5ED2">
      <w:pPr>
        <w:rPr>
          <w:rFonts w:ascii="Times New Roman" w:eastAsiaTheme="majorEastAsia" w:hAnsi="Times New Roman" w:cs="Times New Roman"/>
          <w:b/>
          <w:bCs/>
          <w:color w:val="2F5496" w:themeColor="accent1" w:themeShade="BF"/>
          <w:sz w:val="44"/>
          <w:szCs w:val="44"/>
        </w:rPr>
      </w:pPr>
      <w:bookmarkStart w:id="12" w:name="_Toc168156703"/>
      <w:r>
        <w:br w:type="page"/>
      </w:r>
    </w:p>
    <w:p w:rsidR="008A6E80" w:rsidRPr="00DF507A" w:rsidRDefault="00E23781" w:rsidP="007A5ED2">
      <w:pPr>
        <w:pStyle w:val="Style1"/>
      </w:pPr>
      <w:r w:rsidRPr="00DF507A">
        <w:lastRenderedPageBreak/>
        <w:t>Méthodes d'analyse</w:t>
      </w:r>
      <w:bookmarkEnd w:id="12"/>
    </w:p>
    <w:p w:rsidR="009A5DF0" w:rsidRDefault="009A5DF0" w:rsidP="00DA3200">
      <w:pPr>
        <w:jc w:val="both"/>
        <w:rPr>
          <w:rFonts w:ascii="Times New Roman" w:hAnsi="Times New Roman" w:cs="Times New Roman"/>
          <w:b/>
          <w:bCs/>
          <w:color w:val="4472C4" w:themeColor="accent1"/>
          <w:sz w:val="28"/>
          <w:szCs w:val="28"/>
        </w:rPr>
      </w:pPr>
    </w:p>
    <w:p w:rsidR="003E0D7E" w:rsidRDefault="00E23781" w:rsidP="007A5ED2">
      <w:pPr>
        <w:pStyle w:val="Titre1"/>
      </w:pPr>
      <w:r w:rsidRPr="00C96FBF">
        <w:t xml:space="preserve"> </w:t>
      </w:r>
      <w:bookmarkStart w:id="13" w:name="_Toc168156704"/>
      <w:r w:rsidRPr="00C96FBF">
        <w:t>Les analyses physico-chimiques</w:t>
      </w:r>
      <w:bookmarkEnd w:id="13"/>
      <w:r w:rsidR="007A5ED2">
        <w:t> :</w:t>
      </w:r>
    </w:p>
    <w:p w:rsidR="007A5ED2" w:rsidRPr="007A5ED2" w:rsidRDefault="007A5ED2" w:rsidP="007A5ED2"/>
    <w:p w:rsidR="003B4B56" w:rsidRPr="003E0D7E" w:rsidRDefault="003B4B56" w:rsidP="007A5ED2">
      <w:pPr>
        <w:pStyle w:val="Style2"/>
        <w:rPr>
          <w:rFonts w:asciiTheme="majorHAnsi" w:hAnsiTheme="majorHAnsi" w:cstheme="majorBidi"/>
          <w:color w:val="2F5496" w:themeColor="accent1" w:themeShade="BF"/>
          <w:sz w:val="40"/>
          <w:szCs w:val="44"/>
        </w:rPr>
      </w:pPr>
      <w:r w:rsidRPr="00DA3200">
        <w:t xml:space="preserve">Les analyses physico-chimiques sont effectuées sur des prélèvements </w:t>
      </w:r>
      <w:r w:rsidR="003E0D7E">
        <w:t>d’eau sur le terrain.</w:t>
      </w:r>
    </w:p>
    <w:p w:rsidR="003B4B56" w:rsidRPr="00DA3200" w:rsidRDefault="003B4B56" w:rsidP="00342737">
      <w:pPr>
        <w:pStyle w:val="Titre3"/>
      </w:pPr>
      <w:bookmarkStart w:id="14" w:name="_Toc168156705"/>
      <w:r w:rsidRPr="00DA3200">
        <w:t>Température :</w:t>
      </w:r>
      <w:bookmarkEnd w:id="14"/>
    </w:p>
    <w:p w:rsidR="003B4B56" w:rsidRPr="00DA3200" w:rsidRDefault="003B4B56" w:rsidP="007A5ED2">
      <w:pPr>
        <w:pStyle w:val="Style2"/>
      </w:pPr>
      <w:r w:rsidRPr="00DA3200">
        <w:t>C’est une Action qualitative, Il est important de mesurer la température de l'eau. En faisant cela, nous pouvons voir les caractéristiques de l'eau telles que les propriétés chimiques, biologiques et physiques de l'eau, ainsi que les effets possibles sur la santé. La température de l'eau est un facteur important en déterminant si une masse d'eau est acceptable pour la consommation et l'utilisation humaine.</w:t>
      </w:r>
    </w:p>
    <w:p w:rsidR="003B4B56" w:rsidRPr="00DA3200" w:rsidRDefault="003B4B56" w:rsidP="007A5ED2">
      <w:pPr>
        <w:pStyle w:val="Style2"/>
      </w:pPr>
      <w:r w:rsidRPr="00DA3200">
        <w:t xml:space="preserve">La mesure de température (T°) doit être instantané </w:t>
      </w:r>
      <w:r w:rsidRPr="003E0D7E">
        <w:rPr>
          <w:b/>
        </w:rPr>
        <w:t>au moment de prélèvement</w:t>
      </w:r>
      <w:r w:rsidRPr="00DA3200">
        <w:t xml:space="preserve"> à l’aide d’un thermomètre. L'unité utilisée est le degré Celsius (°C).</w:t>
      </w:r>
    </w:p>
    <w:p w:rsidR="003B4B56" w:rsidRPr="00DA3200" w:rsidRDefault="003B4B56" w:rsidP="00847107">
      <w:pPr>
        <w:spacing w:line="360" w:lineRule="auto"/>
        <w:jc w:val="both"/>
        <w:rPr>
          <w:rFonts w:ascii="Times New Roman" w:hAnsi="Times New Roman" w:cs="Times New Roman"/>
          <w:b/>
          <w:bCs/>
          <w:color w:val="5B9BD5" w:themeColor="accent5"/>
          <w:sz w:val="24"/>
          <w:szCs w:val="24"/>
        </w:rPr>
      </w:pPr>
      <w:r w:rsidRPr="00DA3200">
        <w:rPr>
          <w:rFonts w:ascii="Times New Roman" w:hAnsi="Times New Roman" w:cs="Times New Roman"/>
          <w:b/>
          <w:bCs/>
          <w:color w:val="5B9BD5" w:themeColor="accent5"/>
          <w:sz w:val="24"/>
          <w:szCs w:val="24"/>
        </w:rPr>
        <w:t>Mode opératoire :</w:t>
      </w:r>
    </w:p>
    <w:p w:rsidR="003B4B56" w:rsidRPr="003E0D7E" w:rsidRDefault="003B4B56" w:rsidP="00337A15">
      <w:pPr>
        <w:pStyle w:val="Style2"/>
        <w:numPr>
          <w:ilvl w:val="0"/>
          <w:numId w:val="17"/>
        </w:numPr>
      </w:pPr>
      <w:r w:rsidRPr="003E0D7E">
        <w:t>Laisser couler l’eau dans le récipient, pendant quelques minutes pour réalise l’équilibre thermique.</w:t>
      </w:r>
    </w:p>
    <w:p w:rsidR="003B4B56" w:rsidRPr="003E0D7E" w:rsidRDefault="003B4B56" w:rsidP="00337A15">
      <w:pPr>
        <w:pStyle w:val="Style2"/>
        <w:numPr>
          <w:ilvl w:val="0"/>
          <w:numId w:val="17"/>
        </w:numPr>
      </w:pPr>
      <w:r w:rsidRPr="003E0D7E">
        <w:t>Placer le thermomètre au centre du récipient et faire la lecture.</w:t>
      </w:r>
    </w:p>
    <w:p w:rsidR="003B4B56" w:rsidRPr="00DE5672" w:rsidRDefault="003B4B56" w:rsidP="00342737">
      <w:pPr>
        <w:pStyle w:val="Titre3"/>
      </w:pPr>
      <w:r w:rsidRPr="00DE5672">
        <w:t xml:space="preserve"> </w:t>
      </w:r>
      <w:bookmarkStart w:id="15" w:name="_Toc168156706"/>
      <w:r w:rsidRPr="00DE5672">
        <w:t>Turbidité :</w:t>
      </w:r>
      <w:bookmarkEnd w:id="15"/>
    </w:p>
    <w:p w:rsidR="003B4B56" w:rsidRPr="00DA3200" w:rsidRDefault="003B4B56" w:rsidP="007A5ED2">
      <w:pPr>
        <w:pStyle w:val="Style2"/>
      </w:pPr>
      <w:r w:rsidRPr="00DA3200">
        <w:t>La turbidité désigne la teneur d’une eau en particules suspendues qui l</w:t>
      </w:r>
      <w:r w:rsidR="003E0D7E">
        <w:t>a</w:t>
      </w:r>
      <w:r w:rsidRPr="00DA3200">
        <w:t xml:space="preserve"> troublent</w:t>
      </w:r>
      <w:r w:rsidR="003E0D7E">
        <w:t>.</w:t>
      </w:r>
      <w:r w:rsidRPr="00DA3200">
        <w:t xml:space="preserve"> On mesure la turbidité en unité de turbidité </w:t>
      </w:r>
      <w:proofErr w:type="spellStart"/>
      <w:r w:rsidRPr="00DA3200">
        <w:t>néphélométri</w:t>
      </w:r>
      <w:r w:rsidR="003E0D7E">
        <w:t>qu</w:t>
      </w:r>
      <w:r w:rsidRPr="00DA3200">
        <w:t>es</w:t>
      </w:r>
      <w:proofErr w:type="spellEnd"/>
      <w:r w:rsidRPr="00DA3200">
        <w:t xml:space="preserve"> (NTU) a l’aide d’un turbidimètre.</w:t>
      </w:r>
    </w:p>
    <w:p w:rsidR="003B4B56" w:rsidRPr="00DA3200" w:rsidRDefault="003B4B56" w:rsidP="007A5ED2">
      <w:pPr>
        <w:pStyle w:val="Style2"/>
      </w:pPr>
      <w:r w:rsidRPr="00DA3200">
        <w:t>La turbidité varie suivant les matières en suspension de l’eau, son principe consiste à mesurer la lumière dispersée par les particules en suspension (argile, plancton, microorganismes, etc</w:t>
      </w:r>
      <w:r w:rsidR="003E0D7E">
        <w:t>.</w:t>
      </w:r>
      <w:r w:rsidRPr="00DA3200">
        <w:t>)</w:t>
      </w:r>
      <w:r w:rsidR="003E0D7E">
        <w:t xml:space="preserve"> p</w:t>
      </w:r>
      <w:r w:rsidRPr="00DA3200">
        <w:t>résentes dans l’eau.</w:t>
      </w:r>
    </w:p>
    <w:p w:rsidR="003B4B56" w:rsidRPr="00DA3200" w:rsidRDefault="003B4B56" w:rsidP="00847107">
      <w:pPr>
        <w:spacing w:line="360" w:lineRule="auto"/>
        <w:jc w:val="both"/>
        <w:rPr>
          <w:rFonts w:ascii="Times New Roman" w:hAnsi="Times New Roman" w:cs="Times New Roman"/>
          <w:color w:val="000000" w:themeColor="text1"/>
          <w:sz w:val="24"/>
          <w:szCs w:val="24"/>
        </w:rPr>
      </w:pPr>
      <w:r w:rsidRPr="00DA3200">
        <w:rPr>
          <w:rFonts w:ascii="Times New Roman" w:hAnsi="Times New Roman" w:cs="Times New Roman"/>
          <w:b/>
          <w:bCs/>
          <w:color w:val="5B9BD5" w:themeColor="accent5"/>
          <w:sz w:val="24"/>
          <w:szCs w:val="24"/>
        </w:rPr>
        <w:t>Mode opératoire</w:t>
      </w:r>
      <w:r w:rsidRPr="00DA3200">
        <w:rPr>
          <w:rFonts w:ascii="Times New Roman" w:hAnsi="Times New Roman" w:cs="Times New Roman"/>
          <w:color w:val="000000" w:themeColor="text1"/>
          <w:sz w:val="24"/>
          <w:szCs w:val="24"/>
        </w:rPr>
        <w:t xml:space="preserve"> :</w:t>
      </w:r>
    </w:p>
    <w:p w:rsidR="003E0D7E" w:rsidRPr="003E0D7E" w:rsidRDefault="003B4B56" w:rsidP="00337A15">
      <w:pPr>
        <w:pStyle w:val="Style2"/>
        <w:numPr>
          <w:ilvl w:val="0"/>
          <w:numId w:val="16"/>
        </w:numPr>
      </w:pPr>
      <w:r w:rsidRPr="003E0D7E">
        <w:t>Remplir une cuve de mesure propre avec l’échantillon bien homogénéisé</w:t>
      </w:r>
    </w:p>
    <w:p w:rsidR="003B4B56" w:rsidRPr="003E0D7E" w:rsidRDefault="003E0D7E" w:rsidP="00337A15">
      <w:pPr>
        <w:pStyle w:val="Style2"/>
        <w:numPr>
          <w:ilvl w:val="0"/>
          <w:numId w:val="16"/>
        </w:numPr>
      </w:pPr>
      <w:r w:rsidRPr="003E0D7E">
        <w:t>E</w:t>
      </w:r>
      <w:r w:rsidR="003B4B56" w:rsidRPr="003E0D7E">
        <w:t>ffectuer</w:t>
      </w:r>
      <w:r w:rsidRPr="003E0D7E">
        <w:t xml:space="preserve"> rapidement la mesure après avoir bien essuyé les parois et le fond de la cuve ;</w:t>
      </w:r>
    </w:p>
    <w:p w:rsidR="003B4B56" w:rsidRPr="003E0D7E" w:rsidRDefault="003B4B56" w:rsidP="00337A15">
      <w:pPr>
        <w:pStyle w:val="Style2"/>
        <w:numPr>
          <w:ilvl w:val="0"/>
          <w:numId w:val="17"/>
        </w:numPr>
      </w:pPr>
      <w:r w:rsidRPr="003E0D7E">
        <w:lastRenderedPageBreak/>
        <w:t>S’assurer de l’abs</w:t>
      </w:r>
      <w:r w:rsidR="003E0D7E" w:rsidRPr="003E0D7E">
        <w:t>e</w:t>
      </w:r>
      <w:r w:rsidRPr="003E0D7E">
        <w:t>nce de bulles d’air avant la mesure ;</w:t>
      </w:r>
    </w:p>
    <w:p w:rsidR="003B4B56" w:rsidRPr="003E0D7E" w:rsidRDefault="002F6000" w:rsidP="00337A15">
      <w:pPr>
        <w:pStyle w:val="Style2"/>
        <w:numPr>
          <w:ilvl w:val="0"/>
          <w:numId w:val="17"/>
        </w:numPr>
      </w:pPr>
      <w:r w:rsidRPr="003E0D7E">
        <w:t>Éviter</w:t>
      </w:r>
      <w:r w:rsidR="003B4B56" w:rsidRPr="003E0D7E">
        <w:t xml:space="preserve"> de toucher les cuves aux points où elles sont traversées par la lumière et pour s’</w:t>
      </w:r>
      <w:r w:rsidR="003E0D7E" w:rsidRPr="003E0D7E">
        <w:t xml:space="preserve">en </w:t>
      </w:r>
      <w:r w:rsidR="003B4B56" w:rsidRPr="003E0D7E">
        <w:t xml:space="preserve">assurer, on travaille avec </w:t>
      </w:r>
      <w:r w:rsidR="003E0D7E" w:rsidRPr="003E0D7E">
        <w:t xml:space="preserve">du </w:t>
      </w:r>
      <w:r w:rsidR="003B4B56" w:rsidRPr="003E0D7E">
        <w:t>papier Josef.</w:t>
      </w:r>
    </w:p>
    <w:p w:rsidR="003B4B56" w:rsidRPr="003E0D7E" w:rsidRDefault="003B4B56" w:rsidP="00337A15">
      <w:pPr>
        <w:pStyle w:val="Style2"/>
        <w:numPr>
          <w:ilvl w:val="0"/>
          <w:numId w:val="17"/>
        </w:numPr>
      </w:pPr>
      <w:r w:rsidRPr="003E0D7E">
        <w:t>Lire la valeur de la turbidité</w:t>
      </w:r>
      <w:r w:rsidR="003E0D7E" w:rsidRPr="003E0D7E">
        <w:t xml:space="preserve"> donnée</w:t>
      </w:r>
      <w:r w:rsidRPr="003E0D7E">
        <w:t xml:space="preserve"> par le turbidimètre</w:t>
      </w:r>
    </w:p>
    <w:p w:rsidR="003B4B56" w:rsidRPr="003E0D7E" w:rsidRDefault="003E0D7E" w:rsidP="002F6000">
      <w:pPr>
        <w:pStyle w:val="Paragraphedeliste"/>
        <w:spacing w:line="360" w:lineRule="auto"/>
        <w:ind w:left="360"/>
        <w:jc w:val="center"/>
        <w:rPr>
          <w:rFonts w:ascii="Times New Roman" w:hAnsi="Times New Roman" w:cs="Times New Roman"/>
          <w:color w:val="000000" w:themeColor="text1"/>
          <w:sz w:val="24"/>
          <w:szCs w:val="24"/>
        </w:rPr>
      </w:pPr>
      <w:r w:rsidRPr="003E0D7E">
        <w:rPr>
          <w:rFonts w:ascii="Times New Roman" w:hAnsi="Times New Roman" w:cs="Times New Roman"/>
          <w:noProof/>
          <w:color w:val="000000" w:themeColor="text1"/>
          <w:sz w:val="24"/>
          <w:szCs w:val="24"/>
        </w:rPr>
        <w:drawing>
          <wp:inline distT="0" distB="0" distL="0" distR="0" wp14:anchorId="6027DB35" wp14:editId="5318299B">
            <wp:extent cx="2598057" cy="1811365"/>
            <wp:effectExtent l="0" t="0" r="5715" b="508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12476" cy="1821418"/>
                    </a:xfrm>
                    <a:prstGeom prst="rect">
                      <a:avLst/>
                    </a:prstGeom>
                  </pic:spPr>
                </pic:pic>
              </a:graphicData>
            </a:graphic>
          </wp:inline>
        </w:drawing>
      </w:r>
    </w:p>
    <w:p w:rsidR="00E4211F" w:rsidRDefault="00DE5672" w:rsidP="00847107">
      <w:pPr>
        <w:pStyle w:val="Lgende"/>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0084710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 </w:t>
      </w:r>
      <w:bookmarkStart w:id="16" w:name="_Toc168065046"/>
      <w:bookmarkStart w:id="17" w:name="_Toc168065178"/>
      <w:bookmarkStart w:id="18" w:name="_Toc168065300"/>
      <w:r w:rsidR="007A4EA3" w:rsidRPr="00510E47">
        <w:rPr>
          <w:rFonts w:ascii="Times New Roman" w:hAnsi="Times New Roman" w:cs="Times New Roman"/>
          <w:b/>
          <w:bCs/>
          <w:color w:val="auto"/>
          <w:sz w:val="28"/>
          <w:szCs w:val="28"/>
        </w:rPr>
        <w:t xml:space="preserve">Figure </w:t>
      </w:r>
      <w:r w:rsidR="007A4EA3" w:rsidRPr="00510E47">
        <w:rPr>
          <w:rFonts w:ascii="Times New Roman" w:hAnsi="Times New Roman" w:cs="Times New Roman"/>
          <w:b/>
          <w:bCs/>
          <w:color w:val="auto"/>
          <w:sz w:val="28"/>
          <w:szCs w:val="28"/>
        </w:rPr>
        <w:fldChar w:fldCharType="begin"/>
      </w:r>
      <w:r w:rsidR="007A4EA3" w:rsidRPr="00510E47">
        <w:rPr>
          <w:rFonts w:ascii="Times New Roman" w:hAnsi="Times New Roman" w:cs="Times New Roman"/>
          <w:b/>
          <w:bCs/>
          <w:color w:val="auto"/>
          <w:sz w:val="28"/>
          <w:szCs w:val="28"/>
        </w:rPr>
        <w:instrText xml:space="preserve"> SEQ Figure \* ARABIC </w:instrText>
      </w:r>
      <w:r w:rsidR="007A4EA3" w:rsidRPr="00510E47">
        <w:rPr>
          <w:rFonts w:ascii="Times New Roman" w:hAnsi="Times New Roman" w:cs="Times New Roman"/>
          <w:b/>
          <w:bCs/>
          <w:color w:val="auto"/>
          <w:sz w:val="28"/>
          <w:szCs w:val="28"/>
        </w:rPr>
        <w:fldChar w:fldCharType="separate"/>
      </w:r>
      <w:r w:rsidR="00E146A5" w:rsidRPr="00510E47">
        <w:rPr>
          <w:rFonts w:ascii="Times New Roman" w:hAnsi="Times New Roman" w:cs="Times New Roman"/>
          <w:b/>
          <w:bCs/>
          <w:noProof/>
          <w:color w:val="auto"/>
          <w:sz w:val="28"/>
          <w:szCs w:val="28"/>
        </w:rPr>
        <w:t>3</w:t>
      </w:r>
      <w:r w:rsidR="007A4EA3" w:rsidRPr="00510E47">
        <w:rPr>
          <w:rFonts w:ascii="Times New Roman" w:hAnsi="Times New Roman" w:cs="Times New Roman"/>
          <w:b/>
          <w:bCs/>
          <w:color w:val="auto"/>
          <w:sz w:val="28"/>
          <w:szCs w:val="28"/>
        </w:rPr>
        <w:fldChar w:fldCharType="end"/>
      </w:r>
      <w:r w:rsidR="007A4EA3" w:rsidRPr="00510E47">
        <w:rPr>
          <w:rFonts w:ascii="Times New Roman" w:hAnsi="Times New Roman" w:cs="Times New Roman"/>
          <w:b/>
          <w:bCs/>
          <w:color w:val="auto"/>
          <w:sz w:val="28"/>
          <w:szCs w:val="28"/>
        </w:rPr>
        <w:t>:Turbidimètre</w:t>
      </w:r>
      <w:bookmarkEnd w:id="16"/>
      <w:bookmarkEnd w:id="17"/>
      <w:bookmarkEnd w:id="18"/>
    </w:p>
    <w:p w:rsidR="002F6000" w:rsidRDefault="002F6000">
      <w:pPr>
        <w:rPr>
          <w:rFonts w:asciiTheme="majorHAnsi" w:eastAsiaTheme="majorEastAsia" w:hAnsiTheme="majorHAnsi" w:cstheme="majorBidi"/>
          <w:color w:val="2F5496" w:themeColor="accent1" w:themeShade="BF"/>
          <w:sz w:val="28"/>
          <w:szCs w:val="28"/>
        </w:rPr>
      </w:pPr>
      <w:r>
        <w:br w:type="page"/>
      </w:r>
    </w:p>
    <w:p w:rsidR="003B4B56" w:rsidRPr="00E4211F" w:rsidRDefault="003B4B56" w:rsidP="00342737">
      <w:pPr>
        <w:pStyle w:val="Titre3"/>
      </w:pPr>
      <w:r w:rsidRPr="00DE5672">
        <w:lastRenderedPageBreak/>
        <w:t xml:space="preserve"> </w:t>
      </w:r>
      <w:bookmarkStart w:id="19" w:name="_Toc168156707"/>
      <w:r w:rsidRPr="00DE5672">
        <w:t xml:space="preserve">Potentiel hydrogène </w:t>
      </w:r>
      <w:r w:rsidR="003E0D7E">
        <w:t>p</w:t>
      </w:r>
      <w:r w:rsidRPr="00DE5672">
        <w:t xml:space="preserve">H </w:t>
      </w:r>
      <w:r w:rsidRPr="00E4211F">
        <w:t>:</w:t>
      </w:r>
      <w:bookmarkEnd w:id="19"/>
    </w:p>
    <w:p w:rsidR="003B4B56" w:rsidRPr="003B4B56" w:rsidRDefault="003E0D7E" w:rsidP="007A5ED2">
      <w:pPr>
        <w:pStyle w:val="Style2"/>
      </w:pPr>
      <w:r>
        <w:t>Le pH e</w:t>
      </w:r>
      <w:r w:rsidR="003B4B56" w:rsidRPr="003B4B56">
        <w:t>st une mesure de l'activité chimique des protons ou ions hydrogène en solution.</w:t>
      </w:r>
      <w:r>
        <w:t xml:space="preserve"> </w:t>
      </w:r>
      <w:r w:rsidR="003B4B56" w:rsidRPr="003B4B56">
        <w:t>Notamment, en solution aqueuse, ces ions sont présents sous forme d'ions hydronium. Le pH</w:t>
      </w:r>
      <w:r w:rsidR="00563E36">
        <w:t xml:space="preserve"> </w:t>
      </w:r>
      <w:r w:rsidR="003B4B56" w:rsidRPr="003B4B56">
        <w:t>sert à mesurer l’acidité ou la basicité d’une solution La mesure du pH d’une eau se fait par</w:t>
      </w:r>
      <w:r w:rsidR="00563E36">
        <w:t xml:space="preserve"> </w:t>
      </w:r>
      <w:r w:rsidR="003B4B56" w:rsidRPr="003B4B56">
        <w:t xml:space="preserve">mesure </w:t>
      </w:r>
      <w:proofErr w:type="spellStart"/>
      <w:r w:rsidR="003B4B56" w:rsidRPr="003B4B56">
        <w:t>potentiométrique</w:t>
      </w:r>
      <w:proofErr w:type="spellEnd"/>
      <w:r w:rsidR="003B4B56" w:rsidRPr="003B4B56">
        <w:t xml:space="preserve"> à l’aide d’un pH-mètre par utilisation d’une électrode de verre.</w:t>
      </w:r>
    </w:p>
    <w:p w:rsidR="007A5ED2" w:rsidRPr="00DA3200" w:rsidRDefault="007A5ED2" w:rsidP="007A5ED2">
      <w:pPr>
        <w:spacing w:line="360" w:lineRule="auto"/>
        <w:jc w:val="both"/>
        <w:rPr>
          <w:rFonts w:ascii="Times New Roman" w:hAnsi="Times New Roman" w:cs="Times New Roman"/>
          <w:b/>
          <w:bCs/>
          <w:color w:val="5B9BD5" w:themeColor="accent5"/>
          <w:sz w:val="24"/>
          <w:szCs w:val="24"/>
        </w:rPr>
      </w:pPr>
      <w:r w:rsidRPr="00DA3200">
        <w:rPr>
          <w:rFonts w:ascii="Times New Roman" w:hAnsi="Times New Roman" w:cs="Times New Roman"/>
          <w:b/>
          <w:bCs/>
          <w:color w:val="5B9BD5" w:themeColor="accent5"/>
          <w:sz w:val="24"/>
          <w:szCs w:val="24"/>
        </w:rPr>
        <w:t>Mode opératoire :</w:t>
      </w:r>
    </w:p>
    <w:p w:rsidR="000C638B" w:rsidRPr="00275745" w:rsidRDefault="003B4B56" w:rsidP="00337A15">
      <w:pPr>
        <w:pStyle w:val="Style2"/>
        <w:numPr>
          <w:ilvl w:val="0"/>
          <w:numId w:val="17"/>
        </w:numPr>
      </w:pPr>
      <w:r w:rsidRPr="003B4B56">
        <w:t xml:space="preserve">Plonger l’électrode </w:t>
      </w:r>
      <w:r w:rsidR="00275745">
        <w:t>dans l’eau à analyser avec soin</w:t>
      </w:r>
    </w:p>
    <w:p w:rsidR="00DE5672" w:rsidRDefault="003B4B56" w:rsidP="00337A15">
      <w:pPr>
        <w:pStyle w:val="Style2"/>
        <w:numPr>
          <w:ilvl w:val="0"/>
          <w:numId w:val="17"/>
        </w:numPr>
      </w:pPr>
      <w:r w:rsidRPr="003B4B56">
        <w:t>Attendre que la lecture se stabilis</w:t>
      </w:r>
      <w:r w:rsidR="00275745">
        <w:t>e</w:t>
      </w:r>
    </w:p>
    <w:p w:rsidR="00275745" w:rsidRDefault="00275745" w:rsidP="00337A15">
      <w:pPr>
        <w:pStyle w:val="Style2"/>
        <w:numPr>
          <w:ilvl w:val="0"/>
          <w:numId w:val="17"/>
        </w:numPr>
      </w:pPr>
      <w:r w:rsidRPr="003B4B56">
        <w:t>•</w:t>
      </w:r>
      <w:r>
        <w:t>Lire directement la valeur affichée sur le pH-mètre</w:t>
      </w:r>
    </w:p>
    <w:p w:rsidR="003E0D7E" w:rsidRDefault="003E0D7E" w:rsidP="003E0D7E">
      <w:pPr>
        <w:spacing w:line="360" w:lineRule="auto"/>
        <w:jc w:val="center"/>
        <w:rPr>
          <w:rFonts w:ascii="Times New Roman" w:hAnsi="Times New Roman" w:cs="Times New Roman"/>
          <w:b/>
          <w:bCs/>
          <w:sz w:val="28"/>
          <w:szCs w:val="28"/>
        </w:rPr>
      </w:pPr>
      <w:r w:rsidRPr="003E0D7E">
        <w:rPr>
          <w:rFonts w:ascii="Times New Roman" w:hAnsi="Times New Roman" w:cs="Times New Roman"/>
          <w:noProof/>
          <w:color w:val="000000" w:themeColor="text1"/>
          <w:sz w:val="24"/>
          <w:szCs w:val="24"/>
        </w:rPr>
        <w:drawing>
          <wp:inline distT="0" distB="0" distL="0" distR="0" wp14:anchorId="1ADB0C68" wp14:editId="6AE4B36B">
            <wp:extent cx="2002971" cy="2002971"/>
            <wp:effectExtent l="0" t="0" r="381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14007" cy="2014007"/>
                    </a:xfrm>
                    <a:prstGeom prst="rect">
                      <a:avLst/>
                    </a:prstGeom>
                  </pic:spPr>
                </pic:pic>
              </a:graphicData>
            </a:graphic>
          </wp:inline>
        </w:drawing>
      </w:r>
      <w:bookmarkStart w:id="20" w:name="_Toc168065047"/>
      <w:bookmarkStart w:id="21" w:name="_Toc168065179"/>
      <w:bookmarkStart w:id="22" w:name="_Toc168065301"/>
    </w:p>
    <w:p w:rsidR="00563E36" w:rsidRPr="007A5ED2" w:rsidRDefault="007A4EA3" w:rsidP="002F6000">
      <w:pPr>
        <w:spacing w:line="360" w:lineRule="auto"/>
        <w:jc w:val="center"/>
        <w:rPr>
          <w:rFonts w:ascii="Times New Roman" w:hAnsi="Times New Roman" w:cs="Times New Roman"/>
          <w:color w:val="000000" w:themeColor="text1"/>
          <w:sz w:val="24"/>
          <w:szCs w:val="24"/>
        </w:rPr>
      </w:pPr>
      <w:r w:rsidRPr="00E71F7B">
        <w:rPr>
          <w:rFonts w:ascii="Times New Roman" w:hAnsi="Times New Roman" w:cs="Times New Roman"/>
          <w:b/>
          <w:bCs/>
          <w:sz w:val="28"/>
          <w:szCs w:val="28"/>
        </w:rPr>
        <w:t xml:space="preserve">Figure </w:t>
      </w:r>
      <w:r w:rsidRPr="00E71F7B">
        <w:rPr>
          <w:rFonts w:ascii="Times New Roman" w:hAnsi="Times New Roman" w:cs="Times New Roman"/>
          <w:b/>
          <w:bCs/>
          <w:sz w:val="28"/>
          <w:szCs w:val="28"/>
        </w:rPr>
        <w:fldChar w:fldCharType="begin"/>
      </w:r>
      <w:r w:rsidRPr="00E71F7B">
        <w:rPr>
          <w:rFonts w:ascii="Times New Roman" w:hAnsi="Times New Roman" w:cs="Times New Roman"/>
          <w:b/>
          <w:bCs/>
          <w:sz w:val="28"/>
          <w:szCs w:val="28"/>
        </w:rPr>
        <w:instrText xml:space="preserve"> SEQ Figure \* ARABIC </w:instrText>
      </w:r>
      <w:r w:rsidRPr="00E71F7B">
        <w:rPr>
          <w:rFonts w:ascii="Times New Roman" w:hAnsi="Times New Roman" w:cs="Times New Roman"/>
          <w:b/>
          <w:bCs/>
          <w:sz w:val="28"/>
          <w:szCs w:val="28"/>
        </w:rPr>
        <w:fldChar w:fldCharType="separate"/>
      </w:r>
      <w:r w:rsidR="00E146A5" w:rsidRPr="00E71F7B">
        <w:rPr>
          <w:rFonts w:ascii="Times New Roman" w:hAnsi="Times New Roman" w:cs="Times New Roman"/>
          <w:b/>
          <w:bCs/>
          <w:noProof/>
          <w:sz w:val="28"/>
          <w:szCs w:val="28"/>
        </w:rPr>
        <w:t>4</w:t>
      </w:r>
      <w:r w:rsidRPr="00E71F7B">
        <w:rPr>
          <w:rFonts w:ascii="Times New Roman" w:hAnsi="Times New Roman" w:cs="Times New Roman"/>
          <w:b/>
          <w:bCs/>
          <w:sz w:val="28"/>
          <w:szCs w:val="28"/>
        </w:rPr>
        <w:fldChar w:fldCharType="end"/>
      </w:r>
      <w:r w:rsidRPr="00E71F7B">
        <w:rPr>
          <w:rFonts w:ascii="Times New Roman" w:hAnsi="Times New Roman" w:cs="Times New Roman"/>
          <w:b/>
          <w:bCs/>
          <w:sz w:val="28"/>
          <w:szCs w:val="28"/>
        </w:rPr>
        <w:t>:</w:t>
      </w:r>
      <w:r w:rsidR="003E0D7E">
        <w:rPr>
          <w:rFonts w:ascii="Times New Roman" w:hAnsi="Times New Roman" w:cs="Times New Roman"/>
          <w:b/>
          <w:bCs/>
          <w:sz w:val="28"/>
          <w:szCs w:val="28"/>
        </w:rPr>
        <w:t>p</w:t>
      </w:r>
      <w:r w:rsidRPr="00E71F7B">
        <w:rPr>
          <w:rFonts w:ascii="Times New Roman" w:hAnsi="Times New Roman" w:cs="Times New Roman"/>
          <w:b/>
          <w:bCs/>
          <w:sz w:val="28"/>
          <w:szCs w:val="28"/>
        </w:rPr>
        <w:t>H</w:t>
      </w:r>
      <w:r w:rsidR="003E0D7E">
        <w:rPr>
          <w:rFonts w:ascii="Times New Roman" w:hAnsi="Times New Roman" w:cs="Times New Roman"/>
          <w:b/>
          <w:bCs/>
          <w:sz w:val="28"/>
          <w:szCs w:val="28"/>
        </w:rPr>
        <w:t>-</w:t>
      </w:r>
      <w:r w:rsidRPr="00E71F7B">
        <w:rPr>
          <w:rFonts w:ascii="Times New Roman" w:hAnsi="Times New Roman" w:cs="Times New Roman"/>
          <w:b/>
          <w:bCs/>
          <w:sz w:val="28"/>
          <w:szCs w:val="28"/>
        </w:rPr>
        <w:t>mètre</w:t>
      </w:r>
      <w:bookmarkEnd w:id="20"/>
      <w:bookmarkEnd w:id="21"/>
      <w:bookmarkEnd w:id="22"/>
    </w:p>
    <w:p w:rsidR="00563E36" w:rsidRPr="00DE5672" w:rsidRDefault="00563E36" w:rsidP="00342737">
      <w:pPr>
        <w:pStyle w:val="Titre3"/>
      </w:pPr>
      <w:r w:rsidRPr="00DE5672">
        <w:t xml:space="preserve"> </w:t>
      </w:r>
      <w:bookmarkStart w:id="23" w:name="_Toc168156708"/>
      <w:r w:rsidRPr="00DE5672">
        <w:t>Conductivité :</w:t>
      </w:r>
      <w:bookmarkEnd w:id="23"/>
    </w:p>
    <w:p w:rsidR="00563E36" w:rsidRPr="007A4EA3" w:rsidRDefault="00563E36" w:rsidP="007A5ED2">
      <w:pPr>
        <w:pStyle w:val="Style2"/>
      </w:pPr>
      <w:r w:rsidRPr="00563E36">
        <w:t>La conductivité électrique (EC) est une expression numérique de la capacité d’une</w:t>
      </w:r>
      <w:r>
        <w:t xml:space="preserve"> </w:t>
      </w:r>
      <w:r w:rsidRPr="00563E36">
        <w:t>solution</w:t>
      </w:r>
      <w:r>
        <w:t xml:space="preserve"> </w:t>
      </w:r>
      <w:r w:rsidRPr="00563E36">
        <w:t xml:space="preserve">à conduire le courant électrique. La mesure se fait par un conductimètre et Sa </w:t>
      </w:r>
      <w:r w:rsidRPr="007A4EA3">
        <w:t xml:space="preserve">variation permet à suivre l’évolution d’une pollution chimique </w:t>
      </w:r>
    </w:p>
    <w:p w:rsidR="00563E36" w:rsidRPr="00563E36" w:rsidRDefault="00563E36" w:rsidP="007A5ED2">
      <w:pPr>
        <w:pStyle w:val="Style2"/>
      </w:pPr>
      <w:r w:rsidRPr="00563E36">
        <w:t>L'unité de la conductivité est le Siemens par mètre (S/m), mais dans le cas de l'eau on utilise</w:t>
      </w:r>
      <w:r>
        <w:t xml:space="preserve"> </w:t>
      </w:r>
      <w:r w:rsidRPr="00563E36">
        <w:t>généralement le micro-siemens par centimètre (µS/cm).</w:t>
      </w:r>
    </w:p>
    <w:p w:rsidR="007A5ED2" w:rsidRPr="00DA3200" w:rsidRDefault="007A5ED2" w:rsidP="007A5ED2">
      <w:pPr>
        <w:spacing w:line="360" w:lineRule="auto"/>
        <w:jc w:val="both"/>
        <w:rPr>
          <w:rFonts w:ascii="Times New Roman" w:hAnsi="Times New Roman" w:cs="Times New Roman"/>
          <w:b/>
          <w:bCs/>
          <w:color w:val="5B9BD5" w:themeColor="accent5"/>
          <w:sz w:val="24"/>
          <w:szCs w:val="24"/>
        </w:rPr>
      </w:pPr>
      <w:r w:rsidRPr="00DA3200">
        <w:rPr>
          <w:rFonts w:ascii="Times New Roman" w:hAnsi="Times New Roman" w:cs="Times New Roman"/>
          <w:b/>
          <w:bCs/>
          <w:color w:val="5B9BD5" w:themeColor="accent5"/>
          <w:sz w:val="24"/>
          <w:szCs w:val="24"/>
        </w:rPr>
        <w:t>Mode opératoire :</w:t>
      </w:r>
    </w:p>
    <w:p w:rsidR="00563E36" w:rsidRPr="00563E36" w:rsidRDefault="00563E36" w:rsidP="00337A15">
      <w:pPr>
        <w:pStyle w:val="Style2"/>
        <w:numPr>
          <w:ilvl w:val="0"/>
          <w:numId w:val="17"/>
        </w:numPr>
      </w:pPr>
      <w:r w:rsidRPr="00563E36">
        <w:t xml:space="preserve">Rincer la cellule de mesure plusieurs fois avec de l’eau déminéralisée, puis 2 fois </w:t>
      </w:r>
      <w:proofErr w:type="spellStart"/>
      <w:r w:rsidRPr="00563E36">
        <w:t>au</w:t>
      </w:r>
      <w:r w:rsidR="003E0D7E">
        <w:t>m</w:t>
      </w:r>
      <w:r w:rsidRPr="00563E36">
        <w:t>oins</w:t>
      </w:r>
      <w:proofErr w:type="spellEnd"/>
      <w:r w:rsidRPr="00563E36">
        <w:t xml:space="preserve"> avec l’échantillon d’eau à examiner.</w:t>
      </w:r>
    </w:p>
    <w:p w:rsidR="00563E36" w:rsidRDefault="009446FF" w:rsidP="00337A15">
      <w:pPr>
        <w:pStyle w:val="Style2"/>
        <w:numPr>
          <w:ilvl w:val="0"/>
          <w:numId w:val="17"/>
        </w:numPr>
      </w:pPr>
      <w:r w:rsidRPr="009446FF">
        <w:lastRenderedPageBreak/>
        <w:t>Placer la cellule de mesure dans un récipient contenant l’échantillon d’eau à</w:t>
      </w:r>
      <w:r>
        <w:t xml:space="preserve"> </w:t>
      </w:r>
      <w:r w:rsidRPr="009446FF">
        <w:t>examiner</w:t>
      </w:r>
      <w:r>
        <w:t xml:space="preserve"> </w:t>
      </w:r>
      <w:r w:rsidRPr="009446FF">
        <w:t>De façon que les électrodes soient complètement immergées et veiller à ce qu’il n’y ai</w:t>
      </w:r>
      <w:r>
        <w:t xml:space="preserve">t </w:t>
      </w:r>
      <w:r w:rsidRPr="009446FF">
        <w:t>Pas de bulles d’air sur les électrodes.</w:t>
      </w:r>
    </w:p>
    <w:p w:rsidR="000C638B" w:rsidRPr="002F6000" w:rsidRDefault="002F6000" w:rsidP="002F6000">
      <w:pPr>
        <w:spacing w:line="360" w:lineRule="auto"/>
        <w:ind w:firstLine="708"/>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0650DA32">
            <wp:extent cx="2755900" cy="1778000"/>
            <wp:effectExtent l="0" t="0" r="0" b="0"/>
            <wp:docPr id="111669600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5900" cy="1778000"/>
                    </a:xfrm>
                    <a:prstGeom prst="roundRect">
                      <a:avLst>
                        <a:gd name="adj" fmla="val 8594"/>
                      </a:avLst>
                    </a:prstGeom>
                    <a:solidFill>
                      <a:srgbClr val="FFFFFF">
                        <a:shade val="85000"/>
                      </a:srgbClr>
                    </a:solidFill>
                    <a:ln>
                      <a:noFill/>
                    </a:ln>
                    <a:effectLst/>
                  </pic:spPr>
                </pic:pic>
              </a:graphicData>
            </a:graphic>
          </wp:inline>
        </w:drawing>
      </w:r>
      <w:bookmarkStart w:id="24" w:name="_Toc168065048"/>
      <w:bookmarkStart w:id="25" w:name="_Toc168065180"/>
      <w:bookmarkStart w:id="26" w:name="_Toc168065302"/>
    </w:p>
    <w:p w:rsidR="007C2D7D" w:rsidRPr="00E71F7B" w:rsidRDefault="007A4EA3" w:rsidP="000C638B">
      <w:pPr>
        <w:pStyle w:val="Lgende"/>
        <w:spacing w:line="360" w:lineRule="auto"/>
        <w:jc w:val="center"/>
        <w:rPr>
          <w:rFonts w:ascii="Times New Roman" w:hAnsi="Times New Roman" w:cs="Times New Roman"/>
          <w:b/>
          <w:bCs/>
          <w:color w:val="auto"/>
          <w:sz w:val="28"/>
          <w:szCs w:val="28"/>
        </w:rPr>
      </w:pPr>
      <w:r w:rsidRPr="00E71F7B">
        <w:rPr>
          <w:rFonts w:ascii="Times New Roman" w:hAnsi="Times New Roman" w:cs="Times New Roman"/>
          <w:b/>
          <w:bCs/>
          <w:color w:val="auto"/>
          <w:sz w:val="28"/>
          <w:szCs w:val="28"/>
        </w:rPr>
        <w:t xml:space="preserve">Figure </w:t>
      </w:r>
      <w:r w:rsidRPr="00E71F7B">
        <w:rPr>
          <w:rFonts w:ascii="Times New Roman" w:hAnsi="Times New Roman" w:cs="Times New Roman"/>
          <w:b/>
          <w:bCs/>
          <w:color w:val="auto"/>
          <w:sz w:val="28"/>
          <w:szCs w:val="28"/>
        </w:rPr>
        <w:fldChar w:fldCharType="begin"/>
      </w:r>
      <w:r w:rsidRPr="00E71F7B">
        <w:rPr>
          <w:rFonts w:ascii="Times New Roman" w:hAnsi="Times New Roman" w:cs="Times New Roman"/>
          <w:b/>
          <w:bCs/>
          <w:color w:val="auto"/>
          <w:sz w:val="28"/>
          <w:szCs w:val="28"/>
        </w:rPr>
        <w:instrText xml:space="preserve"> SEQ Figure \* ARABIC </w:instrText>
      </w:r>
      <w:r w:rsidRPr="00E71F7B">
        <w:rPr>
          <w:rFonts w:ascii="Times New Roman" w:hAnsi="Times New Roman" w:cs="Times New Roman"/>
          <w:b/>
          <w:bCs/>
          <w:color w:val="auto"/>
          <w:sz w:val="28"/>
          <w:szCs w:val="28"/>
        </w:rPr>
        <w:fldChar w:fldCharType="separate"/>
      </w:r>
      <w:r w:rsidR="00E146A5" w:rsidRPr="00E71F7B">
        <w:rPr>
          <w:rFonts w:ascii="Times New Roman" w:hAnsi="Times New Roman" w:cs="Times New Roman"/>
          <w:b/>
          <w:bCs/>
          <w:noProof/>
          <w:color w:val="auto"/>
          <w:sz w:val="28"/>
          <w:szCs w:val="28"/>
        </w:rPr>
        <w:t>5</w:t>
      </w:r>
      <w:r w:rsidRPr="00E71F7B">
        <w:rPr>
          <w:rFonts w:ascii="Times New Roman" w:hAnsi="Times New Roman" w:cs="Times New Roman"/>
          <w:b/>
          <w:bCs/>
          <w:color w:val="auto"/>
          <w:sz w:val="28"/>
          <w:szCs w:val="28"/>
        </w:rPr>
        <w:fldChar w:fldCharType="end"/>
      </w:r>
      <w:r w:rsidRPr="00E71F7B">
        <w:rPr>
          <w:rFonts w:ascii="Times New Roman" w:hAnsi="Times New Roman" w:cs="Times New Roman"/>
          <w:b/>
          <w:bCs/>
          <w:color w:val="auto"/>
          <w:sz w:val="28"/>
          <w:szCs w:val="28"/>
        </w:rPr>
        <w:t>:Conductimètre</w:t>
      </w:r>
      <w:bookmarkEnd w:id="24"/>
      <w:bookmarkEnd w:id="25"/>
      <w:bookmarkEnd w:id="26"/>
    </w:p>
    <w:p w:rsidR="007C2D7D" w:rsidRDefault="007C2D7D" w:rsidP="000C638B">
      <w:pPr>
        <w:spacing w:line="360" w:lineRule="auto"/>
        <w:ind w:firstLine="708"/>
        <w:rPr>
          <w:rFonts w:ascii="Times New Roman" w:hAnsi="Times New Roman" w:cs="Times New Roman"/>
          <w:sz w:val="24"/>
          <w:szCs w:val="24"/>
        </w:rPr>
      </w:pPr>
    </w:p>
    <w:p w:rsidR="007C2D7D" w:rsidRPr="00DE5672" w:rsidRDefault="007C2D7D" w:rsidP="00342737">
      <w:pPr>
        <w:pStyle w:val="Titre3"/>
      </w:pPr>
      <w:bookmarkStart w:id="27" w:name="_Toc168156709"/>
      <w:r w:rsidRPr="003713B9">
        <w:t>Le chlore résiduel</w:t>
      </w:r>
      <w:r w:rsidRPr="00DE5672">
        <w:t xml:space="preserve"> :</w:t>
      </w:r>
      <w:bookmarkEnd w:id="27"/>
    </w:p>
    <w:p w:rsidR="007C2D7D" w:rsidRPr="007C2D7D" w:rsidRDefault="007C2D7D" w:rsidP="007A5ED2">
      <w:pPr>
        <w:pStyle w:val="Style2"/>
      </w:pPr>
      <w:r w:rsidRPr="007C2D7D">
        <w:t xml:space="preserve">La méthode utilisée par le laboratoire est basée sur une mesure colorimétrique </w:t>
      </w:r>
      <w:r w:rsidR="00C84576" w:rsidRPr="007C2D7D">
        <w:t>en</w:t>
      </w:r>
      <w:r>
        <w:t xml:space="preserve"> </w:t>
      </w:r>
      <w:r w:rsidRPr="007C2D7D">
        <w:t>utilisant</w:t>
      </w:r>
      <w:r>
        <w:t xml:space="preserve"> </w:t>
      </w:r>
      <w:r w:rsidRPr="007C2D7D">
        <w:t>Comparateur de chlore avec disques et Comprimés de DPD.</w:t>
      </w:r>
    </w:p>
    <w:p w:rsidR="007A5ED2" w:rsidRPr="007A5ED2" w:rsidRDefault="007A5ED2" w:rsidP="007A5ED2">
      <w:pPr>
        <w:spacing w:line="360" w:lineRule="auto"/>
        <w:jc w:val="both"/>
        <w:rPr>
          <w:rFonts w:ascii="Times New Roman" w:hAnsi="Times New Roman" w:cs="Times New Roman"/>
          <w:b/>
          <w:bCs/>
          <w:color w:val="5B9BD5" w:themeColor="accent5"/>
          <w:sz w:val="24"/>
          <w:szCs w:val="24"/>
        </w:rPr>
      </w:pPr>
      <w:r w:rsidRPr="007A5ED2">
        <w:rPr>
          <w:rFonts w:ascii="Times New Roman" w:hAnsi="Times New Roman" w:cs="Times New Roman"/>
          <w:b/>
          <w:bCs/>
          <w:color w:val="5B9BD5" w:themeColor="accent5"/>
          <w:sz w:val="24"/>
          <w:szCs w:val="24"/>
        </w:rPr>
        <w:t>Mode opératoire :</w:t>
      </w:r>
    </w:p>
    <w:p w:rsidR="007C2D7D" w:rsidRPr="007A5ED2" w:rsidRDefault="007C2D7D" w:rsidP="00337A15">
      <w:pPr>
        <w:pStyle w:val="Style2"/>
        <w:numPr>
          <w:ilvl w:val="0"/>
          <w:numId w:val="17"/>
        </w:numPr>
      </w:pPr>
      <w:r w:rsidRPr="007A5ED2">
        <w:t>Mettez environ 5ml d’eau à analyser dans la cuvette réservée à cet effet.</w:t>
      </w:r>
    </w:p>
    <w:p w:rsidR="007C2D7D" w:rsidRPr="007A5ED2" w:rsidRDefault="007C2D7D" w:rsidP="00337A15">
      <w:pPr>
        <w:pStyle w:val="Style2"/>
        <w:numPr>
          <w:ilvl w:val="0"/>
          <w:numId w:val="17"/>
        </w:numPr>
      </w:pPr>
      <w:r w:rsidRPr="007A5ED2">
        <w:t>Ajouter un comprimé de DPD et bien mélanger avec l’eau à analyser jusqu’à dissolution du comprimé</w:t>
      </w:r>
    </w:p>
    <w:p w:rsidR="007C2D7D" w:rsidRPr="007A5ED2" w:rsidRDefault="007C2D7D" w:rsidP="00337A15">
      <w:pPr>
        <w:pStyle w:val="Style2"/>
        <w:numPr>
          <w:ilvl w:val="0"/>
          <w:numId w:val="17"/>
        </w:numPr>
      </w:pPr>
      <w:r w:rsidRPr="007A5ED2">
        <w:t>Mettre la cuvette dans le comparateur</w:t>
      </w:r>
    </w:p>
    <w:p w:rsidR="009134F6" w:rsidRPr="007A5ED2" w:rsidRDefault="007C2D7D" w:rsidP="00337A15">
      <w:pPr>
        <w:pStyle w:val="Style2"/>
        <w:numPr>
          <w:ilvl w:val="0"/>
          <w:numId w:val="17"/>
        </w:numPr>
      </w:pPr>
      <w:r w:rsidRPr="007A5ED2">
        <w:t>Comparer avec lu nuancier du disque approprié et déterminer la concentration résiduelle de chlore en mg/l. Il faut comparer et déterminer la couleur de l’échantillon dans un délai d’une minute.</w:t>
      </w:r>
    </w:p>
    <w:p w:rsidR="007C2D7D" w:rsidRPr="00DA3200" w:rsidRDefault="007C2D7D" w:rsidP="003E0D7E">
      <w:pPr>
        <w:pStyle w:val="Titre3"/>
        <w:ind w:left="0"/>
      </w:pPr>
      <w:bookmarkStart w:id="28" w:name="_Toc168156710"/>
      <w:r w:rsidRPr="00DA3200">
        <w:t>L’alcalinité de l’eau :</w:t>
      </w:r>
      <w:bookmarkEnd w:id="28"/>
    </w:p>
    <w:p w:rsidR="009134F6" w:rsidRPr="009134F6" w:rsidRDefault="007C2D7D" w:rsidP="000C638B">
      <w:pPr>
        <w:pStyle w:val="Titre2"/>
        <w:spacing w:line="360" w:lineRule="auto"/>
      </w:pPr>
      <w:bookmarkStart w:id="29" w:name="_Toc168156711"/>
      <w:r w:rsidRPr="00DA3200">
        <w:t>Titre Alcalimétrique (TA) :</w:t>
      </w:r>
      <w:bookmarkEnd w:id="29"/>
    </w:p>
    <w:p w:rsidR="007C2D7D" w:rsidRPr="00DA3200" w:rsidRDefault="007C2D7D" w:rsidP="000C638B">
      <w:pPr>
        <w:spacing w:line="360" w:lineRule="auto"/>
        <w:ind w:firstLine="708"/>
        <w:jc w:val="both"/>
        <w:rPr>
          <w:rFonts w:ascii="Times New Roman" w:hAnsi="Times New Roman" w:cs="Times New Roman"/>
          <w:sz w:val="24"/>
          <w:szCs w:val="24"/>
        </w:rPr>
      </w:pPr>
      <w:r w:rsidRPr="00DA3200">
        <w:rPr>
          <w:rFonts w:ascii="Times New Roman" w:hAnsi="Times New Roman" w:cs="Times New Roman"/>
          <w:sz w:val="24"/>
          <w:szCs w:val="24"/>
        </w:rPr>
        <w:t>Le TA (titre alcalimétrique) exprime la teneur en carbonate en °f.</w:t>
      </w:r>
    </w:p>
    <w:p w:rsidR="007C2D7D" w:rsidRPr="00DA3200" w:rsidRDefault="007C2D7D" w:rsidP="000C638B">
      <w:pPr>
        <w:spacing w:line="360" w:lineRule="auto"/>
        <w:ind w:firstLine="708"/>
        <w:jc w:val="both"/>
        <w:rPr>
          <w:rFonts w:ascii="Times New Roman" w:hAnsi="Times New Roman" w:cs="Times New Roman"/>
          <w:b/>
          <w:bCs/>
          <w:sz w:val="24"/>
          <w:szCs w:val="24"/>
        </w:rPr>
      </w:pPr>
      <w:r w:rsidRPr="00DA3200">
        <w:rPr>
          <w:rFonts w:ascii="Times New Roman" w:hAnsi="Times New Roman" w:cs="Times New Roman"/>
          <w:b/>
          <w:bCs/>
          <w:sz w:val="24"/>
          <w:szCs w:val="24"/>
        </w:rPr>
        <w:t>Mode opératoire :</w:t>
      </w:r>
    </w:p>
    <w:p w:rsidR="007C2D7D" w:rsidRPr="007A5ED2" w:rsidRDefault="007C2D7D" w:rsidP="00337A15">
      <w:pPr>
        <w:pStyle w:val="Style2"/>
        <w:numPr>
          <w:ilvl w:val="0"/>
          <w:numId w:val="17"/>
        </w:numPr>
      </w:pPr>
      <w:r w:rsidRPr="007A5ED2">
        <w:lastRenderedPageBreak/>
        <w:t xml:space="preserve">On prélève 100ml d’eau à analyser dans un erlenmeyer de 250 ml, puis on ajoute deux gouttes </w:t>
      </w:r>
      <w:r w:rsidR="003E0D7E" w:rsidRPr="007A5ED2">
        <w:t>d</w:t>
      </w:r>
      <w:r w:rsidRPr="007A5ED2">
        <w:t>e phéno</w:t>
      </w:r>
      <w:r w:rsidR="003E0D7E" w:rsidRPr="007A5ED2">
        <w:t>l</w:t>
      </w:r>
      <w:r w:rsidRPr="007A5ED2">
        <w:t>phtaléine.</w:t>
      </w:r>
    </w:p>
    <w:p w:rsidR="007C2D7D" w:rsidRPr="007A5ED2" w:rsidRDefault="007C2D7D" w:rsidP="00337A15">
      <w:pPr>
        <w:pStyle w:val="Style2"/>
        <w:numPr>
          <w:ilvl w:val="0"/>
          <w:numId w:val="17"/>
        </w:numPr>
      </w:pPr>
      <w:r w:rsidRPr="007A5ED2">
        <w:t>• S’il y a apparition d’une coloration rose (TA ≠ 0), c'est-à-dire que le pH &gt;8,3 alors on</w:t>
      </w:r>
    </w:p>
    <w:p w:rsidR="007C2D7D" w:rsidRPr="007A5ED2" w:rsidRDefault="007C2D7D" w:rsidP="00337A15">
      <w:pPr>
        <w:pStyle w:val="Style2"/>
        <w:numPr>
          <w:ilvl w:val="0"/>
          <w:numId w:val="17"/>
        </w:numPr>
      </w:pPr>
      <w:r w:rsidRPr="007A5ED2">
        <w:t xml:space="preserve">Passe au dosage avec </w:t>
      </w:r>
      <w:proofErr w:type="spellStart"/>
      <w:r w:rsidRPr="007A5ED2">
        <w:t>HCl</w:t>
      </w:r>
      <w:proofErr w:type="spellEnd"/>
      <w:r w:rsidRPr="007A5ED2">
        <w:t xml:space="preserve"> (N/10). On ne verse goutte à goutte jusqu’à décoloration et</w:t>
      </w:r>
    </w:p>
    <w:p w:rsidR="007C2D7D" w:rsidRPr="007A5ED2" w:rsidRDefault="007C2D7D" w:rsidP="00337A15">
      <w:pPr>
        <w:pStyle w:val="Style2"/>
        <w:numPr>
          <w:ilvl w:val="0"/>
          <w:numId w:val="17"/>
        </w:numPr>
      </w:pPr>
      <w:r w:rsidRPr="007A5ED2">
        <w:t>On note le volume versé V.</w:t>
      </w:r>
    </w:p>
    <w:p w:rsidR="007C2D7D" w:rsidRPr="00DA3200" w:rsidRDefault="007C2D7D" w:rsidP="00337A15">
      <w:pPr>
        <w:pStyle w:val="Style2"/>
        <w:numPr>
          <w:ilvl w:val="0"/>
          <w:numId w:val="17"/>
        </w:numPr>
        <w:rPr>
          <w:rFonts w:ascii="Times New Roman" w:hAnsi="Times New Roman" w:cs="Times New Roman"/>
        </w:rPr>
      </w:pPr>
      <w:r w:rsidRPr="007A5ED2">
        <w:t>• Au cas où aucune coloration n’apparaît, Le pH &lt; 8,3 donc le titre alcalimétrique est</w:t>
      </w:r>
      <w:r w:rsidRPr="00DA3200">
        <w:rPr>
          <w:rFonts w:ascii="Times New Roman" w:hAnsi="Times New Roman" w:cs="Times New Roman"/>
        </w:rPr>
        <w:t xml:space="preserve"> nul (TA=0). </w:t>
      </w:r>
    </w:p>
    <w:p w:rsidR="007C2D7D" w:rsidRDefault="007C2D7D" w:rsidP="000C638B">
      <w:pPr>
        <w:pStyle w:val="Titre2"/>
        <w:spacing w:line="360" w:lineRule="auto"/>
      </w:pPr>
      <w:bookmarkStart w:id="30" w:name="_Toc168156712"/>
      <w:r w:rsidRPr="007C2D7D">
        <w:t>Titre Alcalimétrique Complet (TAC) :</w:t>
      </w:r>
      <w:bookmarkEnd w:id="30"/>
    </w:p>
    <w:p w:rsidR="003D5EC3" w:rsidRPr="00DA3200" w:rsidRDefault="003D5EC3" w:rsidP="007A5ED2">
      <w:pPr>
        <w:pStyle w:val="Style2"/>
      </w:pPr>
      <w:r w:rsidRPr="00DA3200">
        <w:t xml:space="preserve">Le TAC (titre alcalimétrique complet) </w:t>
      </w:r>
      <w:r w:rsidR="003E0D7E">
        <w:t>permet</w:t>
      </w:r>
      <w:r w:rsidRPr="00DA3200">
        <w:t xml:space="preserve"> de connaître les concentrations en </w:t>
      </w:r>
      <w:r w:rsidR="003E0D7E">
        <w:t xml:space="preserve">ions </w:t>
      </w:r>
      <w:r w:rsidRPr="00DA3200">
        <w:t>bicarbonates, carbonates et éventuellement en hydroxydes (bases fortes) contenues dans l'eau.</w:t>
      </w:r>
      <w:r w:rsidR="003E0D7E" w:rsidRPr="003E0D7E">
        <w:t xml:space="preserve"> </w:t>
      </w:r>
      <w:r w:rsidR="003E0D7E">
        <w:t xml:space="preserve">Il </w:t>
      </w:r>
      <w:r w:rsidR="003E0D7E" w:rsidRPr="00DA3200">
        <w:t>exprime la teneur en bicarbonate et carbonates en</w:t>
      </w:r>
      <w:r w:rsidR="003E0D7E">
        <w:t xml:space="preserve"> degré français (</w:t>
      </w:r>
      <w:r w:rsidR="003E0D7E" w:rsidRPr="00DA3200">
        <w:t>°f</w:t>
      </w:r>
      <w:r w:rsidR="003E0D7E">
        <w:t>)</w:t>
      </w:r>
      <w:r w:rsidR="003E0D7E" w:rsidRPr="00DA3200">
        <w:t>.</w:t>
      </w:r>
      <w:r w:rsidR="003E0D7E">
        <w:t xml:space="preserve"> Il représente le « pouvoir tampon » de l’eau, indispensable pour stabiliser le pH et éviter des fluctuations.</w:t>
      </w:r>
    </w:p>
    <w:p w:rsidR="007A5ED2" w:rsidRPr="007A5ED2" w:rsidRDefault="007A5ED2" w:rsidP="007A5ED2">
      <w:pPr>
        <w:spacing w:line="360" w:lineRule="auto"/>
        <w:jc w:val="both"/>
        <w:rPr>
          <w:rFonts w:ascii="Times New Roman" w:hAnsi="Times New Roman" w:cs="Times New Roman"/>
          <w:b/>
          <w:bCs/>
          <w:color w:val="5B9BD5" w:themeColor="accent5"/>
          <w:sz w:val="24"/>
          <w:szCs w:val="24"/>
        </w:rPr>
      </w:pPr>
      <w:r w:rsidRPr="007A5ED2">
        <w:rPr>
          <w:rFonts w:ascii="Times New Roman" w:hAnsi="Times New Roman" w:cs="Times New Roman"/>
          <w:b/>
          <w:bCs/>
          <w:color w:val="5B9BD5" w:themeColor="accent5"/>
          <w:sz w:val="24"/>
          <w:szCs w:val="24"/>
        </w:rPr>
        <w:t>Mode opératoire :</w:t>
      </w:r>
    </w:p>
    <w:p w:rsidR="003D5EC3" w:rsidRPr="00DA3200" w:rsidRDefault="003D5EC3" w:rsidP="007A5ED2">
      <w:pPr>
        <w:pStyle w:val="Style2"/>
      </w:pPr>
      <w:r w:rsidRPr="00DA3200">
        <w:t xml:space="preserve">Pour déterminer le TAC, on utilise </w:t>
      </w:r>
      <w:r w:rsidR="00C84576">
        <w:t xml:space="preserve">le bleu de </w:t>
      </w:r>
      <w:proofErr w:type="spellStart"/>
      <w:r w:rsidR="00C84576">
        <w:t>bromochrésol</w:t>
      </w:r>
      <w:proofErr w:type="spellEnd"/>
      <w:r w:rsidRPr="00DA3200">
        <w:t xml:space="preserve">, qu’on ajoute à 100 ml d’eau pour donner </w:t>
      </w:r>
      <w:r w:rsidR="00C84576" w:rsidRPr="00DA3200">
        <w:t xml:space="preserve">une coloration </w:t>
      </w:r>
      <w:r w:rsidR="00C84576">
        <w:t>bleue</w:t>
      </w:r>
      <w:r w:rsidR="003E0D7E">
        <w:t xml:space="preserve">. On peut ensuite effectuer </w:t>
      </w:r>
      <w:r w:rsidRPr="00DA3200">
        <w:t xml:space="preserve">un dosage par </w:t>
      </w:r>
      <w:r w:rsidR="003E0D7E">
        <w:t xml:space="preserve">acide chlorhydrique </w:t>
      </w:r>
      <w:r w:rsidRPr="00DA3200">
        <w:t>à l’aide d’une burette, tout en agitant jusqu’à</w:t>
      </w:r>
      <w:r w:rsidR="00C84576">
        <w:t xml:space="preserve"> dis</w:t>
      </w:r>
      <w:r w:rsidRPr="00DA3200">
        <w:t xml:space="preserve">parition </w:t>
      </w:r>
      <w:r w:rsidR="00C84576">
        <w:t>de la couleur bleue</w:t>
      </w:r>
      <w:r w:rsidRPr="00DA3200">
        <w:t>.</w:t>
      </w:r>
    </w:p>
    <w:p w:rsidR="003D5EC3" w:rsidRPr="00DA3200" w:rsidRDefault="003D5EC3" w:rsidP="000C638B">
      <w:pPr>
        <w:pStyle w:val="Titre2"/>
        <w:spacing w:line="360" w:lineRule="auto"/>
      </w:pPr>
      <w:bookmarkStart w:id="31" w:name="_Toc168156713"/>
      <w:r w:rsidRPr="00DA3200">
        <w:t xml:space="preserve">Titre </w:t>
      </w:r>
      <w:proofErr w:type="spellStart"/>
      <w:r w:rsidRPr="00DA3200">
        <w:t>hydrotimètr</w:t>
      </w:r>
      <w:r w:rsidR="003E0D7E">
        <w:t>iqu</w:t>
      </w:r>
      <w:r w:rsidRPr="00DA3200">
        <w:t>e</w:t>
      </w:r>
      <w:proofErr w:type="spellEnd"/>
      <w:r w:rsidRPr="00DA3200">
        <w:t xml:space="preserve"> : (la dureté totale) :</w:t>
      </w:r>
      <w:bookmarkEnd w:id="31"/>
    </w:p>
    <w:p w:rsidR="003E0D7E" w:rsidRDefault="003D5EC3" w:rsidP="000C638B">
      <w:pPr>
        <w:spacing w:line="360" w:lineRule="auto"/>
        <w:jc w:val="both"/>
        <w:rPr>
          <w:rFonts w:ascii="Times New Roman" w:hAnsi="Times New Roman" w:cs="Times New Roman"/>
          <w:sz w:val="24"/>
          <w:szCs w:val="24"/>
        </w:rPr>
      </w:pPr>
      <w:r w:rsidRPr="00DA3200">
        <w:rPr>
          <w:rFonts w:ascii="Times New Roman" w:hAnsi="Times New Roman" w:cs="Times New Roman"/>
          <w:sz w:val="24"/>
          <w:szCs w:val="24"/>
        </w:rPr>
        <w:t xml:space="preserve">La dureté totale ou titre </w:t>
      </w:r>
      <w:proofErr w:type="spellStart"/>
      <w:r w:rsidRPr="00DA3200">
        <w:rPr>
          <w:rFonts w:ascii="Times New Roman" w:hAnsi="Times New Roman" w:cs="Times New Roman"/>
          <w:sz w:val="24"/>
          <w:szCs w:val="24"/>
        </w:rPr>
        <w:t>hydrotimètr</w:t>
      </w:r>
      <w:r w:rsidR="003E0D7E">
        <w:rPr>
          <w:rFonts w:ascii="Times New Roman" w:hAnsi="Times New Roman" w:cs="Times New Roman"/>
          <w:sz w:val="24"/>
          <w:szCs w:val="24"/>
        </w:rPr>
        <w:t>iqu</w:t>
      </w:r>
      <w:r w:rsidRPr="00DA3200">
        <w:rPr>
          <w:rFonts w:ascii="Times New Roman" w:hAnsi="Times New Roman" w:cs="Times New Roman"/>
          <w:sz w:val="24"/>
          <w:szCs w:val="24"/>
        </w:rPr>
        <w:t>e</w:t>
      </w:r>
      <w:proofErr w:type="spellEnd"/>
      <w:r w:rsidRPr="00DA3200">
        <w:rPr>
          <w:rFonts w:ascii="Times New Roman" w:hAnsi="Times New Roman" w:cs="Times New Roman"/>
          <w:sz w:val="24"/>
          <w:szCs w:val="24"/>
        </w:rPr>
        <w:t xml:space="preserve"> TH est la somme des concentrations </w:t>
      </w:r>
      <w:r w:rsidR="003E0D7E">
        <w:rPr>
          <w:rFonts w:ascii="Times New Roman" w:hAnsi="Times New Roman" w:cs="Times New Roman"/>
          <w:sz w:val="24"/>
          <w:szCs w:val="24"/>
        </w:rPr>
        <w:t>en ions calcium et magnésium</w:t>
      </w:r>
      <w:r w:rsidRPr="00DA3200">
        <w:rPr>
          <w:rFonts w:ascii="Times New Roman" w:hAnsi="Times New Roman" w:cs="Times New Roman"/>
          <w:sz w:val="24"/>
          <w:szCs w:val="24"/>
        </w:rPr>
        <w:t xml:space="preserve">. Plus le TH est élevé, plus l’eau est dure et donc calcaire. </w:t>
      </w:r>
    </w:p>
    <w:p w:rsidR="003D5EC3" w:rsidRPr="00DA3200" w:rsidRDefault="003D5EC3" w:rsidP="000C638B">
      <w:pPr>
        <w:spacing w:line="360" w:lineRule="auto"/>
        <w:jc w:val="both"/>
        <w:rPr>
          <w:rFonts w:ascii="Times New Roman" w:hAnsi="Times New Roman" w:cs="Times New Roman"/>
          <w:b/>
          <w:bCs/>
          <w:sz w:val="24"/>
          <w:szCs w:val="24"/>
        </w:rPr>
      </w:pPr>
      <w:r w:rsidRPr="00DA3200">
        <w:rPr>
          <w:rFonts w:ascii="Times New Roman" w:hAnsi="Times New Roman" w:cs="Times New Roman"/>
          <w:b/>
          <w:bCs/>
          <w:sz w:val="24"/>
          <w:szCs w:val="24"/>
        </w:rPr>
        <w:t>Mode opératoire :</w:t>
      </w:r>
    </w:p>
    <w:p w:rsidR="003D5EC3" w:rsidRDefault="003D5EC3" w:rsidP="003E0D7E">
      <w:pPr>
        <w:spacing w:line="360" w:lineRule="auto"/>
        <w:jc w:val="both"/>
        <w:rPr>
          <w:rFonts w:ascii="Times New Roman" w:hAnsi="Times New Roman" w:cs="Times New Roman"/>
          <w:sz w:val="24"/>
          <w:szCs w:val="24"/>
        </w:rPr>
      </w:pPr>
      <w:r w:rsidRPr="00DA3200">
        <w:rPr>
          <w:rFonts w:ascii="Times New Roman" w:hAnsi="Times New Roman" w:cs="Times New Roman"/>
          <w:sz w:val="24"/>
          <w:szCs w:val="24"/>
        </w:rPr>
        <w:t xml:space="preserve">On prend 100 ml d’un échantillon </w:t>
      </w:r>
      <w:r w:rsidR="003E0D7E">
        <w:rPr>
          <w:rFonts w:ascii="Times New Roman" w:hAnsi="Times New Roman" w:cs="Times New Roman"/>
          <w:sz w:val="24"/>
          <w:szCs w:val="24"/>
        </w:rPr>
        <w:t>(e</w:t>
      </w:r>
      <w:r w:rsidRPr="00DA3200">
        <w:rPr>
          <w:rFonts w:ascii="Times New Roman" w:hAnsi="Times New Roman" w:cs="Times New Roman"/>
          <w:sz w:val="24"/>
          <w:szCs w:val="24"/>
        </w:rPr>
        <w:t>au brute</w:t>
      </w:r>
      <w:r w:rsidR="003E0D7E">
        <w:rPr>
          <w:rFonts w:ascii="Times New Roman" w:hAnsi="Times New Roman" w:cs="Times New Roman"/>
          <w:sz w:val="24"/>
          <w:szCs w:val="24"/>
        </w:rPr>
        <w:t xml:space="preserve"> ou e</w:t>
      </w:r>
      <w:r w:rsidRPr="00DA3200">
        <w:rPr>
          <w:rFonts w:ascii="Times New Roman" w:hAnsi="Times New Roman" w:cs="Times New Roman"/>
          <w:sz w:val="24"/>
          <w:szCs w:val="24"/>
        </w:rPr>
        <w:t>au traité</w:t>
      </w:r>
      <w:r w:rsidR="003E0D7E">
        <w:rPr>
          <w:rFonts w:ascii="Times New Roman" w:hAnsi="Times New Roman" w:cs="Times New Roman"/>
          <w:sz w:val="24"/>
          <w:szCs w:val="24"/>
        </w:rPr>
        <w:t>e</w:t>
      </w:r>
      <w:r w:rsidRPr="00DA3200">
        <w:rPr>
          <w:rFonts w:ascii="Times New Roman" w:hAnsi="Times New Roman" w:cs="Times New Roman"/>
          <w:sz w:val="24"/>
          <w:szCs w:val="24"/>
        </w:rPr>
        <w:t>)</w:t>
      </w:r>
      <w:r w:rsidR="003E0D7E">
        <w:rPr>
          <w:rFonts w:ascii="Times New Roman" w:hAnsi="Times New Roman" w:cs="Times New Roman"/>
          <w:sz w:val="24"/>
          <w:szCs w:val="24"/>
        </w:rPr>
        <w:t xml:space="preserve"> auquel on </w:t>
      </w:r>
      <w:r w:rsidRPr="00DA3200">
        <w:rPr>
          <w:rFonts w:ascii="Times New Roman" w:hAnsi="Times New Roman" w:cs="Times New Roman"/>
          <w:sz w:val="24"/>
          <w:szCs w:val="24"/>
        </w:rPr>
        <w:t xml:space="preserve">ajoute 10 ml d’une solution tampon </w:t>
      </w:r>
      <w:r w:rsidR="003E0D7E">
        <w:rPr>
          <w:rFonts w:ascii="Times New Roman" w:hAnsi="Times New Roman" w:cs="Times New Roman"/>
          <w:sz w:val="24"/>
          <w:szCs w:val="24"/>
        </w:rPr>
        <w:t>p</w:t>
      </w:r>
      <w:r w:rsidRPr="00DA3200">
        <w:rPr>
          <w:rFonts w:ascii="Times New Roman" w:hAnsi="Times New Roman" w:cs="Times New Roman"/>
          <w:sz w:val="24"/>
          <w:szCs w:val="24"/>
        </w:rPr>
        <w:t xml:space="preserve">H 10 </w:t>
      </w:r>
      <w:r w:rsidR="00C84576">
        <w:rPr>
          <w:rFonts w:ascii="Times New Roman" w:hAnsi="Times New Roman" w:cs="Times New Roman"/>
          <w:sz w:val="24"/>
          <w:szCs w:val="24"/>
        </w:rPr>
        <w:t xml:space="preserve">et une petite quantité </w:t>
      </w:r>
      <w:r w:rsidRPr="00DA3200">
        <w:rPr>
          <w:rFonts w:ascii="Times New Roman" w:hAnsi="Times New Roman" w:cs="Times New Roman"/>
          <w:sz w:val="24"/>
          <w:szCs w:val="24"/>
        </w:rPr>
        <w:t xml:space="preserve">de </w:t>
      </w:r>
      <w:r w:rsidR="003E0D7E">
        <w:rPr>
          <w:rFonts w:ascii="Times New Roman" w:hAnsi="Times New Roman" w:cs="Times New Roman"/>
          <w:sz w:val="24"/>
          <w:szCs w:val="24"/>
        </w:rPr>
        <w:t xml:space="preserve">noir </w:t>
      </w:r>
      <w:proofErr w:type="spellStart"/>
      <w:r w:rsidR="003E0D7E">
        <w:rPr>
          <w:rFonts w:ascii="Times New Roman" w:hAnsi="Times New Roman" w:cs="Times New Roman"/>
          <w:sz w:val="24"/>
          <w:szCs w:val="24"/>
        </w:rPr>
        <w:t>eriochrome</w:t>
      </w:r>
      <w:proofErr w:type="spellEnd"/>
      <w:r w:rsidR="003E0D7E">
        <w:rPr>
          <w:rFonts w:ascii="Times New Roman" w:hAnsi="Times New Roman" w:cs="Times New Roman"/>
          <w:sz w:val="24"/>
          <w:szCs w:val="24"/>
        </w:rPr>
        <w:t xml:space="preserve"> T (</w:t>
      </w:r>
      <w:r w:rsidRPr="00DA3200">
        <w:rPr>
          <w:rFonts w:ascii="Times New Roman" w:hAnsi="Times New Roman" w:cs="Times New Roman"/>
          <w:sz w:val="24"/>
          <w:szCs w:val="24"/>
        </w:rPr>
        <w:t>NET</w:t>
      </w:r>
      <w:r w:rsidR="003E0D7E">
        <w:rPr>
          <w:rFonts w:ascii="Times New Roman" w:hAnsi="Times New Roman" w:cs="Times New Roman"/>
          <w:sz w:val="24"/>
          <w:szCs w:val="24"/>
        </w:rPr>
        <w:t>)</w:t>
      </w:r>
      <w:r w:rsidRPr="00DA3200">
        <w:rPr>
          <w:rFonts w:ascii="Times New Roman" w:hAnsi="Times New Roman" w:cs="Times New Roman"/>
          <w:sz w:val="24"/>
          <w:szCs w:val="24"/>
        </w:rPr>
        <w:t xml:space="preserve"> comme indicateur coloré (rose)</w:t>
      </w:r>
      <w:r w:rsidR="003E0D7E">
        <w:rPr>
          <w:rFonts w:ascii="Times New Roman" w:hAnsi="Times New Roman" w:cs="Times New Roman"/>
          <w:sz w:val="24"/>
          <w:szCs w:val="24"/>
        </w:rPr>
        <w:t>. On peut ensuite t</w:t>
      </w:r>
      <w:r w:rsidRPr="00DA3200">
        <w:rPr>
          <w:rFonts w:ascii="Times New Roman" w:hAnsi="Times New Roman" w:cs="Times New Roman"/>
          <w:sz w:val="24"/>
          <w:szCs w:val="24"/>
        </w:rPr>
        <w:t>itrer par EDTA</w:t>
      </w:r>
      <w:r w:rsidR="003E0D7E">
        <w:rPr>
          <w:rFonts w:ascii="Times New Roman" w:hAnsi="Times New Roman" w:cs="Times New Roman"/>
          <w:sz w:val="24"/>
          <w:szCs w:val="24"/>
        </w:rPr>
        <w:t xml:space="preserve"> </w:t>
      </w:r>
      <w:r w:rsidRPr="00DA3200">
        <w:rPr>
          <w:rFonts w:ascii="Times New Roman" w:hAnsi="Times New Roman" w:cs="Times New Roman"/>
          <w:sz w:val="24"/>
          <w:szCs w:val="24"/>
        </w:rPr>
        <w:t xml:space="preserve">jusqu'à </w:t>
      </w:r>
      <w:r w:rsidR="003E0D7E">
        <w:rPr>
          <w:rFonts w:ascii="Times New Roman" w:hAnsi="Times New Roman" w:cs="Times New Roman"/>
          <w:sz w:val="24"/>
          <w:szCs w:val="24"/>
        </w:rPr>
        <w:t>coloration</w:t>
      </w:r>
      <w:r w:rsidRPr="00DA3200">
        <w:rPr>
          <w:rFonts w:ascii="Times New Roman" w:hAnsi="Times New Roman" w:cs="Times New Roman"/>
          <w:sz w:val="24"/>
          <w:szCs w:val="24"/>
        </w:rPr>
        <w:t xml:space="preserve"> bleue</w:t>
      </w:r>
      <w:r w:rsidR="003E0D7E">
        <w:rPr>
          <w:rFonts w:ascii="Times New Roman" w:hAnsi="Times New Roman" w:cs="Times New Roman"/>
          <w:sz w:val="24"/>
          <w:szCs w:val="24"/>
        </w:rPr>
        <w:t>.</w:t>
      </w:r>
    </w:p>
    <w:p w:rsidR="00DA3200" w:rsidRDefault="00DA3200" w:rsidP="000C638B">
      <w:pPr>
        <w:autoSpaceDE w:val="0"/>
        <w:autoSpaceDN w:val="0"/>
        <w:adjustRightInd w:val="0"/>
        <w:spacing w:after="0" w:line="360" w:lineRule="auto"/>
        <w:rPr>
          <w:rFonts w:ascii="Times New Roman" w:hAnsi="Times New Roman" w:cs="Times New Roman"/>
          <w:color w:val="000000"/>
          <w:kern w:val="0"/>
          <w:sz w:val="24"/>
          <w:szCs w:val="24"/>
        </w:rPr>
      </w:pPr>
    </w:p>
    <w:p w:rsidR="00BE36EA" w:rsidRPr="00DE5672" w:rsidRDefault="00BE36EA" w:rsidP="00342737">
      <w:pPr>
        <w:pStyle w:val="Titre3"/>
      </w:pPr>
      <w:bookmarkStart w:id="32" w:name="_Toc168156715"/>
      <w:r w:rsidRPr="00DE5672">
        <w:rPr>
          <w:rFonts w:eastAsia="Times New Roman,Bold"/>
        </w:rPr>
        <w:t xml:space="preserve">L’oxydabilité </w:t>
      </w:r>
      <w:r w:rsidRPr="00DE5672">
        <w:t>:</w:t>
      </w:r>
      <w:bookmarkEnd w:id="32"/>
    </w:p>
    <w:p w:rsidR="00DA3200" w:rsidRDefault="00DA3200" w:rsidP="000C638B">
      <w:pPr>
        <w:autoSpaceDE w:val="0"/>
        <w:autoSpaceDN w:val="0"/>
        <w:adjustRightInd w:val="0"/>
        <w:spacing w:after="0" w:line="360" w:lineRule="auto"/>
        <w:jc w:val="both"/>
        <w:rPr>
          <w:rFonts w:ascii="Times New Roman" w:hAnsi="Times New Roman" w:cs="Times New Roman"/>
          <w:kern w:val="0"/>
          <w:sz w:val="24"/>
          <w:szCs w:val="24"/>
        </w:rPr>
      </w:pPr>
    </w:p>
    <w:p w:rsidR="00BE36EA" w:rsidRPr="00DA3200" w:rsidRDefault="00BE36EA" w:rsidP="000C638B">
      <w:pPr>
        <w:autoSpaceDE w:val="0"/>
        <w:autoSpaceDN w:val="0"/>
        <w:adjustRightInd w:val="0"/>
        <w:spacing w:after="0" w:line="360" w:lineRule="auto"/>
        <w:jc w:val="both"/>
        <w:rPr>
          <w:rFonts w:ascii="Times New Roman" w:hAnsi="Times New Roman" w:cs="Times New Roman"/>
          <w:b/>
          <w:bCs/>
          <w:kern w:val="0"/>
          <w:sz w:val="24"/>
          <w:szCs w:val="24"/>
        </w:rPr>
      </w:pPr>
      <w:r w:rsidRPr="00DA3200">
        <w:rPr>
          <w:rFonts w:ascii="Times New Roman" w:hAnsi="Times New Roman" w:cs="Times New Roman"/>
          <w:b/>
          <w:bCs/>
          <w:kern w:val="0"/>
          <w:sz w:val="24"/>
          <w:szCs w:val="24"/>
        </w:rPr>
        <w:t>La détermination d</w:t>
      </w:r>
      <w:r w:rsidR="003E0D7E">
        <w:rPr>
          <w:rFonts w:ascii="Times New Roman" w:hAnsi="Times New Roman" w:cs="Times New Roman"/>
          <w:b/>
          <w:bCs/>
          <w:kern w:val="0"/>
          <w:sz w:val="24"/>
          <w:szCs w:val="24"/>
        </w:rPr>
        <w:t>e l’</w:t>
      </w:r>
      <w:r w:rsidRPr="00DA3200">
        <w:rPr>
          <w:rFonts w:ascii="Times New Roman" w:hAnsi="Times New Roman" w:cs="Times New Roman"/>
          <w:b/>
          <w:bCs/>
          <w:kern w:val="0"/>
          <w:sz w:val="24"/>
          <w:szCs w:val="24"/>
        </w:rPr>
        <w:t>oxydabilité se fait selon le mode opératoire suivant :</w:t>
      </w:r>
    </w:p>
    <w:p w:rsidR="00DA3200" w:rsidRPr="00E369B6" w:rsidRDefault="00DA3200" w:rsidP="000C638B">
      <w:pPr>
        <w:autoSpaceDE w:val="0"/>
        <w:autoSpaceDN w:val="0"/>
        <w:adjustRightInd w:val="0"/>
        <w:spacing w:after="0" w:line="360" w:lineRule="auto"/>
        <w:jc w:val="both"/>
        <w:rPr>
          <w:rFonts w:ascii="Times New Roman" w:hAnsi="Times New Roman" w:cs="Times New Roman"/>
          <w:kern w:val="0"/>
          <w:sz w:val="24"/>
          <w:szCs w:val="24"/>
        </w:rPr>
      </w:pPr>
    </w:p>
    <w:p w:rsidR="00E369B6" w:rsidRPr="007A5ED2" w:rsidRDefault="00BE36EA" w:rsidP="00337A15">
      <w:pPr>
        <w:pStyle w:val="Style2"/>
        <w:numPr>
          <w:ilvl w:val="0"/>
          <w:numId w:val="17"/>
        </w:numPr>
      </w:pPr>
      <w:r w:rsidRPr="007A5ED2">
        <w:lastRenderedPageBreak/>
        <w:t>Prélever 100 ml de l’échantillon.</w:t>
      </w:r>
    </w:p>
    <w:p w:rsidR="00E369B6" w:rsidRPr="007A5ED2" w:rsidRDefault="00BE36EA" w:rsidP="00337A15">
      <w:pPr>
        <w:pStyle w:val="Style2"/>
        <w:numPr>
          <w:ilvl w:val="0"/>
          <w:numId w:val="17"/>
        </w:numPr>
      </w:pPr>
      <w:r w:rsidRPr="007A5ED2">
        <w:t xml:space="preserve">Transférer la prise d’essai, dans un </w:t>
      </w:r>
      <w:r w:rsidR="00BA13E8" w:rsidRPr="007A5ED2">
        <w:t xml:space="preserve">ballon à fond plat </w:t>
      </w:r>
      <w:r w:rsidRPr="007A5ED2">
        <w:t>de 250 ml</w:t>
      </w:r>
    </w:p>
    <w:p w:rsidR="00BE36EA" w:rsidRPr="007A5ED2" w:rsidRDefault="00BE36EA" w:rsidP="00337A15">
      <w:pPr>
        <w:pStyle w:val="Style2"/>
        <w:numPr>
          <w:ilvl w:val="0"/>
          <w:numId w:val="17"/>
        </w:numPr>
      </w:pPr>
      <w:r w:rsidRPr="007A5ED2">
        <w:t xml:space="preserve">Porter à ébullition douce, </w:t>
      </w:r>
      <w:r w:rsidR="00BA13E8" w:rsidRPr="007A5ED2">
        <w:t>après avoir ajouté</w:t>
      </w:r>
      <w:r w:rsidRPr="007A5ED2">
        <w:t xml:space="preserve"> 10 ml de la solution de permanganate de potassium </w:t>
      </w:r>
      <w:r w:rsidR="00A13316" w:rsidRPr="007A5ED2">
        <w:t xml:space="preserve">N/100 </w:t>
      </w:r>
      <w:r w:rsidRPr="007A5ED2">
        <w:t>et</w:t>
      </w:r>
      <w:r w:rsidR="00A13316" w:rsidRPr="007A5ED2">
        <w:t xml:space="preserve"> 2ml d’acide sulfurique concentré </w:t>
      </w:r>
      <w:r w:rsidR="00AA60A0" w:rsidRPr="007A5ED2">
        <w:t>puis</w:t>
      </w:r>
      <w:r w:rsidR="00E369B6" w:rsidRPr="007A5ED2">
        <w:t xml:space="preserve"> </w:t>
      </w:r>
      <w:r w:rsidRPr="007A5ED2">
        <w:t>laisser à ébullition pendant exactement 13 min au bain marie.</w:t>
      </w:r>
    </w:p>
    <w:p w:rsidR="00DA3200" w:rsidRPr="007A5ED2" w:rsidRDefault="00BE36EA" w:rsidP="00337A15">
      <w:pPr>
        <w:pStyle w:val="Style2"/>
        <w:numPr>
          <w:ilvl w:val="0"/>
          <w:numId w:val="17"/>
        </w:numPr>
      </w:pPr>
      <w:r w:rsidRPr="007A5ED2">
        <w:t xml:space="preserve">Ajouter 1 ml de la solution d’acide </w:t>
      </w:r>
      <w:r w:rsidR="00A13316" w:rsidRPr="007A5ED2">
        <w:t>oxalique N/10</w:t>
      </w:r>
      <w:r w:rsidRPr="007A5ED2">
        <w:t xml:space="preserve"> et attendre la décoloration.</w:t>
      </w:r>
    </w:p>
    <w:p w:rsidR="00BE36EA" w:rsidRPr="007A5ED2" w:rsidRDefault="00BE36EA" w:rsidP="00337A15">
      <w:pPr>
        <w:pStyle w:val="Style2"/>
        <w:numPr>
          <w:ilvl w:val="0"/>
          <w:numId w:val="17"/>
        </w:numPr>
      </w:pPr>
      <w:r w:rsidRPr="007A5ED2">
        <w:t>Titrer après décoloration pendant que la solution est encore chaude, avec la solution de</w:t>
      </w:r>
      <w:r w:rsidR="00E369B6" w:rsidRPr="007A5ED2">
        <w:t xml:space="preserve"> </w:t>
      </w:r>
      <w:r w:rsidRPr="007A5ED2">
        <w:t>permanganate de potassium jusqu’à apparition d’une coloration rose persistan</w:t>
      </w:r>
      <w:r w:rsidR="003E0D7E" w:rsidRPr="007A5ED2">
        <w:t>t</w:t>
      </w:r>
      <w:r w:rsidRPr="007A5ED2">
        <w:t>e</w:t>
      </w:r>
      <w:r w:rsidR="003E0D7E" w:rsidRPr="007A5ED2">
        <w:t xml:space="preserve"> </w:t>
      </w:r>
      <w:proofErr w:type="gramStart"/>
      <w:r w:rsidR="003E0D7E" w:rsidRPr="007A5ED2">
        <w:t xml:space="preserve">pendant </w:t>
      </w:r>
      <w:r w:rsidRPr="007A5ED2">
        <w:t xml:space="preserve"> environ</w:t>
      </w:r>
      <w:proofErr w:type="gramEnd"/>
      <w:r w:rsidR="000C638B" w:rsidRPr="007A5ED2">
        <w:t xml:space="preserve"> </w:t>
      </w:r>
      <w:r w:rsidRPr="007A5ED2">
        <w:t>30 secondes.</w:t>
      </w:r>
    </w:p>
    <w:p w:rsidR="00BE36EA" w:rsidRPr="00E369B6" w:rsidRDefault="00BE36EA" w:rsidP="00342737">
      <w:pPr>
        <w:pStyle w:val="Titre3"/>
      </w:pPr>
      <w:bookmarkStart w:id="33" w:name="_Toc168156716"/>
      <w:r w:rsidRPr="00E369B6">
        <w:t>Dureté calcique :</w:t>
      </w:r>
      <w:bookmarkEnd w:id="33"/>
      <w:r w:rsidRPr="00E369B6">
        <w:t xml:space="preserve"> </w:t>
      </w:r>
    </w:p>
    <w:p w:rsidR="00BE36EA" w:rsidRPr="00E369B6" w:rsidRDefault="00BE36EA" w:rsidP="000C638B">
      <w:pPr>
        <w:spacing w:line="360" w:lineRule="auto"/>
        <w:jc w:val="both"/>
        <w:rPr>
          <w:rFonts w:ascii="Times New Roman" w:hAnsi="Times New Roman" w:cs="Times New Roman"/>
          <w:sz w:val="24"/>
          <w:szCs w:val="24"/>
        </w:rPr>
      </w:pPr>
      <w:r w:rsidRPr="00E369B6">
        <w:rPr>
          <w:rFonts w:ascii="Times New Roman" w:hAnsi="Times New Roman" w:cs="Times New Roman"/>
          <w:sz w:val="24"/>
          <w:szCs w:val="24"/>
        </w:rPr>
        <w:t>La dureté calcique d’une eau est la concentration en ions calcium dans l’eau.</w:t>
      </w:r>
    </w:p>
    <w:p w:rsidR="00BE36EA" w:rsidRPr="00E369B6" w:rsidRDefault="00BE36EA" w:rsidP="000C638B">
      <w:pPr>
        <w:spacing w:line="360" w:lineRule="auto"/>
        <w:jc w:val="both"/>
        <w:rPr>
          <w:rFonts w:ascii="Times New Roman" w:hAnsi="Times New Roman" w:cs="Times New Roman"/>
          <w:b/>
          <w:bCs/>
          <w:sz w:val="24"/>
          <w:szCs w:val="24"/>
        </w:rPr>
      </w:pPr>
      <w:r w:rsidRPr="00E369B6">
        <w:rPr>
          <w:rFonts w:ascii="Times New Roman" w:hAnsi="Times New Roman" w:cs="Times New Roman"/>
          <w:b/>
          <w:bCs/>
          <w:sz w:val="24"/>
          <w:szCs w:val="24"/>
        </w:rPr>
        <w:t xml:space="preserve"> ● Principe du dosage :</w:t>
      </w:r>
    </w:p>
    <w:p w:rsidR="00BE36EA" w:rsidRPr="00E369B6" w:rsidRDefault="00BE36EA" w:rsidP="000C638B">
      <w:pPr>
        <w:spacing w:line="360" w:lineRule="auto"/>
        <w:jc w:val="both"/>
        <w:rPr>
          <w:rFonts w:ascii="Times New Roman" w:hAnsi="Times New Roman" w:cs="Times New Roman"/>
          <w:sz w:val="24"/>
          <w:szCs w:val="24"/>
        </w:rPr>
      </w:pPr>
      <w:r w:rsidRPr="00E369B6">
        <w:rPr>
          <w:rFonts w:ascii="Times New Roman" w:hAnsi="Times New Roman" w:cs="Times New Roman"/>
          <w:sz w:val="24"/>
          <w:szCs w:val="24"/>
        </w:rPr>
        <w:t>La concentration des ions calcium dans une solution peut être déterminée par titrage (Dosage). Au départ on mesure exactement un volume de la solution à analyser qui contient les ions calcium Ca</w:t>
      </w:r>
      <w:r w:rsidRPr="003E0D7E">
        <w:rPr>
          <w:rFonts w:ascii="Times New Roman" w:hAnsi="Times New Roman" w:cs="Times New Roman"/>
          <w:sz w:val="24"/>
          <w:szCs w:val="24"/>
          <w:vertAlign w:val="superscript"/>
        </w:rPr>
        <w:t>2+</w:t>
      </w:r>
      <w:r w:rsidR="003E0D7E">
        <w:rPr>
          <w:rFonts w:ascii="Times New Roman" w:hAnsi="Times New Roman" w:cs="Times New Roman"/>
          <w:sz w:val="24"/>
          <w:szCs w:val="24"/>
        </w:rPr>
        <w:t xml:space="preserve">. </w:t>
      </w:r>
      <w:r w:rsidRPr="00E369B6">
        <w:rPr>
          <w:rFonts w:ascii="Times New Roman" w:hAnsi="Times New Roman" w:cs="Times New Roman"/>
          <w:sz w:val="24"/>
          <w:szCs w:val="24"/>
        </w:rPr>
        <w:t>Ce volume est appelé prise d’essai. Elle est placée dans un erlenmeyer dans lequel on ajoute une solution tampon (qui stabilise le pH) et un indicateur coloré, le NET. On verse alors progressivement dans la prise d’essai une solution d’EDTA (l’éthylène diamine tétra acétique) à l’aide d’une burette graduée, jusqu’au virage (changement de</w:t>
      </w:r>
      <w:r w:rsidR="00400554" w:rsidRPr="00E369B6">
        <w:rPr>
          <w:rFonts w:ascii="Times New Roman" w:hAnsi="Times New Roman" w:cs="Times New Roman"/>
          <w:sz w:val="24"/>
          <w:szCs w:val="24"/>
        </w:rPr>
        <w:t xml:space="preserve"> </w:t>
      </w:r>
      <w:r w:rsidRPr="00E369B6">
        <w:rPr>
          <w:rFonts w:ascii="Times New Roman" w:hAnsi="Times New Roman" w:cs="Times New Roman"/>
          <w:sz w:val="24"/>
          <w:szCs w:val="24"/>
        </w:rPr>
        <w:t>couleur) de l’indicateur du violet-rose au bleu. On note alors VE le volume de solution d’EDTA versée</w:t>
      </w:r>
    </w:p>
    <w:p w:rsidR="00400554" w:rsidRPr="00DE5672" w:rsidRDefault="00400554" w:rsidP="00342737">
      <w:pPr>
        <w:pStyle w:val="Titre3"/>
      </w:pPr>
      <w:bookmarkStart w:id="34" w:name="_Toc168156717"/>
      <w:r w:rsidRPr="00DE5672">
        <w:t>Chlorure :</w:t>
      </w:r>
      <w:bookmarkEnd w:id="34"/>
    </w:p>
    <w:p w:rsidR="00400554" w:rsidRPr="00400554" w:rsidRDefault="00400554" w:rsidP="000C638B">
      <w:pPr>
        <w:spacing w:line="360" w:lineRule="auto"/>
        <w:rPr>
          <w:rFonts w:ascii="Times New Roman" w:hAnsi="Times New Roman" w:cs="Times New Roman"/>
          <w:b/>
          <w:bCs/>
          <w:sz w:val="24"/>
          <w:szCs w:val="24"/>
        </w:rPr>
      </w:pPr>
      <w:r w:rsidRPr="00400554">
        <w:rPr>
          <w:rFonts w:ascii="Times New Roman" w:hAnsi="Times New Roman" w:cs="Times New Roman"/>
          <w:b/>
          <w:bCs/>
          <w:sz w:val="24"/>
          <w:szCs w:val="24"/>
        </w:rPr>
        <w:t xml:space="preserve"> ● Principe</w:t>
      </w:r>
    </w:p>
    <w:p w:rsidR="00400554" w:rsidRPr="00E369B6" w:rsidRDefault="00400554" w:rsidP="000C638B">
      <w:pPr>
        <w:spacing w:line="360" w:lineRule="auto"/>
        <w:jc w:val="both"/>
        <w:rPr>
          <w:rFonts w:ascii="Times New Roman" w:hAnsi="Times New Roman" w:cs="Times New Roman"/>
          <w:sz w:val="24"/>
          <w:szCs w:val="24"/>
        </w:rPr>
      </w:pPr>
      <w:r w:rsidRPr="00400554">
        <w:rPr>
          <w:rFonts w:ascii="Times New Roman" w:hAnsi="Times New Roman" w:cs="Times New Roman"/>
          <w:sz w:val="24"/>
          <w:szCs w:val="24"/>
        </w:rPr>
        <w:t xml:space="preserve">Dans une solution nitrique, les ions chlorures sont titrés avec une solution de Nitrate de mercure (II) contre indicateur de pH en Formant le chlorure de mercure (II) peu dissocié. A la </w:t>
      </w:r>
      <w:r w:rsidRPr="00E369B6">
        <w:rPr>
          <w:rFonts w:ascii="Times New Roman" w:hAnsi="Times New Roman" w:cs="Times New Roman"/>
          <w:sz w:val="24"/>
          <w:szCs w:val="24"/>
        </w:rPr>
        <w:t>fin du titrage les ions mercure (II) excédentaires forment avec l’indicateur un complexe violet. La concentration en chlorures résulte de la consommation de solution de titrage. La réaction de dosage est la suivante : Hg (NO</w:t>
      </w:r>
      <w:r w:rsidRPr="003E0D7E">
        <w:rPr>
          <w:rFonts w:ascii="Times New Roman" w:hAnsi="Times New Roman" w:cs="Times New Roman"/>
          <w:sz w:val="24"/>
          <w:szCs w:val="24"/>
          <w:vertAlign w:val="subscript"/>
        </w:rPr>
        <w:t>3</w:t>
      </w:r>
      <w:r w:rsidRPr="00E369B6">
        <w:rPr>
          <w:rFonts w:ascii="Times New Roman" w:hAnsi="Times New Roman" w:cs="Times New Roman"/>
          <w:sz w:val="24"/>
          <w:szCs w:val="24"/>
        </w:rPr>
        <w:t>)</w:t>
      </w:r>
      <w:r w:rsidRPr="003E0D7E">
        <w:rPr>
          <w:rFonts w:ascii="Times New Roman" w:hAnsi="Times New Roman" w:cs="Times New Roman"/>
          <w:sz w:val="24"/>
          <w:szCs w:val="24"/>
          <w:vertAlign w:val="superscript"/>
        </w:rPr>
        <w:t>2</w:t>
      </w:r>
      <w:r w:rsidRPr="00E369B6">
        <w:rPr>
          <w:rFonts w:ascii="Times New Roman" w:hAnsi="Times New Roman" w:cs="Times New Roman"/>
          <w:sz w:val="24"/>
          <w:szCs w:val="24"/>
        </w:rPr>
        <w:t xml:space="preserve"> + 2(Cl</w:t>
      </w:r>
      <w:r w:rsidRPr="003E0D7E">
        <w:rPr>
          <w:rFonts w:ascii="Times New Roman" w:hAnsi="Times New Roman" w:cs="Times New Roman"/>
          <w:sz w:val="24"/>
          <w:szCs w:val="24"/>
          <w:vertAlign w:val="superscript"/>
        </w:rPr>
        <w:t>-</w:t>
      </w:r>
      <w:r w:rsidRPr="00E369B6">
        <w:rPr>
          <w:rFonts w:ascii="Times New Roman" w:hAnsi="Times New Roman" w:cs="Times New Roman"/>
          <w:sz w:val="24"/>
          <w:szCs w:val="24"/>
        </w:rPr>
        <w:t xml:space="preserve">) </w:t>
      </w:r>
      <w:r w:rsidR="003E0D7E">
        <w:rPr>
          <w:rFonts w:ascii="Times New Roman" w:hAnsi="Times New Roman" w:cs="Times New Roman"/>
          <w:sz w:val="24"/>
          <w:szCs w:val="24"/>
        </w:rPr>
        <w:sym w:font="Wingdings" w:char="F0E0"/>
      </w:r>
      <w:r w:rsidRPr="00E369B6">
        <w:rPr>
          <w:rFonts w:ascii="Times New Roman" w:hAnsi="Times New Roman" w:cs="Times New Roman"/>
          <w:sz w:val="24"/>
          <w:szCs w:val="24"/>
        </w:rPr>
        <w:t xml:space="preserve"> HgCl</w:t>
      </w:r>
      <w:r w:rsidRPr="003E0D7E">
        <w:rPr>
          <w:rFonts w:ascii="Times New Roman" w:hAnsi="Times New Roman" w:cs="Times New Roman"/>
          <w:sz w:val="24"/>
          <w:szCs w:val="24"/>
          <w:vertAlign w:val="subscript"/>
        </w:rPr>
        <w:t>2</w:t>
      </w:r>
      <w:r w:rsidRPr="00E369B6">
        <w:rPr>
          <w:rFonts w:ascii="Times New Roman" w:hAnsi="Times New Roman" w:cs="Times New Roman"/>
          <w:sz w:val="24"/>
          <w:szCs w:val="24"/>
        </w:rPr>
        <w:t xml:space="preserve"> + 2NO</w:t>
      </w:r>
      <w:r w:rsidRPr="003E0D7E">
        <w:rPr>
          <w:rFonts w:ascii="Times New Roman" w:hAnsi="Times New Roman" w:cs="Times New Roman"/>
          <w:sz w:val="24"/>
          <w:szCs w:val="24"/>
          <w:vertAlign w:val="subscript"/>
        </w:rPr>
        <w:t>3</w:t>
      </w:r>
    </w:p>
    <w:p w:rsidR="002F6000" w:rsidRDefault="002F6000">
      <w:pPr>
        <w:rPr>
          <w:rFonts w:asciiTheme="majorHAnsi" w:eastAsiaTheme="majorEastAsia" w:hAnsiTheme="majorHAnsi" w:cstheme="majorBidi"/>
          <w:color w:val="2F5496" w:themeColor="accent1" w:themeShade="BF"/>
          <w:sz w:val="28"/>
          <w:szCs w:val="28"/>
        </w:rPr>
      </w:pPr>
      <w:bookmarkStart w:id="35" w:name="_Toc168156718"/>
      <w:r>
        <w:br w:type="page"/>
      </w:r>
    </w:p>
    <w:p w:rsidR="00DE5672" w:rsidRPr="003E0D7E" w:rsidRDefault="00400554" w:rsidP="003E0D7E">
      <w:pPr>
        <w:pStyle w:val="Titre3"/>
      </w:pPr>
      <w:r w:rsidRPr="00DE5672">
        <w:lastRenderedPageBreak/>
        <w:t>Fluorures :</w:t>
      </w:r>
      <w:bookmarkEnd w:id="35"/>
    </w:p>
    <w:p w:rsidR="00400554" w:rsidRPr="00E369B6" w:rsidRDefault="00400554" w:rsidP="000C638B">
      <w:pPr>
        <w:spacing w:line="360" w:lineRule="auto"/>
        <w:jc w:val="both"/>
        <w:rPr>
          <w:rFonts w:ascii="Times New Roman" w:hAnsi="Times New Roman" w:cs="Times New Roman"/>
          <w:b/>
          <w:bCs/>
          <w:sz w:val="24"/>
          <w:szCs w:val="24"/>
        </w:rPr>
      </w:pPr>
      <w:r w:rsidRPr="00E369B6">
        <w:rPr>
          <w:rFonts w:ascii="Times New Roman" w:hAnsi="Times New Roman" w:cs="Times New Roman"/>
          <w:b/>
          <w:bCs/>
          <w:sz w:val="24"/>
          <w:szCs w:val="24"/>
        </w:rPr>
        <w:t xml:space="preserve"> ● Principe</w:t>
      </w:r>
    </w:p>
    <w:p w:rsidR="00400554" w:rsidRPr="00E369B6" w:rsidRDefault="00400554" w:rsidP="000C638B">
      <w:pPr>
        <w:spacing w:line="360" w:lineRule="auto"/>
        <w:jc w:val="both"/>
        <w:rPr>
          <w:rFonts w:ascii="Times New Roman" w:hAnsi="Times New Roman" w:cs="Times New Roman"/>
          <w:sz w:val="24"/>
          <w:szCs w:val="24"/>
        </w:rPr>
      </w:pPr>
      <w:r w:rsidRPr="00E369B6">
        <w:rPr>
          <w:rFonts w:ascii="Times New Roman" w:hAnsi="Times New Roman" w:cs="Times New Roman"/>
          <w:sz w:val="24"/>
          <w:szCs w:val="24"/>
        </w:rPr>
        <w:t xml:space="preserve">Le dosage est basé sur la mesure </w:t>
      </w:r>
      <w:proofErr w:type="spellStart"/>
      <w:r w:rsidRPr="00E369B6">
        <w:rPr>
          <w:rFonts w:ascii="Times New Roman" w:hAnsi="Times New Roman" w:cs="Times New Roman"/>
          <w:sz w:val="24"/>
          <w:szCs w:val="24"/>
        </w:rPr>
        <w:t>potentiométrique</w:t>
      </w:r>
      <w:proofErr w:type="spellEnd"/>
      <w:r w:rsidRPr="00E369B6">
        <w:rPr>
          <w:rFonts w:ascii="Times New Roman" w:hAnsi="Times New Roman" w:cs="Times New Roman"/>
          <w:sz w:val="24"/>
          <w:szCs w:val="24"/>
        </w:rPr>
        <w:t xml:space="preserve"> de la quantité d’ion fluorures à l’aide d’une électrode spécifique à cristal de fluorure de lanthane. Les échantillons doivent être prélevés dans des flacons en polyéthylène ou en verre.</w:t>
      </w:r>
    </w:p>
    <w:p w:rsidR="00400554" w:rsidRPr="00DE5672" w:rsidRDefault="00400554" w:rsidP="00342737">
      <w:pPr>
        <w:pStyle w:val="Titre3"/>
      </w:pPr>
      <w:bookmarkStart w:id="36" w:name="_Toc168156719"/>
      <w:r w:rsidRPr="00DE5672">
        <w:t>Sulfate :</w:t>
      </w:r>
      <w:bookmarkEnd w:id="36"/>
    </w:p>
    <w:p w:rsidR="00400554" w:rsidRPr="00E369B6" w:rsidRDefault="00400554" w:rsidP="000C638B">
      <w:pPr>
        <w:spacing w:line="360" w:lineRule="auto"/>
        <w:jc w:val="both"/>
        <w:rPr>
          <w:rFonts w:ascii="Times New Roman" w:hAnsi="Times New Roman" w:cs="Times New Roman"/>
          <w:b/>
          <w:bCs/>
          <w:sz w:val="24"/>
          <w:szCs w:val="24"/>
        </w:rPr>
      </w:pPr>
      <w:r w:rsidRPr="00E369B6">
        <w:rPr>
          <w:rFonts w:ascii="Times New Roman" w:hAnsi="Times New Roman" w:cs="Times New Roman"/>
          <w:b/>
          <w:bCs/>
          <w:sz w:val="24"/>
          <w:szCs w:val="24"/>
        </w:rPr>
        <w:t xml:space="preserve"> ● Principe</w:t>
      </w:r>
    </w:p>
    <w:p w:rsidR="00400554" w:rsidRPr="00E369B6" w:rsidRDefault="00400554" w:rsidP="000C638B">
      <w:pPr>
        <w:spacing w:line="360" w:lineRule="auto"/>
        <w:jc w:val="both"/>
        <w:rPr>
          <w:rFonts w:ascii="Times New Roman" w:hAnsi="Times New Roman" w:cs="Times New Roman"/>
          <w:sz w:val="24"/>
          <w:szCs w:val="24"/>
        </w:rPr>
      </w:pPr>
      <w:r w:rsidRPr="00E369B6">
        <w:rPr>
          <w:rFonts w:ascii="Times New Roman" w:hAnsi="Times New Roman" w:cs="Times New Roman"/>
          <w:sz w:val="24"/>
          <w:szCs w:val="24"/>
        </w:rPr>
        <w:t>L’ion de sulfate est précipité dans l’acide chlorhydrique contenant du chlorure de baryum d’une manière telle qu’il se forme des cristaux de sulfates de baryum de taille uniforme, Selon la réaction suivant </w:t>
      </w:r>
      <w:proofErr w:type="gramStart"/>
      <w:r w:rsidRPr="00E369B6">
        <w:rPr>
          <w:rFonts w:ascii="Times New Roman" w:hAnsi="Times New Roman" w:cs="Times New Roman"/>
          <w:sz w:val="24"/>
          <w:szCs w:val="24"/>
        </w:rPr>
        <w:t>:  (</w:t>
      </w:r>
      <w:proofErr w:type="gramEnd"/>
      <w:r w:rsidRPr="00E369B6">
        <w:rPr>
          <w:rFonts w:ascii="Times New Roman" w:hAnsi="Times New Roman" w:cs="Times New Roman"/>
          <w:sz w:val="24"/>
          <w:szCs w:val="24"/>
        </w:rPr>
        <w:t>Ba</w:t>
      </w:r>
      <w:r w:rsidRPr="003E0D7E">
        <w:rPr>
          <w:rFonts w:ascii="Times New Roman" w:hAnsi="Times New Roman" w:cs="Times New Roman"/>
          <w:sz w:val="24"/>
          <w:szCs w:val="24"/>
          <w:vertAlign w:val="superscript"/>
        </w:rPr>
        <w:t>2+</w:t>
      </w:r>
      <w:r w:rsidRPr="00E369B6">
        <w:rPr>
          <w:rFonts w:ascii="Times New Roman" w:hAnsi="Times New Roman" w:cs="Times New Roman"/>
          <w:sz w:val="24"/>
          <w:szCs w:val="24"/>
        </w:rPr>
        <w:t>) + (SO</w:t>
      </w:r>
      <w:r w:rsidRPr="003E0D7E">
        <w:rPr>
          <w:rFonts w:ascii="Times New Roman" w:hAnsi="Times New Roman" w:cs="Times New Roman"/>
          <w:sz w:val="24"/>
          <w:szCs w:val="24"/>
          <w:vertAlign w:val="subscript"/>
        </w:rPr>
        <w:t>4</w:t>
      </w:r>
      <w:r w:rsidRPr="00E369B6">
        <w:rPr>
          <w:rFonts w:ascii="Times New Roman" w:hAnsi="Times New Roman" w:cs="Times New Roman"/>
          <w:sz w:val="24"/>
          <w:szCs w:val="24"/>
        </w:rPr>
        <w:t>)</w:t>
      </w:r>
      <w:r w:rsidRPr="003E0D7E">
        <w:rPr>
          <w:rFonts w:ascii="Times New Roman" w:hAnsi="Times New Roman" w:cs="Times New Roman"/>
          <w:sz w:val="24"/>
          <w:szCs w:val="24"/>
          <w:vertAlign w:val="superscript"/>
        </w:rPr>
        <w:t>2-</w:t>
      </w:r>
      <w:r w:rsidRPr="00E369B6">
        <w:rPr>
          <w:rFonts w:ascii="Times New Roman" w:hAnsi="Times New Roman" w:cs="Times New Roman"/>
          <w:sz w:val="24"/>
          <w:szCs w:val="24"/>
        </w:rPr>
        <w:t xml:space="preserve"> </w:t>
      </w:r>
      <w:r w:rsidR="003E0D7E">
        <w:rPr>
          <w:rFonts w:ascii="Times New Roman" w:hAnsi="Times New Roman" w:cs="Times New Roman"/>
          <w:sz w:val="24"/>
          <w:szCs w:val="24"/>
        </w:rPr>
        <w:sym w:font="Wingdings" w:char="F0E0"/>
      </w:r>
      <w:r w:rsidRPr="00E369B6">
        <w:rPr>
          <w:rFonts w:ascii="Times New Roman" w:hAnsi="Times New Roman" w:cs="Times New Roman"/>
          <w:sz w:val="24"/>
          <w:szCs w:val="24"/>
        </w:rPr>
        <w:t xml:space="preserve"> BaSO</w:t>
      </w:r>
      <w:r w:rsidRPr="003E0D7E">
        <w:rPr>
          <w:rFonts w:ascii="Times New Roman" w:hAnsi="Times New Roman" w:cs="Times New Roman"/>
          <w:sz w:val="24"/>
          <w:szCs w:val="24"/>
          <w:vertAlign w:val="subscript"/>
        </w:rPr>
        <w:t>4</w:t>
      </w:r>
    </w:p>
    <w:p w:rsidR="00400554" w:rsidRPr="00E369B6" w:rsidRDefault="00400554" w:rsidP="000C638B">
      <w:pPr>
        <w:spacing w:line="360" w:lineRule="auto"/>
        <w:jc w:val="both"/>
        <w:rPr>
          <w:rFonts w:ascii="Times New Roman" w:hAnsi="Times New Roman" w:cs="Times New Roman"/>
          <w:sz w:val="24"/>
          <w:szCs w:val="24"/>
        </w:rPr>
      </w:pPr>
      <w:r w:rsidRPr="00E369B6">
        <w:rPr>
          <w:rFonts w:ascii="Times New Roman" w:hAnsi="Times New Roman" w:cs="Times New Roman"/>
          <w:sz w:val="24"/>
          <w:szCs w:val="24"/>
        </w:rPr>
        <w:t xml:space="preserve"> L’absorbance de la suspension de sulfate de baryum est mesurée par néphélométrie.</w:t>
      </w:r>
    </w:p>
    <w:p w:rsidR="00400554" w:rsidRPr="00DE5672" w:rsidRDefault="00400554" w:rsidP="00342737">
      <w:pPr>
        <w:pStyle w:val="Titre3"/>
      </w:pPr>
      <w:r w:rsidRPr="00DE5672">
        <w:t xml:space="preserve"> </w:t>
      </w:r>
      <w:bookmarkStart w:id="37" w:name="_Toc168156720"/>
      <w:r w:rsidRPr="00DE5672">
        <w:t>La détermination des nitrates et des nitrites :</w:t>
      </w:r>
      <w:bookmarkEnd w:id="37"/>
    </w:p>
    <w:p w:rsidR="00400554" w:rsidRPr="00400554" w:rsidRDefault="00400554" w:rsidP="000C638B">
      <w:pPr>
        <w:spacing w:line="360" w:lineRule="auto"/>
        <w:rPr>
          <w:b/>
          <w:bCs/>
          <w:sz w:val="24"/>
          <w:szCs w:val="24"/>
        </w:rPr>
      </w:pPr>
      <w:r w:rsidRPr="00400554">
        <w:rPr>
          <w:b/>
          <w:bCs/>
          <w:sz w:val="24"/>
          <w:szCs w:val="24"/>
        </w:rPr>
        <w:t xml:space="preserve"> ● Principe </w:t>
      </w:r>
    </w:p>
    <w:p w:rsidR="00400554" w:rsidRPr="00400554" w:rsidRDefault="003E0D7E" w:rsidP="000C638B">
      <w:pPr>
        <w:spacing w:line="360" w:lineRule="auto"/>
        <w:rPr>
          <w:rFonts w:ascii="Times New Roman" w:hAnsi="Times New Roman" w:cs="Times New Roman"/>
          <w:sz w:val="24"/>
          <w:szCs w:val="24"/>
        </w:rPr>
      </w:pPr>
      <w:r>
        <w:rPr>
          <w:rFonts w:ascii="Times New Roman" w:hAnsi="Times New Roman" w:cs="Times New Roman"/>
          <w:sz w:val="24"/>
          <w:szCs w:val="24"/>
        </w:rPr>
        <w:t>L</w:t>
      </w:r>
      <w:r w:rsidR="00400554" w:rsidRPr="00400554">
        <w:rPr>
          <w:rFonts w:ascii="Times New Roman" w:hAnsi="Times New Roman" w:cs="Times New Roman"/>
          <w:sz w:val="24"/>
          <w:szCs w:val="24"/>
        </w:rPr>
        <w:t xml:space="preserve">a détermination des teneurs en nitrates consiste à réduire les nitrates en nitrites à travers une colonne de cadmium. Les nitrites sont ensuite dosés par spectrophotométrie d’absorption moléculaire après </w:t>
      </w:r>
      <w:proofErr w:type="spellStart"/>
      <w:r w:rsidR="00400554" w:rsidRPr="00400554">
        <w:rPr>
          <w:rFonts w:ascii="Times New Roman" w:hAnsi="Times New Roman" w:cs="Times New Roman"/>
          <w:sz w:val="24"/>
          <w:szCs w:val="24"/>
        </w:rPr>
        <w:t>diazotation</w:t>
      </w:r>
      <w:proofErr w:type="spellEnd"/>
      <w:r w:rsidR="00400554" w:rsidRPr="00400554">
        <w:rPr>
          <w:rFonts w:ascii="Times New Roman" w:hAnsi="Times New Roman" w:cs="Times New Roman"/>
          <w:sz w:val="24"/>
          <w:szCs w:val="24"/>
        </w:rPr>
        <w:t xml:space="preserve"> de l’amino-4-benzenesulfonamide (sulfanilamide) en conditions acides avec le </w:t>
      </w:r>
      <w:proofErr w:type="spellStart"/>
      <w:r w:rsidR="00400554" w:rsidRPr="00400554">
        <w:rPr>
          <w:rFonts w:ascii="Times New Roman" w:hAnsi="Times New Roman" w:cs="Times New Roman"/>
          <w:sz w:val="24"/>
          <w:szCs w:val="24"/>
        </w:rPr>
        <w:t>dichlorure</w:t>
      </w:r>
      <w:proofErr w:type="spellEnd"/>
      <w:r w:rsidR="00400554" w:rsidRPr="00400554">
        <w:rPr>
          <w:rFonts w:ascii="Times New Roman" w:hAnsi="Times New Roman" w:cs="Times New Roman"/>
          <w:sz w:val="24"/>
          <w:szCs w:val="24"/>
        </w:rPr>
        <w:t xml:space="preserve"> de N-(naphtyl-1) diamino-1,2-éthane (N-1-naphtyléthylènediamine).</w:t>
      </w:r>
    </w:p>
    <w:p w:rsidR="00400554" w:rsidRPr="00DE5672" w:rsidRDefault="00400554" w:rsidP="00342737">
      <w:pPr>
        <w:pStyle w:val="Titre3"/>
      </w:pPr>
      <w:r w:rsidRPr="00DE5672">
        <w:t xml:space="preserve">  </w:t>
      </w:r>
      <w:bookmarkStart w:id="38" w:name="_Toc168156721"/>
      <w:r w:rsidRPr="00DE5672">
        <w:t>L</w:t>
      </w:r>
      <w:r w:rsidRPr="00DF507A">
        <w:t>’ammon</w:t>
      </w:r>
      <w:r w:rsidRPr="00DE5672">
        <w:t>ium :</w:t>
      </w:r>
      <w:bookmarkEnd w:id="38"/>
    </w:p>
    <w:p w:rsidR="00400554" w:rsidRPr="00E369B6" w:rsidRDefault="00400554" w:rsidP="000C638B">
      <w:pPr>
        <w:spacing w:line="360" w:lineRule="auto"/>
        <w:jc w:val="both"/>
        <w:rPr>
          <w:rFonts w:ascii="Times New Roman" w:hAnsi="Times New Roman" w:cs="Times New Roman"/>
          <w:b/>
          <w:bCs/>
          <w:sz w:val="24"/>
          <w:szCs w:val="24"/>
        </w:rPr>
      </w:pPr>
      <w:r w:rsidRPr="00E369B6">
        <w:rPr>
          <w:rFonts w:ascii="Times New Roman" w:hAnsi="Times New Roman" w:cs="Times New Roman"/>
          <w:sz w:val="24"/>
          <w:szCs w:val="24"/>
        </w:rPr>
        <w:t xml:space="preserve"> </w:t>
      </w:r>
      <w:r w:rsidRPr="00E369B6">
        <w:rPr>
          <w:rFonts w:ascii="Times New Roman" w:hAnsi="Times New Roman" w:cs="Times New Roman"/>
          <w:b/>
          <w:bCs/>
          <w:sz w:val="24"/>
          <w:szCs w:val="24"/>
        </w:rPr>
        <w:t>● Principe :</w:t>
      </w:r>
    </w:p>
    <w:p w:rsidR="00400554" w:rsidRPr="00E369B6" w:rsidRDefault="00400554" w:rsidP="000C638B">
      <w:pPr>
        <w:spacing w:line="360" w:lineRule="auto"/>
        <w:jc w:val="both"/>
        <w:rPr>
          <w:rFonts w:ascii="Times New Roman" w:hAnsi="Times New Roman" w:cs="Times New Roman"/>
          <w:sz w:val="24"/>
          <w:szCs w:val="24"/>
        </w:rPr>
      </w:pPr>
      <w:r w:rsidRPr="00E369B6">
        <w:rPr>
          <w:rFonts w:ascii="Times New Roman" w:hAnsi="Times New Roman" w:cs="Times New Roman"/>
          <w:sz w:val="24"/>
          <w:szCs w:val="24"/>
        </w:rPr>
        <w:t>L'ammonium est un indice d'une possible contamination microbiologique. Il peut aussi modifier le goût de l'eau ou provoquer la prolifération de bactéries nitrifiantes.</w:t>
      </w:r>
    </w:p>
    <w:p w:rsidR="00400554" w:rsidRPr="00E369B6" w:rsidRDefault="00400554" w:rsidP="000C638B">
      <w:pPr>
        <w:spacing w:line="360" w:lineRule="auto"/>
        <w:jc w:val="both"/>
        <w:rPr>
          <w:rFonts w:ascii="Times New Roman" w:hAnsi="Times New Roman" w:cs="Times New Roman"/>
          <w:sz w:val="24"/>
          <w:szCs w:val="24"/>
        </w:rPr>
      </w:pPr>
      <w:r w:rsidRPr="00E369B6">
        <w:rPr>
          <w:rFonts w:ascii="Times New Roman" w:hAnsi="Times New Roman" w:cs="Times New Roman"/>
          <w:sz w:val="24"/>
          <w:szCs w:val="24"/>
        </w:rPr>
        <w:t xml:space="preserve"> En milieu fortement basique(10,8≤pH≤11,4) réagit quantitativement avec l’hypochlorite et donne du </w:t>
      </w:r>
      <w:proofErr w:type="spellStart"/>
      <w:r w:rsidRPr="00E369B6">
        <w:rPr>
          <w:rFonts w:ascii="Times New Roman" w:hAnsi="Times New Roman" w:cs="Times New Roman"/>
          <w:sz w:val="24"/>
          <w:szCs w:val="24"/>
        </w:rPr>
        <w:t>monochloramine</w:t>
      </w:r>
      <w:proofErr w:type="spellEnd"/>
      <w:r w:rsidRPr="00E369B6">
        <w:rPr>
          <w:rFonts w:ascii="Times New Roman" w:hAnsi="Times New Roman" w:cs="Times New Roman"/>
          <w:sz w:val="24"/>
          <w:szCs w:val="24"/>
        </w:rPr>
        <w:t>.</w:t>
      </w:r>
    </w:p>
    <w:p w:rsidR="009134F6" w:rsidRPr="009134F6" w:rsidRDefault="003B1593" w:rsidP="000C638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On</w:t>
      </w:r>
      <w:r w:rsidR="00400554" w:rsidRPr="00E369B6">
        <w:rPr>
          <w:rFonts w:ascii="Times New Roman" w:hAnsi="Times New Roman" w:cs="Times New Roman"/>
          <w:sz w:val="24"/>
          <w:szCs w:val="24"/>
        </w:rPr>
        <w:t xml:space="preserve"> effectue un dosage colorimétrique à la longueur d’onde </w:t>
      </w:r>
      <w:r w:rsidR="003E0D7E">
        <w:rPr>
          <w:rFonts w:ascii="Times New Roman" w:hAnsi="Times New Roman" w:cs="Times New Roman"/>
          <w:sz w:val="24"/>
          <w:szCs w:val="24"/>
        </w:rPr>
        <w:t xml:space="preserve">de </w:t>
      </w:r>
      <w:r w:rsidR="00400554" w:rsidRPr="00E369B6">
        <w:rPr>
          <w:rFonts w:ascii="Times New Roman" w:hAnsi="Times New Roman" w:cs="Times New Roman"/>
          <w:sz w:val="24"/>
          <w:szCs w:val="24"/>
        </w:rPr>
        <w:t>630 nm (par spectrophotométrie).</w:t>
      </w:r>
    </w:p>
    <w:p w:rsidR="00400554" w:rsidRPr="00E369B6" w:rsidRDefault="00400554" w:rsidP="00342737">
      <w:pPr>
        <w:pStyle w:val="Titre3"/>
        <w:rPr>
          <w:sz w:val="24"/>
          <w:szCs w:val="24"/>
        </w:rPr>
      </w:pPr>
      <w:r w:rsidRPr="00E369B6">
        <w:rPr>
          <w:sz w:val="24"/>
          <w:szCs w:val="24"/>
        </w:rPr>
        <w:lastRenderedPageBreak/>
        <w:t xml:space="preserve"> </w:t>
      </w:r>
      <w:r w:rsidRPr="00DF507A">
        <w:t xml:space="preserve"> </w:t>
      </w:r>
      <w:bookmarkStart w:id="39" w:name="_Toc168156722"/>
      <w:r w:rsidRPr="00DF507A">
        <w:t>Silicate :</w:t>
      </w:r>
      <w:bookmarkEnd w:id="39"/>
    </w:p>
    <w:p w:rsidR="00400554" w:rsidRPr="00E369B6" w:rsidRDefault="00400554" w:rsidP="000C638B">
      <w:pPr>
        <w:spacing w:line="360" w:lineRule="auto"/>
        <w:jc w:val="both"/>
        <w:rPr>
          <w:rFonts w:ascii="Times New Roman" w:hAnsi="Times New Roman" w:cs="Times New Roman"/>
          <w:sz w:val="24"/>
          <w:szCs w:val="24"/>
        </w:rPr>
      </w:pPr>
      <w:r w:rsidRPr="00E369B6">
        <w:rPr>
          <w:rFonts w:ascii="Times New Roman" w:hAnsi="Times New Roman" w:cs="Times New Roman"/>
          <w:sz w:val="24"/>
          <w:szCs w:val="24"/>
        </w:rPr>
        <w:t>La silice peut exister dans les eaux sous deux états différents :</w:t>
      </w:r>
      <w:r w:rsidR="00C63CC0" w:rsidRPr="00E369B6">
        <w:rPr>
          <w:rFonts w:ascii="Times New Roman" w:hAnsi="Times New Roman" w:cs="Times New Roman"/>
          <w:sz w:val="24"/>
          <w:szCs w:val="24"/>
        </w:rPr>
        <w:t xml:space="preserve"> </w:t>
      </w:r>
      <w:r w:rsidRPr="00E369B6">
        <w:rPr>
          <w:rFonts w:ascii="Times New Roman" w:hAnsi="Times New Roman" w:cs="Times New Roman"/>
          <w:sz w:val="24"/>
          <w:szCs w:val="24"/>
        </w:rPr>
        <w:t xml:space="preserve">l’état ionique et l’état colloïdal. La méthode colorimétrique s’applique à la forme ionique </w:t>
      </w:r>
      <w:proofErr w:type="spellStart"/>
      <w:r w:rsidRPr="00E369B6">
        <w:rPr>
          <w:rFonts w:ascii="Times New Roman" w:hAnsi="Times New Roman" w:cs="Times New Roman"/>
          <w:sz w:val="24"/>
          <w:szCs w:val="24"/>
        </w:rPr>
        <w:t>orthosilicate</w:t>
      </w:r>
      <w:proofErr w:type="spellEnd"/>
      <w:r w:rsidRPr="00E369B6">
        <w:rPr>
          <w:rFonts w:ascii="Times New Roman" w:hAnsi="Times New Roman" w:cs="Times New Roman"/>
          <w:sz w:val="24"/>
          <w:szCs w:val="24"/>
        </w:rPr>
        <w:t xml:space="preserve"> et convient pour des teneurs de quelques milligrammes par litre.</w:t>
      </w:r>
    </w:p>
    <w:p w:rsidR="00400554" w:rsidRPr="00E369B6" w:rsidRDefault="00400554" w:rsidP="000C638B">
      <w:pPr>
        <w:spacing w:line="360" w:lineRule="auto"/>
        <w:jc w:val="both"/>
        <w:rPr>
          <w:rFonts w:ascii="Times New Roman" w:hAnsi="Times New Roman" w:cs="Times New Roman"/>
          <w:sz w:val="24"/>
          <w:szCs w:val="24"/>
        </w:rPr>
      </w:pPr>
      <w:r w:rsidRPr="00E369B6">
        <w:rPr>
          <w:rFonts w:ascii="Times New Roman" w:hAnsi="Times New Roman" w:cs="Times New Roman"/>
          <w:sz w:val="24"/>
          <w:szCs w:val="24"/>
        </w:rPr>
        <w:t xml:space="preserve">Les ions silicates </w:t>
      </w:r>
      <w:r w:rsidR="003E0D7E">
        <w:rPr>
          <w:rFonts w:ascii="Times New Roman" w:hAnsi="Times New Roman" w:cs="Times New Roman"/>
          <w:sz w:val="24"/>
          <w:szCs w:val="24"/>
        </w:rPr>
        <w:t>et</w:t>
      </w:r>
      <w:r w:rsidRPr="00E369B6">
        <w:rPr>
          <w:rFonts w:ascii="Times New Roman" w:hAnsi="Times New Roman" w:cs="Times New Roman"/>
          <w:sz w:val="24"/>
          <w:szCs w:val="24"/>
        </w:rPr>
        <w:t xml:space="preserve"> le molybdate d'ammonium à pH 1,2 produi</w:t>
      </w:r>
      <w:r w:rsidR="003E0D7E">
        <w:rPr>
          <w:rFonts w:ascii="Times New Roman" w:hAnsi="Times New Roman" w:cs="Times New Roman"/>
          <w:sz w:val="24"/>
          <w:szCs w:val="24"/>
        </w:rPr>
        <w:t>sent</w:t>
      </w:r>
      <w:r w:rsidRPr="00E369B6">
        <w:rPr>
          <w:rFonts w:ascii="Times New Roman" w:hAnsi="Times New Roman" w:cs="Times New Roman"/>
          <w:sz w:val="24"/>
          <w:szCs w:val="24"/>
        </w:rPr>
        <w:t xml:space="preserve"> une coloration jaune due à la formation d'acide silico-molybdique. </w:t>
      </w:r>
    </w:p>
    <w:p w:rsidR="00400554" w:rsidRPr="009134F6" w:rsidRDefault="00400554" w:rsidP="000C638B">
      <w:pPr>
        <w:spacing w:line="360" w:lineRule="auto"/>
        <w:jc w:val="both"/>
        <w:rPr>
          <w:rFonts w:ascii="Times New Roman" w:hAnsi="Times New Roman" w:cs="Times New Roman"/>
          <w:b/>
          <w:bCs/>
          <w:color w:val="4472C4" w:themeColor="accent1"/>
          <w:sz w:val="24"/>
          <w:szCs w:val="24"/>
        </w:rPr>
      </w:pPr>
      <w:r w:rsidRPr="00E369B6">
        <w:rPr>
          <w:rFonts w:ascii="Times New Roman" w:hAnsi="Times New Roman" w:cs="Times New Roman"/>
          <w:sz w:val="24"/>
          <w:szCs w:val="24"/>
        </w:rPr>
        <w:t>On mesure l’absorbance de la solution jaune obtenue</w:t>
      </w:r>
      <w:r w:rsidR="003E0D7E" w:rsidRPr="003E0D7E">
        <w:rPr>
          <w:rFonts w:ascii="Times New Roman" w:hAnsi="Times New Roman" w:cs="Times New Roman"/>
          <w:sz w:val="24"/>
          <w:szCs w:val="24"/>
        </w:rPr>
        <w:t xml:space="preserve"> </w:t>
      </w:r>
      <w:r w:rsidR="003E0D7E" w:rsidRPr="00E369B6">
        <w:rPr>
          <w:rFonts w:ascii="Times New Roman" w:hAnsi="Times New Roman" w:cs="Times New Roman"/>
          <w:sz w:val="24"/>
          <w:szCs w:val="24"/>
        </w:rPr>
        <w:t xml:space="preserve">à </w:t>
      </w:r>
      <w:r w:rsidR="003E0D7E">
        <w:rPr>
          <w:rFonts w:ascii="Times New Roman" w:hAnsi="Times New Roman" w:cs="Times New Roman"/>
          <w:sz w:val="24"/>
          <w:szCs w:val="24"/>
        </w:rPr>
        <w:t>la longueur d’onde de</w:t>
      </w:r>
      <w:r w:rsidR="003E0D7E" w:rsidRPr="00E369B6">
        <w:rPr>
          <w:rFonts w:ascii="Times New Roman" w:hAnsi="Times New Roman" w:cs="Times New Roman"/>
          <w:sz w:val="24"/>
          <w:szCs w:val="24"/>
        </w:rPr>
        <w:t xml:space="preserve"> 410 nm</w:t>
      </w:r>
      <w:r w:rsidRPr="00E369B6">
        <w:rPr>
          <w:rFonts w:ascii="Times New Roman" w:hAnsi="Times New Roman" w:cs="Times New Roman"/>
          <w:sz w:val="24"/>
          <w:szCs w:val="24"/>
        </w:rPr>
        <w:t>.</w:t>
      </w:r>
    </w:p>
    <w:p w:rsidR="00A9182F" w:rsidRDefault="00A9182F" w:rsidP="00BE36EA">
      <w:pPr>
        <w:rPr>
          <w:rFonts w:ascii="Times New Roman" w:hAnsi="Times New Roman" w:cs="Times New Roman"/>
          <w:b/>
          <w:bCs/>
          <w:sz w:val="24"/>
          <w:szCs w:val="24"/>
        </w:rPr>
      </w:pPr>
    </w:p>
    <w:p w:rsidR="002F6000" w:rsidRDefault="002F6000">
      <w:pPr>
        <w:rPr>
          <w:rFonts w:ascii="Times New Roman" w:eastAsiaTheme="majorEastAsia" w:hAnsi="Times New Roman" w:cs="Times New Roman"/>
          <w:b/>
          <w:bCs/>
          <w:color w:val="2F5496" w:themeColor="accent1" w:themeShade="BF"/>
          <w:sz w:val="44"/>
          <w:szCs w:val="44"/>
        </w:rPr>
      </w:pPr>
      <w:bookmarkStart w:id="40" w:name="_Toc168156728"/>
      <w:r>
        <w:br w:type="page"/>
      </w:r>
    </w:p>
    <w:p w:rsidR="00A9182F" w:rsidRPr="00314D2F" w:rsidRDefault="005A0093" w:rsidP="007A5ED2">
      <w:pPr>
        <w:pStyle w:val="Style1"/>
      </w:pPr>
      <w:r w:rsidRPr="00314D2F">
        <w:lastRenderedPageBreak/>
        <w:t>Les analyses bactériologiques</w:t>
      </w:r>
      <w:bookmarkEnd w:id="40"/>
      <w:r w:rsidRPr="00314D2F">
        <w:t xml:space="preserve"> </w:t>
      </w:r>
    </w:p>
    <w:p w:rsidR="005A0093" w:rsidRPr="00A9182F" w:rsidRDefault="005A0093" w:rsidP="00BE36EA">
      <w:pPr>
        <w:rPr>
          <w:rFonts w:ascii="Times New Roman" w:hAnsi="Times New Roman" w:cs="Times New Roman"/>
          <w:b/>
          <w:bCs/>
          <w:sz w:val="40"/>
          <w:szCs w:val="40"/>
        </w:rPr>
      </w:pPr>
    </w:p>
    <w:p w:rsidR="00982555" w:rsidRPr="004E0EC3" w:rsidRDefault="008E2CD5" w:rsidP="00BE36EA">
      <w:pPr>
        <w:rPr>
          <w:rFonts w:ascii="Times New Roman" w:hAnsi="Times New Roman" w:cs="Times New Roman"/>
          <w:b/>
          <w:bCs/>
          <w:sz w:val="24"/>
          <w:szCs w:val="24"/>
        </w:rPr>
      </w:pPr>
      <w:r w:rsidRPr="008E2CD5">
        <w:rPr>
          <w:rFonts w:ascii="Times New Roman" w:hAnsi="Times New Roman" w:cs="Times New Roman"/>
          <w:b/>
          <w:bCs/>
          <w:noProof/>
          <w:sz w:val="24"/>
          <w:szCs w:val="24"/>
        </w:rPr>
        <w:drawing>
          <wp:inline distT="0" distB="0" distL="0" distR="0" wp14:anchorId="3F462D4A" wp14:editId="63E80E7A">
            <wp:extent cx="5760720" cy="2718435"/>
            <wp:effectExtent l="0" t="0" r="508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718435"/>
                    </a:xfrm>
                    <a:prstGeom prst="rect">
                      <a:avLst/>
                    </a:prstGeom>
                  </pic:spPr>
                </pic:pic>
              </a:graphicData>
            </a:graphic>
          </wp:inline>
        </w:drawing>
      </w:r>
    </w:p>
    <w:p w:rsidR="000C638B" w:rsidRDefault="00982555" w:rsidP="008E2CD5">
      <w:pPr>
        <w:rPr>
          <w:rFonts w:ascii="Times New Roman" w:hAnsi="Times New Roman" w:cs="Times New Roman"/>
          <w:b/>
          <w:bCs/>
          <w:color w:val="5B9BD5" w:themeColor="accent5"/>
          <w:sz w:val="24"/>
          <w:szCs w:val="24"/>
        </w:rPr>
      </w:pPr>
      <w:r w:rsidRPr="004E0EC3">
        <w:rPr>
          <w:rFonts w:ascii="Times New Roman" w:hAnsi="Times New Roman" w:cs="Times New Roman"/>
          <w:b/>
          <w:bCs/>
          <w:color w:val="5B9BD5" w:themeColor="accent5"/>
          <w:sz w:val="24"/>
          <w:szCs w:val="24"/>
        </w:rPr>
        <w:t xml:space="preserve"> </w:t>
      </w:r>
    </w:p>
    <w:p w:rsidR="000C638B" w:rsidRDefault="000C638B" w:rsidP="00C402B3">
      <w:pPr>
        <w:spacing w:line="360" w:lineRule="auto"/>
        <w:jc w:val="both"/>
        <w:rPr>
          <w:rFonts w:ascii="Times New Roman" w:hAnsi="Times New Roman" w:cs="Times New Roman"/>
          <w:b/>
          <w:bCs/>
          <w:color w:val="5B9BD5" w:themeColor="accent5"/>
          <w:sz w:val="24"/>
          <w:szCs w:val="24"/>
        </w:rPr>
      </w:pPr>
    </w:p>
    <w:p w:rsidR="004E0EC3" w:rsidRPr="00E369B6" w:rsidRDefault="00982555" w:rsidP="009C57CC">
      <w:pPr>
        <w:spacing w:line="360" w:lineRule="auto"/>
        <w:jc w:val="both"/>
        <w:rPr>
          <w:rFonts w:ascii="Times New Roman" w:hAnsi="Times New Roman" w:cs="Times New Roman"/>
          <w:sz w:val="24"/>
          <w:szCs w:val="24"/>
        </w:rPr>
      </w:pPr>
      <w:r w:rsidRPr="004E0EC3">
        <w:rPr>
          <w:rFonts w:ascii="Times New Roman" w:hAnsi="Times New Roman" w:cs="Times New Roman"/>
          <w:b/>
          <w:bCs/>
          <w:color w:val="5B9BD5" w:themeColor="accent5"/>
          <w:sz w:val="24"/>
          <w:szCs w:val="24"/>
        </w:rPr>
        <w:t xml:space="preserve"> </w:t>
      </w:r>
      <w:r w:rsidR="004E0EC3" w:rsidRPr="00E369B6">
        <w:rPr>
          <w:rFonts w:ascii="Times New Roman" w:hAnsi="Times New Roman" w:cs="Times New Roman"/>
          <w:sz w:val="24"/>
          <w:szCs w:val="24"/>
        </w:rPr>
        <w:t>Les analyses bactériologiques des eaux ont pour but de rechercher la présence/absence des bactéries à fin d’évaluer la qualité microbiologique des eaux</w:t>
      </w:r>
      <w:r w:rsidR="00197F52">
        <w:rPr>
          <w:rFonts w:ascii="Times New Roman" w:hAnsi="Times New Roman" w:cs="Times New Roman"/>
          <w:sz w:val="24"/>
          <w:szCs w:val="24"/>
        </w:rPr>
        <w:t>. L</w:t>
      </w:r>
      <w:r w:rsidR="004E0EC3" w:rsidRPr="00E369B6">
        <w:rPr>
          <w:rFonts w:ascii="Times New Roman" w:hAnsi="Times New Roman" w:cs="Times New Roman"/>
          <w:sz w:val="24"/>
          <w:szCs w:val="24"/>
        </w:rPr>
        <w:t>es analyses s'effectuent sur l’eau brute et l’eau trait</w:t>
      </w:r>
      <w:r w:rsidR="00197F52">
        <w:rPr>
          <w:rFonts w:ascii="Times New Roman" w:hAnsi="Times New Roman" w:cs="Times New Roman"/>
          <w:sz w:val="24"/>
          <w:szCs w:val="24"/>
        </w:rPr>
        <w:t>ée</w:t>
      </w:r>
      <w:r w:rsidR="004E0EC3" w:rsidRPr="00E369B6">
        <w:rPr>
          <w:rFonts w:ascii="Times New Roman" w:hAnsi="Times New Roman" w:cs="Times New Roman"/>
          <w:sz w:val="24"/>
          <w:szCs w:val="24"/>
        </w:rPr>
        <w:t>.</w:t>
      </w:r>
    </w:p>
    <w:p w:rsidR="004E0EC3" w:rsidRPr="00E369B6" w:rsidRDefault="004E0EC3" w:rsidP="007A5ED2">
      <w:pPr>
        <w:pStyle w:val="Titre1"/>
        <w:rPr>
          <w:rFonts w:ascii="Times New Roman" w:hAnsi="Times New Roman" w:cs="Times New Roman"/>
          <w:b/>
          <w:bCs/>
          <w:color w:val="5B9BD5" w:themeColor="accent5"/>
          <w:sz w:val="24"/>
          <w:szCs w:val="24"/>
        </w:rPr>
      </w:pPr>
      <w:bookmarkStart w:id="41" w:name="_Toc168156729"/>
      <w:r w:rsidRPr="00C51A3C">
        <w:rPr>
          <w:rStyle w:val="Titre1Car"/>
        </w:rPr>
        <w:t>Description de l’unité bactériologique</w:t>
      </w:r>
      <w:r w:rsidRPr="00E369B6">
        <w:rPr>
          <w:rFonts w:ascii="Times New Roman" w:hAnsi="Times New Roman" w:cs="Times New Roman"/>
          <w:b/>
          <w:bCs/>
          <w:color w:val="5B9BD5" w:themeColor="accent5"/>
          <w:sz w:val="24"/>
          <w:szCs w:val="24"/>
        </w:rPr>
        <w:t xml:space="preserve"> :</w:t>
      </w:r>
      <w:bookmarkEnd w:id="41"/>
      <w:r w:rsidRPr="00E369B6">
        <w:rPr>
          <w:rFonts w:ascii="Times New Roman" w:hAnsi="Times New Roman" w:cs="Times New Roman"/>
          <w:b/>
          <w:bCs/>
          <w:color w:val="5B9BD5" w:themeColor="accent5"/>
          <w:sz w:val="24"/>
          <w:szCs w:val="24"/>
        </w:rPr>
        <w:t xml:space="preserve"> </w:t>
      </w:r>
    </w:p>
    <w:p w:rsidR="004E0EC3" w:rsidRPr="00E369B6" w:rsidRDefault="004E0EC3" w:rsidP="009C57CC">
      <w:pPr>
        <w:spacing w:line="360" w:lineRule="auto"/>
        <w:jc w:val="both"/>
        <w:rPr>
          <w:rFonts w:ascii="Times New Roman" w:hAnsi="Times New Roman" w:cs="Times New Roman"/>
          <w:sz w:val="24"/>
          <w:szCs w:val="24"/>
        </w:rPr>
      </w:pPr>
      <w:r w:rsidRPr="00E369B6">
        <w:rPr>
          <w:rFonts w:ascii="Times New Roman" w:hAnsi="Times New Roman" w:cs="Times New Roman"/>
          <w:sz w:val="24"/>
          <w:szCs w:val="24"/>
        </w:rPr>
        <w:t>L’unité réservée pour ce type d’analyse est divisée en :</w:t>
      </w:r>
    </w:p>
    <w:p w:rsidR="004E0EC3" w:rsidRPr="00197F52" w:rsidRDefault="004E0EC3" w:rsidP="00337A15">
      <w:pPr>
        <w:pStyle w:val="Paragraphedeliste"/>
        <w:numPr>
          <w:ilvl w:val="0"/>
          <w:numId w:val="12"/>
        </w:numPr>
        <w:spacing w:line="360" w:lineRule="auto"/>
        <w:jc w:val="both"/>
        <w:rPr>
          <w:rFonts w:ascii="Times New Roman" w:hAnsi="Times New Roman" w:cs="Times New Roman"/>
          <w:sz w:val="24"/>
          <w:szCs w:val="24"/>
        </w:rPr>
      </w:pPr>
      <w:r w:rsidRPr="00197F52">
        <w:rPr>
          <w:rFonts w:ascii="Times New Roman" w:hAnsi="Times New Roman" w:cs="Times New Roman"/>
          <w:sz w:val="24"/>
          <w:szCs w:val="24"/>
        </w:rPr>
        <w:t>Salle de réception.</w:t>
      </w:r>
    </w:p>
    <w:p w:rsidR="004E0EC3" w:rsidRPr="00197F52" w:rsidRDefault="004E0EC3" w:rsidP="00337A15">
      <w:pPr>
        <w:pStyle w:val="Paragraphedeliste"/>
        <w:numPr>
          <w:ilvl w:val="0"/>
          <w:numId w:val="12"/>
        </w:numPr>
        <w:spacing w:line="360" w:lineRule="auto"/>
        <w:jc w:val="both"/>
        <w:rPr>
          <w:rFonts w:ascii="Times New Roman" w:hAnsi="Times New Roman" w:cs="Times New Roman"/>
          <w:sz w:val="24"/>
          <w:szCs w:val="24"/>
        </w:rPr>
      </w:pPr>
      <w:r w:rsidRPr="00197F52">
        <w:rPr>
          <w:rFonts w:ascii="Times New Roman" w:hAnsi="Times New Roman" w:cs="Times New Roman"/>
          <w:sz w:val="24"/>
          <w:szCs w:val="24"/>
        </w:rPr>
        <w:t>Salle d’analyse bactériologique.</w:t>
      </w:r>
    </w:p>
    <w:p w:rsidR="004E0EC3" w:rsidRPr="00197F52" w:rsidRDefault="004E0EC3" w:rsidP="00337A15">
      <w:pPr>
        <w:pStyle w:val="Paragraphedeliste"/>
        <w:numPr>
          <w:ilvl w:val="0"/>
          <w:numId w:val="12"/>
        </w:numPr>
        <w:spacing w:line="360" w:lineRule="auto"/>
        <w:jc w:val="both"/>
        <w:rPr>
          <w:rFonts w:ascii="Times New Roman" w:hAnsi="Times New Roman" w:cs="Times New Roman"/>
          <w:sz w:val="24"/>
          <w:szCs w:val="24"/>
        </w:rPr>
      </w:pPr>
      <w:r w:rsidRPr="00197F52">
        <w:rPr>
          <w:rFonts w:ascii="Times New Roman" w:hAnsi="Times New Roman" w:cs="Times New Roman"/>
          <w:sz w:val="24"/>
          <w:szCs w:val="24"/>
        </w:rPr>
        <w:t xml:space="preserve">Salle d’incubation. </w:t>
      </w:r>
    </w:p>
    <w:p w:rsidR="004E0EC3" w:rsidRPr="00197F52" w:rsidRDefault="004E0EC3" w:rsidP="00337A15">
      <w:pPr>
        <w:pStyle w:val="Paragraphedeliste"/>
        <w:numPr>
          <w:ilvl w:val="0"/>
          <w:numId w:val="12"/>
        </w:numPr>
        <w:spacing w:line="360" w:lineRule="auto"/>
        <w:jc w:val="both"/>
        <w:rPr>
          <w:rFonts w:ascii="Times New Roman" w:hAnsi="Times New Roman" w:cs="Times New Roman"/>
          <w:sz w:val="24"/>
          <w:szCs w:val="24"/>
        </w:rPr>
      </w:pPr>
      <w:r w:rsidRPr="00197F52">
        <w:rPr>
          <w:rFonts w:ascii="Times New Roman" w:hAnsi="Times New Roman" w:cs="Times New Roman"/>
          <w:sz w:val="24"/>
          <w:szCs w:val="24"/>
        </w:rPr>
        <w:t>Salle d’identification.</w:t>
      </w:r>
    </w:p>
    <w:p w:rsidR="004E0EC3" w:rsidRPr="00197F52" w:rsidRDefault="004E0EC3" w:rsidP="00337A15">
      <w:pPr>
        <w:pStyle w:val="Paragraphedeliste"/>
        <w:numPr>
          <w:ilvl w:val="0"/>
          <w:numId w:val="12"/>
        </w:numPr>
        <w:spacing w:line="360" w:lineRule="auto"/>
        <w:jc w:val="both"/>
        <w:rPr>
          <w:rFonts w:ascii="Times New Roman" w:hAnsi="Times New Roman" w:cs="Times New Roman"/>
          <w:sz w:val="24"/>
          <w:szCs w:val="24"/>
        </w:rPr>
      </w:pPr>
      <w:r w:rsidRPr="00197F52">
        <w:rPr>
          <w:rFonts w:ascii="Times New Roman" w:hAnsi="Times New Roman" w:cs="Times New Roman"/>
          <w:sz w:val="24"/>
          <w:szCs w:val="24"/>
        </w:rPr>
        <w:t>Salle de décontamination.</w:t>
      </w:r>
    </w:p>
    <w:p w:rsidR="004E0EC3" w:rsidRPr="00197F52" w:rsidRDefault="004E0EC3" w:rsidP="00337A15">
      <w:pPr>
        <w:pStyle w:val="Paragraphedeliste"/>
        <w:numPr>
          <w:ilvl w:val="0"/>
          <w:numId w:val="12"/>
        </w:numPr>
        <w:spacing w:line="360" w:lineRule="auto"/>
        <w:jc w:val="both"/>
        <w:rPr>
          <w:rFonts w:ascii="Times New Roman" w:hAnsi="Times New Roman" w:cs="Times New Roman"/>
          <w:sz w:val="24"/>
          <w:szCs w:val="24"/>
        </w:rPr>
      </w:pPr>
      <w:r w:rsidRPr="00197F52">
        <w:rPr>
          <w:rFonts w:ascii="Times New Roman" w:hAnsi="Times New Roman" w:cs="Times New Roman"/>
          <w:sz w:val="24"/>
          <w:szCs w:val="24"/>
        </w:rPr>
        <w:t xml:space="preserve">Salle de lavage. </w:t>
      </w:r>
    </w:p>
    <w:p w:rsidR="004E0EC3" w:rsidRPr="00197F52" w:rsidRDefault="004E0EC3" w:rsidP="00337A15">
      <w:pPr>
        <w:pStyle w:val="Paragraphedeliste"/>
        <w:numPr>
          <w:ilvl w:val="0"/>
          <w:numId w:val="12"/>
        </w:numPr>
        <w:spacing w:line="360" w:lineRule="auto"/>
        <w:jc w:val="both"/>
        <w:rPr>
          <w:rFonts w:ascii="Times New Roman" w:hAnsi="Times New Roman" w:cs="Times New Roman"/>
          <w:sz w:val="24"/>
          <w:szCs w:val="24"/>
        </w:rPr>
      </w:pPr>
      <w:r w:rsidRPr="00197F52">
        <w:rPr>
          <w:rFonts w:ascii="Times New Roman" w:hAnsi="Times New Roman" w:cs="Times New Roman"/>
          <w:sz w:val="24"/>
          <w:szCs w:val="24"/>
        </w:rPr>
        <w:t xml:space="preserve">Salle de stérilisation. </w:t>
      </w:r>
    </w:p>
    <w:p w:rsidR="00C26723" w:rsidRPr="00197F52" w:rsidRDefault="004E0EC3" w:rsidP="00337A15">
      <w:pPr>
        <w:pStyle w:val="Paragraphedeliste"/>
        <w:numPr>
          <w:ilvl w:val="0"/>
          <w:numId w:val="12"/>
        </w:numPr>
        <w:spacing w:line="360" w:lineRule="auto"/>
        <w:jc w:val="both"/>
        <w:rPr>
          <w:rFonts w:ascii="Times New Roman" w:hAnsi="Times New Roman" w:cs="Times New Roman"/>
          <w:sz w:val="24"/>
          <w:szCs w:val="24"/>
        </w:rPr>
      </w:pPr>
      <w:r w:rsidRPr="00197F52">
        <w:rPr>
          <w:rFonts w:ascii="Times New Roman" w:hAnsi="Times New Roman" w:cs="Times New Roman"/>
          <w:sz w:val="24"/>
          <w:szCs w:val="24"/>
        </w:rPr>
        <w:t xml:space="preserve">Salle de préparation des milieux de culture. </w:t>
      </w:r>
    </w:p>
    <w:p w:rsidR="00840680" w:rsidRDefault="00C26723" w:rsidP="009C57C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déplacement </w:t>
      </w:r>
      <w:r w:rsidR="00197F52">
        <w:rPr>
          <w:rFonts w:ascii="Times New Roman" w:hAnsi="Times New Roman" w:cs="Times New Roman"/>
          <w:sz w:val="24"/>
          <w:szCs w:val="24"/>
        </w:rPr>
        <w:t>d</w:t>
      </w:r>
      <w:r>
        <w:rPr>
          <w:rFonts w:ascii="Times New Roman" w:hAnsi="Times New Roman" w:cs="Times New Roman"/>
          <w:sz w:val="24"/>
          <w:szCs w:val="24"/>
        </w:rPr>
        <w:t>ans</w:t>
      </w:r>
      <w:r w:rsidRPr="00C26723">
        <w:rPr>
          <w:rFonts w:ascii="Times New Roman" w:hAnsi="Times New Roman" w:cs="Times New Roman"/>
          <w:sz w:val="24"/>
          <w:szCs w:val="24"/>
        </w:rPr>
        <w:t xml:space="preserve"> </w:t>
      </w:r>
      <w:r w:rsidR="00197F52">
        <w:rPr>
          <w:rFonts w:ascii="Times New Roman" w:hAnsi="Times New Roman" w:cs="Times New Roman"/>
          <w:sz w:val="24"/>
          <w:szCs w:val="24"/>
        </w:rPr>
        <w:t>l</w:t>
      </w:r>
      <w:r w:rsidRPr="00E369B6">
        <w:rPr>
          <w:rFonts w:ascii="Times New Roman" w:hAnsi="Times New Roman" w:cs="Times New Roman"/>
          <w:sz w:val="24"/>
          <w:szCs w:val="24"/>
        </w:rPr>
        <w:t>’unité</w:t>
      </w:r>
      <w:r>
        <w:rPr>
          <w:rFonts w:ascii="Times New Roman" w:hAnsi="Times New Roman" w:cs="Times New Roman"/>
          <w:sz w:val="24"/>
          <w:szCs w:val="24"/>
        </w:rPr>
        <w:t xml:space="preserve"> bactériologique</w:t>
      </w:r>
      <w:r w:rsidR="004E0EC3" w:rsidRPr="004E0EC3">
        <w:rPr>
          <w:rFonts w:ascii="Times New Roman" w:hAnsi="Times New Roman" w:cs="Times New Roman"/>
          <w:sz w:val="24"/>
          <w:szCs w:val="24"/>
        </w:rPr>
        <w:t xml:space="preserve"> se fait suivant un principe de </w:t>
      </w:r>
      <w:r w:rsidR="00197F52">
        <w:rPr>
          <w:rFonts w:ascii="Times New Roman" w:hAnsi="Times New Roman" w:cs="Times New Roman"/>
          <w:sz w:val="24"/>
          <w:szCs w:val="24"/>
        </w:rPr>
        <w:t>« </w:t>
      </w:r>
      <w:r w:rsidR="004E0EC3" w:rsidRPr="004E0EC3">
        <w:rPr>
          <w:rFonts w:ascii="Times New Roman" w:hAnsi="Times New Roman" w:cs="Times New Roman"/>
          <w:sz w:val="24"/>
          <w:szCs w:val="24"/>
        </w:rPr>
        <w:t>marche en avant</w:t>
      </w:r>
      <w:r w:rsidR="00197F52">
        <w:rPr>
          <w:rFonts w:ascii="Times New Roman" w:hAnsi="Times New Roman" w:cs="Times New Roman"/>
          <w:sz w:val="24"/>
          <w:szCs w:val="24"/>
        </w:rPr>
        <w:t> ».</w:t>
      </w:r>
      <w:r w:rsidR="004E0EC3" w:rsidRPr="004E0EC3">
        <w:rPr>
          <w:rFonts w:ascii="Times New Roman" w:hAnsi="Times New Roman" w:cs="Times New Roman"/>
          <w:sz w:val="24"/>
          <w:szCs w:val="24"/>
        </w:rPr>
        <w:t xml:space="preserve"> </w:t>
      </w:r>
    </w:p>
    <w:p w:rsidR="004E0EC3" w:rsidRPr="001A49C4" w:rsidRDefault="004E0EC3" w:rsidP="009C57CC">
      <w:pPr>
        <w:autoSpaceDE w:val="0"/>
        <w:autoSpaceDN w:val="0"/>
        <w:adjustRightInd w:val="0"/>
        <w:spacing w:after="0" w:line="360" w:lineRule="auto"/>
        <w:jc w:val="both"/>
        <w:rPr>
          <w:rFonts w:ascii="Times New Roman" w:hAnsi="Times New Roman" w:cs="Times New Roman"/>
          <w:kern w:val="0"/>
          <w:sz w:val="24"/>
          <w:szCs w:val="24"/>
        </w:rPr>
      </w:pPr>
      <w:r w:rsidRPr="001A49C4">
        <w:rPr>
          <w:rFonts w:ascii="Times New Roman" w:hAnsi="Times New Roman" w:cs="Times New Roman"/>
          <w:kern w:val="0"/>
          <w:sz w:val="24"/>
          <w:szCs w:val="24"/>
        </w:rPr>
        <w:lastRenderedPageBreak/>
        <w:t>Les eaux de surface sont susceptibles d’être contaminées par des microorganismes</w:t>
      </w:r>
      <w:r w:rsidR="00197F52">
        <w:rPr>
          <w:rFonts w:ascii="Times New Roman" w:hAnsi="Times New Roman" w:cs="Times New Roman"/>
          <w:kern w:val="0"/>
          <w:sz w:val="24"/>
          <w:szCs w:val="24"/>
        </w:rPr>
        <w:t xml:space="preserve"> p</w:t>
      </w:r>
      <w:r w:rsidRPr="001A49C4">
        <w:rPr>
          <w:rFonts w:ascii="Times New Roman" w:hAnsi="Times New Roman" w:cs="Times New Roman"/>
          <w:kern w:val="0"/>
          <w:sz w:val="24"/>
          <w:szCs w:val="24"/>
        </w:rPr>
        <w:t xml:space="preserve">athogènes </w:t>
      </w:r>
      <w:r w:rsidR="00197F52">
        <w:rPr>
          <w:rFonts w:ascii="Times New Roman" w:hAnsi="Times New Roman" w:cs="Times New Roman"/>
          <w:kern w:val="0"/>
          <w:sz w:val="24"/>
          <w:szCs w:val="24"/>
        </w:rPr>
        <w:t>q</w:t>
      </w:r>
      <w:r w:rsidRPr="001A49C4">
        <w:rPr>
          <w:rFonts w:ascii="Times New Roman" w:hAnsi="Times New Roman" w:cs="Times New Roman"/>
          <w:kern w:val="0"/>
          <w:sz w:val="24"/>
          <w:szCs w:val="24"/>
        </w:rPr>
        <w:t xml:space="preserve">ui peuvent causer </w:t>
      </w:r>
      <w:r w:rsidR="00C26723">
        <w:rPr>
          <w:rFonts w:ascii="Times New Roman" w:hAnsi="Times New Roman" w:cs="Times New Roman"/>
          <w:kern w:val="0"/>
          <w:sz w:val="24"/>
          <w:szCs w:val="24"/>
        </w:rPr>
        <w:t xml:space="preserve">des </w:t>
      </w:r>
      <w:r w:rsidRPr="001A49C4">
        <w:rPr>
          <w:rFonts w:ascii="Times New Roman" w:hAnsi="Times New Roman" w:cs="Times New Roman"/>
          <w:kern w:val="0"/>
          <w:sz w:val="24"/>
          <w:szCs w:val="24"/>
        </w:rPr>
        <w:t>maladie</w:t>
      </w:r>
      <w:r w:rsidR="00197F52">
        <w:rPr>
          <w:rFonts w:ascii="Times New Roman" w:hAnsi="Times New Roman" w:cs="Times New Roman"/>
          <w:kern w:val="0"/>
          <w:sz w:val="24"/>
          <w:szCs w:val="24"/>
        </w:rPr>
        <w:t>s</w:t>
      </w:r>
      <w:r w:rsidRPr="001A49C4">
        <w:rPr>
          <w:rFonts w:ascii="Times New Roman" w:hAnsi="Times New Roman" w:cs="Times New Roman"/>
          <w:kern w:val="0"/>
          <w:sz w:val="24"/>
          <w:szCs w:val="24"/>
        </w:rPr>
        <w:t>.</w:t>
      </w:r>
    </w:p>
    <w:p w:rsidR="004E0EC3" w:rsidRPr="001A49C4" w:rsidRDefault="004E0EC3" w:rsidP="009C57CC">
      <w:pPr>
        <w:autoSpaceDE w:val="0"/>
        <w:autoSpaceDN w:val="0"/>
        <w:adjustRightInd w:val="0"/>
        <w:spacing w:after="0" w:line="360" w:lineRule="auto"/>
        <w:jc w:val="both"/>
        <w:rPr>
          <w:rFonts w:ascii="Times New Roman" w:hAnsi="Times New Roman" w:cs="Times New Roman"/>
          <w:kern w:val="0"/>
          <w:sz w:val="24"/>
          <w:szCs w:val="24"/>
        </w:rPr>
      </w:pPr>
    </w:p>
    <w:p w:rsidR="004E0EC3" w:rsidRPr="001A49C4" w:rsidRDefault="004E0EC3" w:rsidP="009C57CC">
      <w:pPr>
        <w:autoSpaceDE w:val="0"/>
        <w:autoSpaceDN w:val="0"/>
        <w:adjustRightInd w:val="0"/>
        <w:spacing w:after="0" w:line="360" w:lineRule="auto"/>
        <w:jc w:val="both"/>
        <w:rPr>
          <w:rFonts w:ascii="Times New Roman" w:hAnsi="Times New Roman" w:cs="Times New Roman"/>
          <w:kern w:val="0"/>
          <w:sz w:val="24"/>
          <w:szCs w:val="24"/>
        </w:rPr>
      </w:pPr>
      <w:r w:rsidRPr="001A49C4">
        <w:rPr>
          <w:rFonts w:ascii="Times New Roman" w:hAnsi="Times New Roman" w:cs="Times New Roman"/>
          <w:kern w:val="0"/>
          <w:sz w:val="24"/>
          <w:szCs w:val="24"/>
        </w:rPr>
        <w:t>L'analyse bactériologique permet de mettre en évidence la pollution fécale de l'eau. Elle</w:t>
      </w:r>
      <w:r w:rsidR="00197F52">
        <w:rPr>
          <w:rFonts w:ascii="Times New Roman" w:hAnsi="Times New Roman" w:cs="Times New Roman"/>
          <w:kern w:val="0"/>
          <w:sz w:val="24"/>
          <w:szCs w:val="24"/>
        </w:rPr>
        <w:t xml:space="preserve"> r</w:t>
      </w:r>
      <w:r w:rsidRPr="001A49C4">
        <w:rPr>
          <w:rFonts w:ascii="Times New Roman" w:hAnsi="Times New Roman" w:cs="Times New Roman"/>
          <w:kern w:val="0"/>
          <w:sz w:val="24"/>
          <w:szCs w:val="24"/>
        </w:rPr>
        <w:t>eprésente également un bon moyen pour contrôler l'efficacité des mesures de protection ou</w:t>
      </w:r>
      <w:r w:rsidR="0068667D">
        <w:rPr>
          <w:rFonts w:ascii="Times New Roman" w:hAnsi="Times New Roman" w:cs="Times New Roman"/>
          <w:kern w:val="0"/>
          <w:sz w:val="24"/>
          <w:szCs w:val="24"/>
        </w:rPr>
        <w:t> </w:t>
      </w:r>
      <w:r w:rsidRPr="001A49C4">
        <w:rPr>
          <w:rFonts w:ascii="Times New Roman" w:hAnsi="Times New Roman" w:cs="Times New Roman"/>
          <w:kern w:val="0"/>
          <w:sz w:val="24"/>
          <w:szCs w:val="24"/>
        </w:rPr>
        <w:t>de traitement. Elle doit être utilisée comme un outil complémentaire de l'enquête sanitaire.</w:t>
      </w:r>
    </w:p>
    <w:p w:rsidR="004E0EC3" w:rsidRPr="001A49C4" w:rsidRDefault="004E0EC3" w:rsidP="009C57CC">
      <w:pPr>
        <w:autoSpaceDE w:val="0"/>
        <w:autoSpaceDN w:val="0"/>
        <w:adjustRightInd w:val="0"/>
        <w:spacing w:after="0" w:line="360" w:lineRule="auto"/>
        <w:jc w:val="both"/>
        <w:rPr>
          <w:rFonts w:ascii="Times New Roman" w:hAnsi="Times New Roman" w:cs="Times New Roman"/>
          <w:kern w:val="0"/>
          <w:sz w:val="24"/>
          <w:szCs w:val="24"/>
        </w:rPr>
      </w:pPr>
      <w:r w:rsidRPr="001A49C4">
        <w:rPr>
          <w:rFonts w:ascii="Times New Roman" w:hAnsi="Times New Roman" w:cs="Times New Roman"/>
          <w:kern w:val="0"/>
          <w:sz w:val="24"/>
          <w:szCs w:val="24"/>
        </w:rPr>
        <w:t xml:space="preserve">Parmi les germes recherchés dans les échantillons des eaux analysées </w:t>
      </w:r>
      <w:r w:rsidR="00197F52">
        <w:rPr>
          <w:rFonts w:ascii="Times New Roman" w:hAnsi="Times New Roman" w:cs="Times New Roman"/>
          <w:kern w:val="0"/>
          <w:sz w:val="24"/>
          <w:szCs w:val="24"/>
        </w:rPr>
        <w:t>on trouve</w:t>
      </w:r>
      <w:r w:rsidRPr="001A49C4">
        <w:rPr>
          <w:rFonts w:ascii="Times New Roman" w:hAnsi="Times New Roman" w:cs="Times New Roman"/>
          <w:kern w:val="0"/>
          <w:sz w:val="24"/>
          <w:szCs w:val="24"/>
        </w:rPr>
        <w:t xml:space="preserve"> :</w:t>
      </w:r>
    </w:p>
    <w:p w:rsidR="0095339A" w:rsidRPr="0068667D" w:rsidRDefault="00C26723" w:rsidP="00C26723">
      <w:pPr>
        <w:autoSpaceDE w:val="0"/>
        <w:autoSpaceDN w:val="0"/>
        <w:adjustRightInd w:val="0"/>
        <w:spacing w:after="0" w:line="360" w:lineRule="auto"/>
        <w:jc w:val="both"/>
        <w:rPr>
          <w:rFonts w:ascii="Times New Roman" w:hAnsi="Times New Roman" w:cs="Times New Roman"/>
          <w:b/>
          <w:bCs/>
          <w:color w:val="4472C4" w:themeColor="accent1"/>
          <w:kern w:val="0"/>
          <w:sz w:val="24"/>
          <w:szCs w:val="24"/>
        </w:rPr>
      </w:pPr>
      <w:r w:rsidRPr="0068667D">
        <w:rPr>
          <w:rFonts w:ascii="Times New Roman" w:hAnsi="Times New Roman" w:cs="Times New Roman"/>
          <w:b/>
          <w:bCs/>
          <w:color w:val="4472C4" w:themeColor="accent1"/>
          <w:kern w:val="0"/>
          <w:sz w:val="24"/>
          <w:szCs w:val="24"/>
        </w:rPr>
        <w:t xml:space="preserve">Les indicateur </w:t>
      </w:r>
      <w:r w:rsidR="0068667D" w:rsidRPr="0068667D">
        <w:rPr>
          <w:rFonts w:ascii="Times New Roman" w:hAnsi="Times New Roman" w:cs="Times New Roman"/>
          <w:b/>
          <w:bCs/>
          <w:color w:val="4472C4" w:themeColor="accent1"/>
          <w:kern w:val="0"/>
          <w:sz w:val="24"/>
          <w:szCs w:val="24"/>
        </w:rPr>
        <w:t>d’une</w:t>
      </w:r>
      <w:r w:rsidRPr="0068667D">
        <w:rPr>
          <w:rFonts w:ascii="Times New Roman" w:hAnsi="Times New Roman" w:cs="Times New Roman"/>
          <w:b/>
          <w:bCs/>
          <w:color w:val="4472C4" w:themeColor="accent1"/>
          <w:kern w:val="0"/>
          <w:sz w:val="24"/>
          <w:szCs w:val="24"/>
        </w:rPr>
        <w:t xml:space="preserve"> pollution </w:t>
      </w:r>
      <w:r w:rsidR="0068667D" w:rsidRPr="0068667D">
        <w:rPr>
          <w:rFonts w:ascii="Times New Roman" w:hAnsi="Times New Roman" w:cs="Times New Roman"/>
          <w:b/>
          <w:bCs/>
          <w:color w:val="4472C4" w:themeColor="accent1"/>
          <w:kern w:val="0"/>
          <w:sz w:val="24"/>
          <w:szCs w:val="24"/>
        </w:rPr>
        <w:t>fécale</w:t>
      </w:r>
      <w:r w:rsidRPr="0068667D">
        <w:rPr>
          <w:rFonts w:ascii="Times New Roman" w:hAnsi="Times New Roman" w:cs="Times New Roman"/>
          <w:b/>
          <w:bCs/>
          <w:color w:val="4472C4" w:themeColor="accent1"/>
          <w:kern w:val="0"/>
          <w:sz w:val="24"/>
          <w:szCs w:val="24"/>
        </w:rPr>
        <w:t> :</w:t>
      </w:r>
    </w:p>
    <w:p w:rsidR="0095339A" w:rsidRPr="00717CDF" w:rsidRDefault="004E0EC3" w:rsidP="00337A15">
      <w:pPr>
        <w:pStyle w:val="Paragraphedeliste"/>
        <w:numPr>
          <w:ilvl w:val="0"/>
          <w:numId w:val="1"/>
        </w:numPr>
        <w:spacing w:line="360" w:lineRule="auto"/>
        <w:jc w:val="both"/>
        <w:rPr>
          <w:rFonts w:ascii="Times New Roman" w:hAnsi="Times New Roman" w:cs="Times New Roman"/>
          <w:b/>
          <w:bCs/>
          <w:color w:val="5B9BD5" w:themeColor="accent5"/>
          <w:sz w:val="24"/>
          <w:szCs w:val="24"/>
        </w:rPr>
      </w:pPr>
      <w:r w:rsidRPr="007A4EA3">
        <w:rPr>
          <w:rFonts w:ascii="Times New Roman" w:hAnsi="Times New Roman" w:cs="Times New Roman"/>
          <w:b/>
          <w:bCs/>
          <w:kern w:val="0"/>
          <w:sz w:val="24"/>
          <w:szCs w:val="24"/>
        </w:rPr>
        <w:t xml:space="preserve">Les Escherichia Coli </w:t>
      </w:r>
    </w:p>
    <w:p w:rsidR="00C26723" w:rsidRDefault="00C26723" w:rsidP="00337A15">
      <w:pPr>
        <w:pStyle w:val="Paragraphedeliste"/>
        <w:numPr>
          <w:ilvl w:val="0"/>
          <w:numId w:val="1"/>
        </w:numPr>
        <w:spacing w:line="360" w:lineRule="auto"/>
        <w:jc w:val="both"/>
        <w:rPr>
          <w:rFonts w:ascii="Times New Roman" w:hAnsi="Times New Roman" w:cs="Times New Roman"/>
          <w:b/>
          <w:bCs/>
          <w:sz w:val="24"/>
          <w:szCs w:val="24"/>
        </w:rPr>
      </w:pPr>
      <w:r w:rsidRPr="007A4EA3">
        <w:rPr>
          <w:rFonts w:ascii="Times New Roman" w:hAnsi="Times New Roman" w:cs="Times New Roman"/>
          <w:b/>
          <w:bCs/>
          <w:sz w:val="24"/>
          <w:szCs w:val="24"/>
        </w:rPr>
        <w:t xml:space="preserve">Entérocoques intestinaux </w:t>
      </w:r>
    </w:p>
    <w:p w:rsidR="00C26723" w:rsidRPr="0068667D" w:rsidRDefault="00C26723" w:rsidP="0068667D">
      <w:pPr>
        <w:spacing w:line="360" w:lineRule="auto"/>
        <w:jc w:val="both"/>
        <w:rPr>
          <w:rFonts w:ascii="Times New Roman" w:hAnsi="Times New Roman" w:cs="Times New Roman"/>
          <w:b/>
          <w:bCs/>
          <w:color w:val="4472C4" w:themeColor="accent1"/>
          <w:sz w:val="24"/>
          <w:szCs w:val="24"/>
        </w:rPr>
      </w:pPr>
      <w:r w:rsidRPr="0068667D">
        <w:rPr>
          <w:rFonts w:ascii="Times New Roman" w:hAnsi="Times New Roman" w:cs="Times New Roman"/>
          <w:b/>
          <w:bCs/>
          <w:color w:val="4472C4" w:themeColor="accent1"/>
          <w:sz w:val="24"/>
          <w:szCs w:val="24"/>
        </w:rPr>
        <w:t>Le bactérie</w:t>
      </w:r>
      <w:r w:rsidR="0068667D" w:rsidRPr="0068667D">
        <w:rPr>
          <w:rFonts w:ascii="Times New Roman" w:hAnsi="Times New Roman" w:cs="Times New Roman"/>
          <w:b/>
          <w:bCs/>
          <w:color w:val="4472C4" w:themeColor="accent1"/>
          <w:sz w:val="24"/>
          <w:szCs w:val="24"/>
        </w:rPr>
        <w:t xml:space="preserve"> </w:t>
      </w:r>
      <w:r w:rsidRPr="0068667D">
        <w:rPr>
          <w:rFonts w:ascii="Times New Roman" w:hAnsi="Times New Roman" w:cs="Times New Roman"/>
          <w:b/>
          <w:bCs/>
          <w:color w:val="4472C4" w:themeColor="accent1"/>
          <w:sz w:val="24"/>
          <w:szCs w:val="24"/>
        </w:rPr>
        <w:t>indicateur d’un ma</w:t>
      </w:r>
      <w:r w:rsidR="000C2982" w:rsidRPr="0068667D">
        <w:rPr>
          <w:rFonts w:ascii="Times New Roman" w:hAnsi="Times New Roman" w:cs="Times New Roman"/>
          <w:b/>
          <w:bCs/>
          <w:color w:val="4472C4" w:themeColor="accent1"/>
          <w:sz w:val="24"/>
          <w:szCs w:val="24"/>
        </w:rPr>
        <w:t>uvais</w:t>
      </w:r>
      <w:r w:rsidRPr="0068667D">
        <w:rPr>
          <w:rFonts w:ascii="Times New Roman" w:hAnsi="Times New Roman" w:cs="Times New Roman"/>
          <w:b/>
          <w:bCs/>
          <w:color w:val="4472C4" w:themeColor="accent1"/>
          <w:sz w:val="24"/>
          <w:szCs w:val="24"/>
        </w:rPr>
        <w:t xml:space="preserve"> traitement :</w:t>
      </w:r>
    </w:p>
    <w:p w:rsidR="00C26723" w:rsidRPr="00C26723" w:rsidRDefault="00C26723" w:rsidP="00337A15">
      <w:pPr>
        <w:pStyle w:val="Paragraphedeliste"/>
        <w:numPr>
          <w:ilvl w:val="0"/>
          <w:numId w:val="1"/>
        </w:numPr>
        <w:spacing w:line="360" w:lineRule="auto"/>
        <w:jc w:val="both"/>
        <w:rPr>
          <w:rFonts w:ascii="Times New Roman" w:hAnsi="Times New Roman" w:cs="Times New Roman"/>
          <w:b/>
          <w:bCs/>
          <w:sz w:val="24"/>
          <w:szCs w:val="24"/>
        </w:rPr>
      </w:pPr>
      <w:r w:rsidRPr="00C26723">
        <w:rPr>
          <w:rFonts w:ascii="Times New Roman" w:hAnsi="Times New Roman" w:cs="Times New Roman"/>
          <w:b/>
          <w:bCs/>
          <w:kern w:val="0"/>
          <w:sz w:val="24"/>
          <w:szCs w:val="24"/>
        </w:rPr>
        <w:t xml:space="preserve">Les bactéries Coliformes </w:t>
      </w:r>
    </w:p>
    <w:p w:rsidR="00C26723" w:rsidRPr="000C2982" w:rsidRDefault="00C26723" w:rsidP="00337A15">
      <w:pPr>
        <w:pStyle w:val="Paragraphedeliste"/>
        <w:numPr>
          <w:ilvl w:val="0"/>
          <w:numId w:val="1"/>
        </w:numPr>
        <w:spacing w:line="360" w:lineRule="auto"/>
        <w:jc w:val="both"/>
        <w:rPr>
          <w:rFonts w:ascii="Times New Roman" w:hAnsi="Times New Roman" w:cs="Times New Roman"/>
          <w:b/>
          <w:bCs/>
          <w:sz w:val="24"/>
          <w:szCs w:val="24"/>
        </w:rPr>
      </w:pPr>
      <w:r w:rsidRPr="007A4EA3">
        <w:rPr>
          <w:rFonts w:ascii="Times New Roman" w:hAnsi="Times New Roman" w:cs="Times New Roman"/>
          <w:b/>
          <w:bCs/>
          <w:sz w:val="24"/>
          <w:szCs w:val="24"/>
        </w:rPr>
        <w:t xml:space="preserve">Spores de microorganismes anaérobies sulfite-réducteurs </w:t>
      </w:r>
    </w:p>
    <w:p w:rsidR="001A49C4" w:rsidRPr="000C2982" w:rsidRDefault="007A4EA3" w:rsidP="00337A15">
      <w:pPr>
        <w:pStyle w:val="Paragraphedeliste"/>
        <w:numPr>
          <w:ilvl w:val="0"/>
          <w:numId w:val="1"/>
        </w:numPr>
        <w:spacing w:line="360" w:lineRule="auto"/>
        <w:jc w:val="both"/>
        <w:rPr>
          <w:rFonts w:ascii="Times New Roman" w:hAnsi="Times New Roman" w:cs="Times New Roman"/>
          <w:b/>
          <w:bCs/>
          <w:kern w:val="0"/>
          <w:sz w:val="24"/>
          <w:szCs w:val="24"/>
        </w:rPr>
      </w:pPr>
      <w:proofErr w:type="gramStart"/>
      <w:r w:rsidRPr="007A4EA3">
        <w:rPr>
          <w:rFonts w:ascii="Times New Roman" w:hAnsi="Times New Roman" w:cs="Times New Roman"/>
          <w:b/>
          <w:bCs/>
          <w:sz w:val="24"/>
          <w:szCs w:val="24"/>
        </w:rPr>
        <w:t>micro</w:t>
      </w:r>
      <w:proofErr w:type="gramEnd"/>
      <w:r w:rsidRPr="007A4EA3">
        <w:rPr>
          <w:rFonts w:ascii="Times New Roman" w:hAnsi="Times New Roman" w:cs="Times New Roman"/>
          <w:b/>
          <w:bCs/>
          <w:sz w:val="24"/>
          <w:szCs w:val="24"/>
        </w:rPr>
        <w:t xml:space="preserve">-organismes </w:t>
      </w:r>
      <w:proofErr w:type="spellStart"/>
      <w:r w:rsidRPr="007A4EA3">
        <w:rPr>
          <w:rFonts w:ascii="Times New Roman" w:hAnsi="Times New Roman" w:cs="Times New Roman"/>
          <w:b/>
          <w:bCs/>
          <w:sz w:val="24"/>
          <w:szCs w:val="24"/>
        </w:rPr>
        <w:t>revivifiables</w:t>
      </w:r>
      <w:proofErr w:type="spellEnd"/>
    </w:p>
    <w:p w:rsidR="000C2982" w:rsidRPr="0068667D" w:rsidRDefault="000C2982" w:rsidP="0068667D">
      <w:pPr>
        <w:spacing w:line="360" w:lineRule="auto"/>
        <w:rPr>
          <w:rFonts w:ascii="Times New Roman" w:hAnsi="Times New Roman" w:cs="Times New Roman"/>
          <w:b/>
          <w:bCs/>
          <w:sz w:val="24"/>
          <w:szCs w:val="24"/>
        </w:rPr>
      </w:pPr>
      <w:r w:rsidRPr="0068667D">
        <w:rPr>
          <w:rFonts w:ascii="Times New Roman" w:hAnsi="Times New Roman" w:cs="Times New Roman"/>
          <w:b/>
          <w:bCs/>
          <w:sz w:val="24"/>
          <w:szCs w:val="24"/>
        </w:rPr>
        <w:t xml:space="preserve">Escherichia </w:t>
      </w:r>
      <w:r w:rsidR="00197F52">
        <w:rPr>
          <w:rFonts w:ascii="Times New Roman" w:hAnsi="Times New Roman" w:cs="Times New Roman"/>
          <w:b/>
          <w:bCs/>
          <w:sz w:val="24"/>
          <w:szCs w:val="24"/>
        </w:rPr>
        <w:t>C</w:t>
      </w:r>
      <w:r w:rsidRPr="0068667D">
        <w:rPr>
          <w:rFonts w:ascii="Times New Roman" w:hAnsi="Times New Roman" w:cs="Times New Roman"/>
          <w:b/>
          <w:bCs/>
          <w:sz w:val="24"/>
          <w:szCs w:val="24"/>
        </w:rPr>
        <w:t xml:space="preserve">oli (E </w:t>
      </w:r>
      <w:r w:rsidR="00197F52">
        <w:rPr>
          <w:rFonts w:ascii="Times New Roman" w:hAnsi="Times New Roman" w:cs="Times New Roman"/>
          <w:b/>
          <w:bCs/>
          <w:sz w:val="24"/>
          <w:szCs w:val="24"/>
        </w:rPr>
        <w:t>C</w:t>
      </w:r>
      <w:r w:rsidRPr="0068667D">
        <w:rPr>
          <w:rFonts w:ascii="Times New Roman" w:hAnsi="Times New Roman" w:cs="Times New Roman"/>
          <w:b/>
          <w:bCs/>
          <w:sz w:val="24"/>
          <w:szCs w:val="24"/>
        </w:rPr>
        <w:t>oli) :</w:t>
      </w:r>
    </w:p>
    <w:p w:rsidR="000C2982" w:rsidRPr="0068667D" w:rsidRDefault="000C2982" w:rsidP="0068667D">
      <w:pPr>
        <w:spacing w:line="360" w:lineRule="auto"/>
        <w:rPr>
          <w:rFonts w:ascii="Times New Roman" w:hAnsi="Times New Roman" w:cs="Times New Roman"/>
          <w:sz w:val="24"/>
          <w:szCs w:val="24"/>
        </w:rPr>
      </w:pPr>
      <w:r w:rsidRPr="0068667D">
        <w:rPr>
          <w:rFonts w:ascii="Times New Roman" w:hAnsi="Times New Roman" w:cs="Times New Roman"/>
          <w:sz w:val="24"/>
          <w:szCs w:val="24"/>
        </w:rPr>
        <w:t>Ce sont les bactéries coliformes ayant les mêmes propriétés à 44°C que les bactéries</w:t>
      </w:r>
      <w:r w:rsidR="00197F52">
        <w:rPr>
          <w:rFonts w:ascii="Times New Roman" w:hAnsi="Times New Roman" w:cs="Times New Roman"/>
          <w:sz w:val="24"/>
          <w:szCs w:val="24"/>
        </w:rPr>
        <w:t xml:space="preserve"> c</w:t>
      </w:r>
      <w:r w:rsidRPr="0068667D">
        <w:rPr>
          <w:rFonts w:ascii="Times New Roman" w:hAnsi="Times New Roman" w:cs="Times New Roman"/>
          <w:sz w:val="24"/>
          <w:szCs w:val="24"/>
        </w:rPr>
        <w:t>oliformes tota</w:t>
      </w:r>
      <w:r w:rsidR="00197F52">
        <w:rPr>
          <w:rFonts w:ascii="Times New Roman" w:hAnsi="Times New Roman" w:cs="Times New Roman"/>
          <w:sz w:val="24"/>
          <w:szCs w:val="24"/>
        </w:rPr>
        <w:t>ux</w:t>
      </w:r>
      <w:r w:rsidRPr="0068667D">
        <w:rPr>
          <w:rFonts w:ascii="Times New Roman" w:hAnsi="Times New Roman" w:cs="Times New Roman"/>
          <w:sz w:val="24"/>
          <w:szCs w:val="24"/>
        </w:rPr>
        <w:t>, pour mettre en évidence la présence des coliformes fécaux ou coliformes thermo</w:t>
      </w:r>
      <w:r w:rsidR="00197F52">
        <w:rPr>
          <w:rFonts w:ascii="Times New Roman" w:hAnsi="Times New Roman" w:cs="Times New Roman"/>
          <w:sz w:val="24"/>
          <w:szCs w:val="24"/>
        </w:rPr>
        <w:t>-</w:t>
      </w:r>
      <w:r w:rsidRPr="0068667D">
        <w:rPr>
          <w:rFonts w:ascii="Times New Roman" w:hAnsi="Times New Roman" w:cs="Times New Roman"/>
          <w:sz w:val="24"/>
          <w:szCs w:val="24"/>
        </w:rPr>
        <w:t>tolérants, L'espèce la plus fréquemment associée à ce groupe bactérien est</w:t>
      </w:r>
      <w:r w:rsidR="00197F52">
        <w:rPr>
          <w:rFonts w:ascii="Times New Roman" w:hAnsi="Times New Roman" w:cs="Times New Roman"/>
          <w:sz w:val="24"/>
          <w:szCs w:val="24"/>
        </w:rPr>
        <w:t xml:space="preserve"> </w:t>
      </w:r>
      <w:r w:rsidRPr="0068667D">
        <w:rPr>
          <w:rFonts w:ascii="Times New Roman" w:hAnsi="Times New Roman" w:cs="Times New Roman"/>
          <w:sz w:val="24"/>
          <w:szCs w:val="24"/>
        </w:rPr>
        <w:t xml:space="preserve">l'Escherichia coli (E. </w:t>
      </w:r>
      <w:r w:rsidR="00197F52">
        <w:rPr>
          <w:rFonts w:ascii="Times New Roman" w:hAnsi="Times New Roman" w:cs="Times New Roman"/>
          <w:sz w:val="24"/>
          <w:szCs w:val="24"/>
        </w:rPr>
        <w:t>C</w:t>
      </w:r>
      <w:r w:rsidRPr="0068667D">
        <w:rPr>
          <w:rFonts w:ascii="Times New Roman" w:hAnsi="Times New Roman" w:cs="Times New Roman"/>
          <w:sz w:val="24"/>
          <w:szCs w:val="24"/>
        </w:rPr>
        <w:t>oli).</w:t>
      </w:r>
    </w:p>
    <w:p w:rsidR="000C2982" w:rsidRDefault="000C2982" w:rsidP="000C2982">
      <w:pPr>
        <w:spacing w:line="360" w:lineRule="auto"/>
        <w:rPr>
          <w:rFonts w:ascii="Times New Roman" w:hAnsi="Times New Roman" w:cs="Times New Roman"/>
          <w:b/>
          <w:bCs/>
          <w:sz w:val="28"/>
          <w:szCs w:val="28"/>
        </w:rPr>
      </w:pPr>
      <w:r w:rsidRPr="009C57CC">
        <w:rPr>
          <w:rFonts w:ascii="Times New Roman" w:hAnsi="Times New Roman" w:cs="Times New Roman"/>
          <w:b/>
          <w:bCs/>
          <w:sz w:val="28"/>
          <w:szCs w:val="28"/>
        </w:rPr>
        <w:t>Entérocoques intestinaux (EI) :</w:t>
      </w:r>
    </w:p>
    <w:p w:rsidR="000C2982" w:rsidRPr="009C57CC" w:rsidRDefault="000C2982" w:rsidP="000C2982">
      <w:pPr>
        <w:spacing w:line="360" w:lineRule="auto"/>
        <w:rPr>
          <w:rFonts w:ascii="Times New Roman" w:hAnsi="Times New Roman" w:cs="Times New Roman"/>
          <w:b/>
          <w:bCs/>
          <w:sz w:val="28"/>
          <w:szCs w:val="28"/>
        </w:rPr>
      </w:pPr>
      <w:r w:rsidRPr="009C57CC">
        <w:rPr>
          <w:rFonts w:ascii="Times New Roman" w:hAnsi="Times New Roman" w:cs="Times New Roman"/>
          <w:sz w:val="24"/>
          <w:szCs w:val="24"/>
        </w:rPr>
        <w:t>Le terme “ Entérocoques intestinaux” désigne l’ensemble des bactéries de forme sphérique au</w:t>
      </w:r>
      <w:r>
        <w:rPr>
          <w:rFonts w:ascii="Times New Roman" w:hAnsi="Times New Roman" w:cs="Times New Roman"/>
          <w:sz w:val="24"/>
          <w:szCs w:val="24"/>
        </w:rPr>
        <w:t xml:space="preserve"> </w:t>
      </w:r>
      <w:r w:rsidRPr="009C57CC">
        <w:rPr>
          <w:rFonts w:ascii="Times New Roman" w:hAnsi="Times New Roman" w:cs="Times New Roman"/>
          <w:sz w:val="24"/>
          <w:szCs w:val="24"/>
        </w:rPr>
        <w:t>coccidé ; gram+, disposés en pair</w:t>
      </w:r>
      <w:r w:rsidR="00197F52">
        <w:rPr>
          <w:rFonts w:ascii="Times New Roman" w:hAnsi="Times New Roman" w:cs="Times New Roman"/>
          <w:sz w:val="24"/>
          <w:szCs w:val="24"/>
        </w:rPr>
        <w:t>e</w:t>
      </w:r>
      <w:r w:rsidRPr="009C57CC">
        <w:rPr>
          <w:rFonts w:ascii="Times New Roman" w:hAnsi="Times New Roman" w:cs="Times New Roman"/>
          <w:sz w:val="24"/>
          <w:szCs w:val="24"/>
        </w:rPr>
        <w:t xml:space="preserve"> ou en chaînette, ne possédant pas de catalase capable de</w:t>
      </w:r>
      <w:r w:rsidR="00197F52">
        <w:rPr>
          <w:rFonts w:ascii="Times New Roman" w:hAnsi="Times New Roman" w:cs="Times New Roman"/>
          <w:sz w:val="24"/>
          <w:szCs w:val="24"/>
        </w:rPr>
        <w:t xml:space="preserve"> </w:t>
      </w:r>
      <w:r w:rsidRPr="009C57CC">
        <w:rPr>
          <w:rFonts w:ascii="Times New Roman" w:hAnsi="Times New Roman" w:cs="Times New Roman"/>
          <w:sz w:val="24"/>
          <w:szCs w:val="24"/>
        </w:rPr>
        <w:t xml:space="preserve">croître à 37 °c en 48h et faisant partie de la flore intestinale normale de l’homme ou d’autres animaux à sang chaud. </w:t>
      </w:r>
    </w:p>
    <w:p w:rsidR="0095339A" w:rsidRDefault="007A4EA3" w:rsidP="009C57CC">
      <w:pPr>
        <w:spacing w:line="360" w:lineRule="auto"/>
        <w:rPr>
          <w:rFonts w:ascii="Times New Roman" w:hAnsi="Times New Roman" w:cs="Times New Roman"/>
          <w:sz w:val="24"/>
          <w:szCs w:val="24"/>
        </w:rPr>
      </w:pPr>
      <w:r w:rsidRPr="009C57CC">
        <w:rPr>
          <w:rFonts w:ascii="Times New Roman" w:hAnsi="Times New Roman" w:cs="Times New Roman"/>
          <w:b/>
          <w:bCs/>
          <w:sz w:val="24"/>
          <w:szCs w:val="24"/>
        </w:rPr>
        <w:t>Les coliformes (C)</w:t>
      </w:r>
      <w:r w:rsidR="0095339A" w:rsidRPr="009C57CC">
        <w:rPr>
          <w:rFonts w:ascii="Times New Roman" w:hAnsi="Times New Roman" w:cs="Times New Roman"/>
          <w:sz w:val="24"/>
          <w:szCs w:val="24"/>
        </w:rPr>
        <w:t xml:space="preserve"> </w:t>
      </w:r>
      <w:r w:rsidRPr="009C57CC">
        <w:rPr>
          <w:rFonts w:ascii="Times New Roman" w:hAnsi="Times New Roman" w:cs="Times New Roman"/>
          <w:sz w:val="24"/>
          <w:szCs w:val="24"/>
        </w:rPr>
        <w:t>:</w:t>
      </w:r>
    </w:p>
    <w:p w:rsidR="007A4EA3" w:rsidRPr="009C57CC" w:rsidRDefault="007A4EA3" w:rsidP="009C57CC">
      <w:pPr>
        <w:spacing w:line="360" w:lineRule="auto"/>
        <w:rPr>
          <w:rFonts w:ascii="Times New Roman" w:hAnsi="Times New Roman" w:cs="Times New Roman"/>
          <w:sz w:val="24"/>
          <w:szCs w:val="24"/>
        </w:rPr>
      </w:pPr>
      <w:r w:rsidRPr="009C57CC">
        <w:rPr>
          <w:rFonts w:ascii="Times New Roman" w:hAnsi="Times New Roman" w:cs="Times New Roman"/>
          <w:sz w:val="24"/>
          <w:szCs w:val="24"/>
        </w:rPr>
        <w:t xml:space="preserve">Les coliformes totaux sont des bactéries non </w:t>
      </w:r>
      <w:proofErr w:type="spellStart"/>
      <w:r w:rsidR="006B1C02" w:rsidRPr="009C57CC">
        <w:rPr>
          <w:rFonts w:ascii="Times New Roman" w:hAnsi="Times New Roman" w:cs="Times New Roman"/>
          <w:sz w:val="24"/>
          <w:szCs w:val="24"/>
        </w:rPr>
        <w:t>sporogènes</w:t>
      </w:r>
      <w:proofErr w:type="spellEnd"/>
      <w:r w:rsidRPr="009C57CC">
        <w:rPr>
          <w:rFonts w:ascii="Times New Roman" w:hAnsi="Times New Roman" w:cs="Times New Roman"/>
          <w:sz w:val="24"/>
          <w:szCs w:val="24"/>
        </w:rPr>
        <w:t>, oxydases négatives, aérobies ou anaérobies facultatives capable de fermenter le lactose avec production d'acide et de gaz en 48h à la température de 37C°.</w:t>
      </w:r>
    </w:p>
    <w:p w:rsidR="0068667D" w:rsidRDefault="007A4EA3" w:rsidP="009C57CC">
      <w:pPr>
        <w:spacing w:line="360" w:lineRule="auto"/>
        <w:rPr>
          <w:rFonts w:ascii="Times New Roman" w:hAnsi="Times New Roman" w:cs="Times New Roman"/>
          <w:b/>
          <w:bCs/>
          <w:sz w:val="24"/>
          <w:szCs w:val="24"/>
        </w:rPr>
      </w:pPr>
      <w:r w:rsidRPr="009C57CC">
        <w:rPr>
          <w:rFonts w:ascii="Times New Roman" w:hAnsi="Times New Roman" w:cs="Times New Roman"/>
          <w:b/>
          <w:bCs/>
          <w:sz w:val="24"/>
          <w:szCs w:val="24"/>
        </w:rPr>
        <w:t xml:space="preserve">Spores de microorganismes anaérobies </w:t>
      </w:r>
      <w:r w:rsidR="0095339A" w:rsidRPr="009C57CC">
        <w:rPr>
          <w:rFonts w:ascii="Times New Roman" w:hAnsi="Times New Roman" w:cs="Times New Roman"/>
          <w:b/>
          <w:bCs/>
          <w:sz w:val="24"/>
          <w:szCs w:val="24"/>
        </w:rPr>
        <w:t>sulfite</w:t>
      </w:r>
      <w:r w:rsidRPr="009C57CC">
        <w:rPr>
          <w:rFonts w:ascii="Times New Roman" w:hAnsi="Times New Roman" w:cs="Times New Roman"/>
          <w:b/>
          <w:bCs/>
          <w:sz w:val="24"/>
          <w:szCs w:val="24"/>
        </w:rPr>
        <w:t>-réducteurs (MSR) :</w:t>
      </w:r>
    </w:p>
    <w:p w:rsidR="0095339A" w:rsidRPr="009C57CC" w:rsidRDefault="00197F52" w:rsidP="009C57CC">
      <w:pPr>
        <w:spacing w:line="360" w:lineRule="auto"/>
        <w:rPr>
          <w:rFonts w:ascii="Times New Roman" w:hAnsi="Times New Roman" w:cs="Times New Roman"/>
          <w:b/>
          <w:bCs/>
          <w:sz w:val="24"/>
          <w:szCs w:val="24"/>
        </w:rPr>
      </w:pPr>
      <w:r>
        <w:rPr>
          <w:rFonts w:ascii="Times New Roman" w:hAnsi="Times New Roman" w:cs="Times New Roman"/>
          <w:sz w:val="24"/>
          <w:szCs w:val="24"/>
        </w:rPr>
        <w:lastRenderedPageBreak/>
        <w:t>Ce sont</w:t>
      </w:r>
      <w:r w:rsidR="007A4EA3" w:rsidRPr="009C57CC">
        <w:rPr>
          <w:rFonts w:ascii="Times New Roman" w:hAnsi="Times New Roman" w:cs="Times New Roman"/>
          <w:sz w:val="24"/>
          <w:szCs w:val="24"/>
        </w:rPr>
        <w:t xml:space="preserve"> un groupe de bactérie</w:t>
      </w:r>
      <w:r>
        <w:rPr>
          <w:rFonts w:ascii="Times New Roman" w:hAnsi="Times New Roman" w:cs="Times New Roman"/>
          <w:sz w:val="24"/>
          <w:szCs w:val="24"/>
        </w:rPr>
        <w:t>s</w:t>
      </w:r>
      <w:r w:rsidR="007A4EA3" w:rsidRPr="009C57CC">
        <w:rPr>
          <w:rFonts w:ascii="Times New Roman" w:hAnsi="Times New Roman" w:cs="Times New Roman"/>
          <w:sz w:val="24"/>
          <w:szCs w:val="24"/>
        </w:rPr>
        <w:t xml:space="preserve"> anaérobie</w:t>
      </w:r>
      <w:r>
        <w:rPr>
          <w:rFonts w:ascii="Times New Roman" w:hAnsi="Times New Roman" w:cs="Times New Roman"/>
          <w:sz w:val="24"/>
          <w:szCs w:val="24"/>
        </w:rPr>
        <w:t>s</w:t>
      </w:r>
      <w:r w:rsidR="007A4EA3" w:rsidRPr="009C57CC">
        <w:rPr>
          <w:rFonts w:ascii="Times New Roman" w:hAnsi="Times New Roman" w:cs="Times New Roman"/>
          <w:sz w:val="24"/>
          <w:szCs w:val="24"/>
        </w:rPr>
        <w:t xml:space="preserve">, pas </w:t>
      </w:r>
      <w:r w:rsidRPr="009C57CC">
        <w:rPr>
          <w:rFonts w:ascii="Times New Roman" w:hAnsi="Times New Roman" w:cs="Times New Roman"/>
          <w:sz w:val="24"/>
          <w:szCs w:val="24"/>
        </w:rPr>
        <w:t xml:space="preserve">exclusivement </w:t>
      </w:r>
      <w:r w:rsidR="0095339A" w:rsidRPr="009C57CC">
        <w:rPr>
          <w:rFonts w:ascii="Times New Roman" w:hAnsi="Times New Roman" w:cs="Times New Roman"/>
          <w:sz w:val="24"/>
          <w:szCs w:val="24"/>
        </w:rPr>
        <w:t>d’origine</w:t>
      </w:r>
      <w:r w:rsidR="007A4EA3" w:rsidRPr="009C57CC">
        <w:rPr>
          <w:rFonts w:ascii="Times New Roman" w:hAnsi="Times New Roman" w:cs="Times New Roman"/>
          <w:sz w:val="24"/>
          <w:szCs w:val="24"/>
        </w:rPr>
        <w:t xml:space="preserve"> fécale. Les spores de clostridium peuvent survivre dans </w:t>
      </w:r>
      <w:r w:rsidR="0095339A" w:rsidRPr="009C57CC">
        <w:rPr>
          <w:rFonts w:ascii="Times New Roman" w:hAnsi="Times New Roman" w:cs="Times New Roman"/>
          <w:sz w:val="24"/>
          <w:szCs w:val="24"/>
        </w:rPr>
        <w:t>l’eau</w:t>
      </w:r>
      <w:r w:rsidR="007A4EA3" w:rsidRPr="009C57CC">
        <w:rPr>
          <w:rFonts w:ascii="Times New Roman" w:hAnsi="Times New Roman" w:cs="Times New Roman"/>
          <w:sz w:val="24"/>
          <w:szCs w:val="24"/>
        </w:rPr>
        <w:t xml:space="preserve"> beaucoup plus longtemps que les coliformes</w:t>
      </w:r>
      <w:r>
        <w:rPr>
          <w:rFonts w:ascii="Times New Roman" w:hAnsi="Times New Roman" w:cs="Times New Roman"/>
          <w:sz w:val="24"/>
          <w:szCs w:val="24"/>
        </w:rPr>
        <w:t>,</w:t>
      </w:r>
      <w:r w:rsidR="007A4EA3" w:rsidRPr="009C57CC">
        <w:rPr>
          <w:rFonts w:ascii="Times New Roman" w:hAnsi="Times New Roman" w:cs="Times New Roman"/>
          <w:sz w:val="24"/>
          <w:szCs w:val="24"/>
        </w:rPr>
        <w:t xml:space="preserve"> de plus ils résistent à la désinfection plus que les E. </w:t>
      </w:r>
      <w:r>
        <w:rPr>
          <w:rFonts w:ascii="Times New Roman" w:hAnsi="Times New Roman" w:cs="Times New Roman"/>
          <w:sz w:val="24"/>
          <w:szCs w:val="24"/>
        </w:rPr>
        <w:t>C</w:t>
      </w:r>
      <w:r w:rsidR="007A4EA3" w:rsidRPr="009C57CC">
        <w:rPr>
          <w:rFonts w:ascii="Times New Roman" w:hAnsi="Times New Roman" w:cs="Times New Roman"/>
          <w:sz w:val="24"/>
          <w:szCs w:val="24"/>
        </w:rPr>
        <w:t xml:space="preserve">oli, C et les EI, ainsi leur présence dans </w:t>
      </w:r>
      <w:r w:rsidR="0095339A" w:rsidRPr="009C57CC">
        <w:rPr>
          <w:rFonts w:ascii="Times New Roman" w:hAnsi="Times New Roman" w:cs="Times New Roman"/>
          <w:sz w:val="24"/>
          <w:szCs w:val="24"/>
        </w:rPr>
        <w:t>l’eau</w:t>
      </w:r>
      <w:r w:rsidR="007A4EA3" w:rsidRPr="009C57CC">
        <w:rPr>
          <w:rFonts w:ascii="Times New Roman" w:hAnsi="Times New Roman" w:cs="Times New Roman"/>
          <w:sz w:val="24"/>
          <w:szCs w:val="24"/>
        </w:rPr>
        <w:t xml:space="preserve"> désinfectée peut donc montrer que le traitement est déficient. Ils constituent un bon indicateur de </w:t>
      </w:r>
      <w:r w:rsidR="0095339A" w:rsidRPr="009C57CC">
        <w:rPr>
          <w:rFonts w:ascii="Times New Roman" w:hAnsi="Times New Roman" w:cs="Times New Roman"/>
          <w:sz w:val="24"/>
          <w:szCs w:val="24"/>
        </w:rPr>
        <w:t>l’efficacité</w:t>
      </w:r>
      <w:r w:rsidR="007A4EA3" w:rsidRPr="009C57CC">
        <w:rPr>
          <w:rFonts w:ascii="Times New Roman" w:hAnsi="Times New Roman" w:cs="Times New Roman"/>
          <w:sz w:val="24"/>
          <w:szCs w:val="24"/>
        </w:rPr>
        <w:t xml:space="preserve"> de la désinfection</w:t>
      </w:r>
      <w:r>
        <w:rPr>
          <w:rFonts w:ascii="Times New Roman" w:hAnsi="Times New Roman" w:cs="Times New Roman"/>
          <w:sz w:val="24"/>
          <w:szCs w:val="24"/>
        </w:rPr>
        <w:t>.</w:t>
      </w:r>
    </w:p>
    <w:p w:rsidR="0095339A" w:rsidRPr="009C57CC" w:rsidRDefault="007A4EA3" w:rsidP="009C57CC">
      <w:pPr>
        <w:spacing w:line="360" w:lineRule="auto"/>
        <w:rPr>
          <w:rFonts w:ascii="Times New Roman" w:hAnsi="Times New Roman" w:cs="Times New Roman"/>
          <w:b/>
          <w:bCs/>
          <w:sz w:val="28"/>
          <w:szCs w:val="28"/>
        </w:rPr>
      </w:pPr>
      <w:r w:rsidRPr="009C57CC">
        <w:rPr>
          <w:rFonts w:ascii="Times New Roman" w:hAnsi="Times New Roman" w:cs="Times New Roman"/>
          <w:b/>
          <w:bCs/>
          <w:sz w:val="28"/>
          <w:szCs w:val="28"/>
        </w:rPr>
        <w:t xml:space="preserve">Les micro-organismes </w:t>
      </w:r>
      <w:proofErr w:type="spellStart"/>
      <w:r w:rsidRPr="009C57CC">
        <w:rPr>
          <w:rFonts w:ascii="Times New Roman" w:hAnsi="Times New Roman" w:cs="Times New Roman"/>
          <w:b/>
          <w:bCs/>
          <w:sz w:val="28"/>
          <w:szCs w:val="28"/>
        </w:rPr>
        <w:t>revivifiables</w:t>
      </w:r>
      <w:proofErr w:type="spellEnd"/>
      <w:r w:rsidRPr="009C57CC">
        <w:rPr>
          <w:rFonts w:ascii="Times New Roman" w:hAnsi="Times New Roman" w:cs="Times New Roman"/>
          <w:b/>
          <w:bCs/>
          <w:sz w:val="28"/>
          <w:szCs w:val="28"/>
        </w:rPr>
        <w:t xml:space="preserve"> (MR)</w:t>
      </w:r>
      <w:r w:rsidR="0095339A" w:rsidRPr="009C57CC">
        <w:rPr>
          <w:rFonts w:ascii="Times New Roman" w:hAnsi="Times New Roman" w:cs="Times New Roman"/>
          <w:b/>
          <w:bCs/>
          <w:sz w:val="28"/>
          <w:szCs w:val="28"/>
        </w:rPr>
        <w:t xml:space="preserve"> </w:t>
      </w:r>
      <w:r w:rsidRPr="009C57CC">
        <w:rPr>
          <w:rFonts w:ascii="Times New Roman" w:hAnsi="Times New Roman" w:cs="Times New Roman"/>
          <w:b/>
          <w:bCs/>
          <w:sz w:val="28"/>
          <w:szCs w:val="28"/>
        </w:rPr>
        <w:t>:</w:t>
      </w:r>
    </w:p>
    <w:p w:rsidR="0095339A" w:rsidRPr="009C57CC" w:rsidRDefault="007A4EA3" w:rsidP="009C57CC">
      <w:pPr>
        <w:spacing w:line="360" w:lineRule="auto"/>
        <w:rPr>
          <w:rFonts w:ascii="Times New Roman" w:hAnsi="Times New Roman" w:cs="Times New Roman"/>
          <w:sz w:val="24"/>
          <w:szCs w:val="24"/>
        </w:rPr>
      </w:pPr>
      <w:r w:rsidRPr="009C57CC">
        <w:rPr>
          <w:rFonts w:ascii="Times New Roman" w:hAnsi="Times New Roman" w:cs="Times New Roman"/>
          <w:sz w:val="24"/>
          <w:szCs w:val="24"/>
        </w:rPr>
        <w:t xml:space="preserve">Ces sont des bactéries aérobies anaérobies facultatives, elles requièrent essentiellement de la matière organique comme source de carbone et une température </w:t>
      </w:r>
      <w:r w:rsidR="00197F52">
        <w:rPr>
          <w:rFonts w:ascii="Times New Roman" w:hAnsi="Times New Roman" w:cs="Times New Roman"/>
          <w:sz w:val="24"/>
          <w:szCs w:val="24"/>
        </w:rPr>
        <w:t xml:space="preserve">entre </w:t>
      </w:r>
      <w:r w:rsidR="000C2982">
        <w:rPr>
          <w:rFonts w:ascii="Times New Roman" w:hAnsi="Times New Roman" w:cs="Times New Roman"/>
          <w:sz w:val="24"/>
          <w:szCs w:val="24"/>
        </w:rPr>
        <w:t>22±2</w:t>
      </w:r>
      <w:r w:rsidRPr="009C57CC">
        <w:rPr>
          <w:rFonts w:ascii="Times New Roman" w:hAnsi="Times New Roman" w:cs="Times New Roman"/>
          <w:sz w:val="24"/>
          <w:szCs w:val="24"/>
        </w:rPr>
        <w:t>°C</w:t>
      </w:r>
      <w:r w:rsidR="000C2982">
        <w:rPr>
          <w:rFonts w:ascii="Times New Roman" w:hAnsi="Times New Roman" w:cs="Times New Roman"/>
          <w:sz w:val="24"/>
          <w:szCs w:val="24"/>
        </w:rPr>
        <w:t xml:space="preserve"> et 36±2</w:t>
      </w:r>
      <w:r w:rsidR="000C2982" w:rsidRPr="009C57CC">
        <w:rPr>
          <w:rFonts w:ascii="Times New Roman" w:hAnsi="Times New Roman" w:cs="Times New Roman"/>
          <w:sz w:val="24"/>
          <w:szCs w:val="24"/>
        </w:rPr>
        <w:t>°C</w:t>
      </w:r>
      <w:r w:rsidRPr="009C57CC">
        <w:rPr>
          <w:rFonts w:ascii="Times New Roman" w:hAnsi="Times New Roman" w:cs="Times New Roman"/>
          <w:sz w:val="24"/>
          <w:szCs w:val="24"/>
        </w:rPr>
        <w:t xml:space="preserve">. Le dénombrement des micro-organismes </w:t>
      </w:r>
      <w:proofErr w:type="spellStart"/>
      <w:r w:rsidRPr="009C57CC">
        <w:rPr>
          <w:rFonts w:ascii="Times New Roman" w:hAnsi="Times New Roman" w:cs="Times New Roman"/>
          <w:sz w:val="24"/>
          <w:szCs w:val="24"/>
        </w:rPr>
        <w:t>revivifiables</w:t>
      </w:r>
      <w:proofErr w:type="spellEnd"/>
      <w:r w:rsidRPr="009C57CC">
        <w:rPr>
          <w:rFonts w:ascii="Times New Roman" w:hAnsi="Times New Roman" w:cs="Times New Roman"/>
          <w:sz w:val="24"/>
          <w:szCs w:val="24"/>
        </w:rPr>
        <w:t xml:space="preserve">, vise à estimer la densité de la population bactérienne générale dans </w:t>
      </w:r>
      <w:r w:rsidR="0095339A" w:rsidRPr="009C57CC">
        <w:rPr>
          <w:rFonts w:ascii="Times New Roman" w:hAnsi="Times New Roman" w:cs="Times New Roman"/>
          <w:sz w:val="24"/>
          <w:szCs w:val="24"/>
        </w:rPr>
        <w:t>l’eau</w:t>
      </w:r>
      <w:r w:rsidRPr="009C57CC">
        <w:rPr>
          <w:rFonts w:ascii="Times New Roman" w:hAnsi="Times New Roman" w:cs="Times New Roman"/>
          <w:sz w:val="24"/>
          <w:szCs w:val="24"/>
        </w:rPr>
        <w:t xml:space="preserve"> potable. Il permet ainsi une appréciation globale de la salubrité générale </w:t>
      </w:r>
      <w:r w:rsidR="0095339A" w:rsidRPr="009C57CC">
        <w:rPr>
          <w:rFonts w:ascii="Times New Roman" w:hAnsi="Times New Roman" w:cs="Times New Roman"/>
          <w:sz w:val="24"/>
          <w:szCs w:val="24"/>
        </w:rPr>
        <w:t>d’une</w:t>
      </w:r>
      <w:r w:rsidRPr="009C57CC">
        <w:rPr>
          <w:rFonts w:ascii="Times New Roman" w:hAnsi="Times New Roman" w:cs="Times New Roman"/>
          <w:sz w:val="24"/>
          <w:szCs w:val="24"/>
        </w:rPr>
        <w:t xml:space="preserve"> eau, sans toutefois préciser les sources. De manière générale, la présence de micro-organismes </w:t>
      </w:r>
      <w:proofErr w:type="spellStart"/>
      <w:r w:rsidRPr="009C57CC">
        <w:rPr>
          <w:rFonts w:ascii="Times New Roman" w:hAnsi="Times New Roman" w:cs="Times New Roman"/>
          <w:sz w:val="24"/>
          <w:szCs w:val="24"/>
        </w:rPr>
        <w:t>revivifiables</w:t>
      </w:r>
      <w:proofErr w:type="spellEnd"/>
      <w:r w:rsidRPr="009C57CC">
        <w:rPr>
          <w:rFonts w:ascii="Times New Roman" w:hAnsi="Times New Roman" w:cs="Times New Roman"/>
          <w:sz w:val="24"/>
          <w:szCs w:val="24"/>
        </w:rPr>
        <w:t xml:space="preserve"> en quantité anormalement élevée peut être indicatrice de difficultés de traitement ou </w:t>
      </w:r>
      <w:r w:rsidR="0095339A" w:rsidRPr="009C57CC">
        <w:rPr>
          <w:rFonts w:ascii="Times New Roman" w:hAnsi="Times New Roman" w:cs="Times New Roman"/>
          <w:sz w:val="24"/>
          <w:szCs w:val="24"/>
        </w:rPr>
        <w:t>d’un</w:t>
      </w:r>
      <w:r w:rsidRPr="009C57CC">
        <w:rPr>
          <w:rFonts w:ascii="Times New Roman" w:hAnsi="Times New Roman" w:cs="Times New Roman"/>
          <w:sz w:val="24"/>
          <w:szCs w:val="24"/>
        </w:rPr>
        <w:t xml:space="preserve"> entretien inadéquat du réseau. </w:t>
      </w:r>
    </w:p>
    <w:p w:rsidR="0095339A" w:rsidRPr="0095339A" w:rsidRDefault="0095339A" w:rsidP="00342737">
      <w:pPr>
        <w:pStyle w:val="Titre3"/>
      </w:pPr>
      <w:bookmarkStart w:id="42" w:name="_Toc168156730"/>
      <w:r w:rsidRPr="0095339A">
        <w:t>Le prélèvement et conservation des échantillons :</w:t>
      </w:r>
      <w:bookmarkEnd w:id="42"/>
    </w:p>
    <w:p w:rsidR="0095339A" w:rsidRPr="009C57CC" w:rsidRDefault="0095339A" w:rsidP="009C57CC">
      <w:pPr>
        <w:spacing w:line="360" w:lineRule="auto"/>
        <w:rPr>
          <w:rFonts w:ascii="Times New Roman" w:hAnsi="Times New Roman" w:cs="Times New Roman"/>
          <w:b/>
          <w:bCs/>
          <w:kern w:val="0"/>
          <w:sz w:val="24"/>
          <w:szCs w:val="24"/>
        </w:rPr>
      </w:pPr>
      <w:r w:rsidRPr="009C57CC">
        <w:rPr>
          <w:rFonts w:ascii="Times New Roman" w:hAnsi="Times New Roman" w:cs="Times New Roman"/>
          <w:sz w:val="24"/>
          <w:szCs w:val="24"/>
        </w:rPr>
        <w:t>Le prélèvement est effectué dans des conditions d’asepsie satisfaisantes par un agent qualifié</w:t>
      </w:r>
      <w:r w:rsidR="00197F52">
        <w:rPr>
          <w:rFonts w:ascii="Times New Roman" w:hAnsi="Times New Roman" w:cs="Times New Roman"/>
          <w:sz w:val="24"/>
          <w:szCs w:val="24"/>
        </w:rPr>
        <w:t>. I</w:t>
      </w:r>
      <w:r w:rsidRPr="009C57CC">
        <w:rPr>
          <w:rFonts w:ascii="Times New Roman" w:hAnsi="Times New Roman" w:cs="Times New Roman"/>
          <w:sz w:val="24"/>
          <w:szCs w:val="24"/>
        </w:rPr>
        <w:t>l se fait en flacon de verre stérile de 500 ml</w:t>
      </w:r>
      <w:r w:rsidR="00C557BB">
        <w:rPr>
          <w:rFonts w:ascii="Times New Roman" w:hAnsi="Times New Roman" w:cs="Times New Roman"/>
          <w:sz w:val="24"/>
          <w:szCs w:val="24"/>
        </w:rPr>
        <w:t xml:space="preserve"> pour l’eau brute et 1000 ml pour l’eau </w:t>
      </w:r>
      <w:proofErr w:type="gramStart"/>
      <w:r w:rsidR="00C557BB">
        <w:rPr>
          <w:rFonts w:ascii="Times New Roman" w:hAnsi="Times New Roman" w:cs="Times New Roman"/>
          <w:sz w:val="24"/>
          <w:szCs w:val="24"/>
        </w:rPr>
        <w:t xml:space="preserve">traitée </w:t>
      </w:r>
      <w:r w:rsidRPr="009C57CC">
        <w:rPr>
          <w:rFonts w:ascii="Times New Roman" w:hAnsi="Times New Roman" w:cs="Times New Roman"/>
          <w:sz w:val="24"/>
          <w:szCs w:val="24"/>
        </w:rPr>
        <w:t>.</w:t>
      </w:r>
      <w:proofErr w:type="gramEnd"/>
      <w:r w:rsidRPr="009C57CC">
        <w:rPr>
          <w:rFonts w:ascii="Times New Roman" w:hAnsi="Times New Roman" w:cs="Times New Roman"/>
          <w:sz w:val="24"/>
          <w:szCs w:val="24"/>
        </w:rPr>
        <w:t xml:space="preserve"> Il est donc nécessaire de respecter certaines conditions pour un diagnostic précis et exact. Pour les eaux </w:t>
      </w:r>
      <w:r w:rsidR="00C557BB">
        <w:rPr>
          <w:rFonts w:ascii="Times New Roman" w:hAnsi="Times New Roman" w:cs="Times New Roman"/>
          <w:sz w:val="24"/>
          <w:szCs w:val="24"/>
        </w:rPr>
        <w:t>traitées</w:t>
      </w:r>
      <w:r w:rsidRPr="009C57CC">
        <w:rPr>
          <w:rFonts w:ascii="Times New Roman" w:hAnsi="Times New Roman" w:cs="Times New Roman"/>
          <w:sz w:val="24"/>
          <w:szCs w:val="24"/>
        </w:rPr>
        <w:t>, il est parfois nécessaire d’éliminer la contamination due aux conduits : Le robinet est désinfecté et flambé, l’eau doit s’écouler un certain temps avant le prélèvement. L’analyse est effectuée dans les 12h qui suivent le prélèvemen</w:t>
      </w:r>
      <w:r w:rsidR="009C57CC">
        <w:rPr>
          <w:rFonts w:ascii="Times New Roman" w:hAnsi="Times New Roman" w:cs="Times New Roman"/>
          <w:sz w:val="24"/>
          <w:szCs w:val="24"/>
        </w:rPr>
        <w:t>t</w:t>
      </w:r>
      <w:r w:rsidR="00197F52">
        <w:rPr>
          <w:rFonts w:ascii="Times New Roman" w:hAnsi="Times New Roman" w:cs="Times New Roman"/>
          <w:sz w:val="24"/>
          <w:szCs w:val="24"/>
        </w:rPr>
        <w:t>.</w:t>
      </w:r>
    </w:p>
    <w:p w:rsidR="0095339A" w:rsidRDefault="0095339A" w:rsidP="001A49C4">
      <w:pPr>
        <w:pStyle w:val="Paragraphedeliste"/>
        <w:ind w:left="786"/>
        <w:rPr>
          <w:rFonts w:ascii="Times New Roman" w:hAnsi="Times New Roman" w:cs="Times New Roman"/>
          <w:b/>
          <w:bCs/>
          <w:color w:val="5B9BD5" w:themeColor="accent5"/>
          <w:kern w:val="0"/>
          <w:sz w:val="28"/>
          <w:szCs w:val="28"/>
        </w:rPr>
      </w:pPr>
    </w:p>
    <w:p w:rsidR="00736768" w:rsidRPr="009C57CC" w:rsidRDefault="001A49C4" w:rsidP="007A5ED2">
      <w:pPr>
        <w:pStyle w:val="Titre1"/>
      </w:pPr>
      <w:r w:rsidRPr="00736768">
        <w:t xml:space="preserve"> </w:t>
      </w:r>
      <w:bookmarkStart w:id="43" w:name="_Toc168156731"/>
      <w:r w:rsidRPr="00736768">
        <w:t xml:space="preserve">Méthode </w:t>
      </w:r>
      <w:r w:rsidRPr="00736768">
        <w:rPr>
          <w:rFonts w:eastAsia="Times New Roman,Bold"/>
        </w:rPr>
        <w:t xml:space="preserve">d’analyses </w:t>
      </w:r>
      <w:r w:rsidRPr="00736768">
        <w:t>bactériologiques</w:t>
      </w:r>
      <w:bookmarkEnd w:id="43"/>
    </w:p>
    <w:p w:rsidR="009C57CC" w:rsidRDefault="009C57CC" w:rsidP="00342737">
      <w:pPr>
        <w:pStyle w:val="Titre3"/>
      </w:pPr>
      <w:bookmarkStart w:id="44" w:name="_Toc168156732"/>
      <w:r w:rsidRPr="00736768">
        <w:t>Les analyses bactériologiques des eaux :</w:t>
      </w:r>
      <w:bookmarkEnd w:id="44"/>
    </w:p>
    <w:p w:rsidR="00736768" w:rsidRPr="00736768" w:rsidRDefault="00736768" w:rsidP="00C402B3">
      <w:pPr>
        <w:pStyle w:val="Paragraphedeliste"/>
        <w:spacing w:line="360" w:lineRule="auto"/>
        <w:ind w:left="786"/>
        <w:rPr>
          <w:rFonts w:ascii="Times New Roman" w:hAnsi="Times New Roman" w:cs="Times New Roman"/>
          <w:color w:val="5B9BD5" w:themeColor="accent5"/>
          <w:sz w:val="24"/>
          <w:szCs w:val="24"/>
        </w:rPr>
      </w:pPr>
    </w:p>
    <w:p w:rsidR="00396A0A" w:rsidRDefault="00396A0A" w:rsidP="00342737">
      <w:pPr>
        <w:pStyle w:val="Titre3"/>
      </w:pPr>
      <w:r w:rsidRPr="00736768">
        <w:t xml:space="preserve"> </w:t>
      </w:r>
      <w:bookmarkStart w:id="45" w:name="_Toc168156733"/>
      <w:r w:rsidRPr="00736768">
        <w:t>1. Méthodes d’analyses bactériologiques des eaux :</w:t>
      </w:r>
      <w:bookmarkEnd w:id="45"/>
      <w:r w:rsidRPr="00736768">
        <w:t xml:space="preserve"> </w:t>
      </w:r>
    </w:p>
    <w:p w:rsidR="00736768" w:rsidRPr="00736768" w:rsidRDefault="00736768" w:rsidP="00C402B3">
      <w:pPr>
        <w:pStyle w:val="Paragraphedeliste"/>
        <w:spacing w:line="360" w:lineRule="auto"/>
        <w:ind w:left="786"/>
        <w:rPr>
          <w:rFonts w:ascii="Times New Roman" w:hAnsi="Times New Roman" w:cs="Times New Roman"/>
          <w:b/>
          <w:bCs/>
          <w:sz w:val="24"/>
          <w:szCs w:val="24"/>
        </w:rPr>
      </w:pPr>
    </w:p>
    <w:p w:rsidR="00396A0A" w:rsidRPr="00736768" w:rsidRDefault="00396A0A" w:rsidP="00C402B3">
      <w:pPr>
        <w:pStyle w:val="Paragraphedeliste"/>
        <w:spacing w:line="360" w:lineRule="auto"/>
        <w:ind w:left="786"/>
        <w:jc w:val="both"/>
        <w:rPr>
          <w:rFonts w:ascii="Times New Roman" w:hAnsi="Times New Roman" w:cs="Times New Roman"/>
          <w:sz w:val="24"/>
          <w:szCs w:val="24"/>
        </w:rPr>
      </w:pPr>
      <w:r w:rsidRPr="00736768">
        <w:rPr>
          <w:rFonts w:ascii="Times New Roman" w:hAnsi="Times New Roman" w:cs="Times New Roman"/>
          <w:sz w:val="24"/>
          <w:szCs w:val="24"/>
        </w:rPr>
        <w:t xml:space="preserve">Un jugement sur la qualité bactériologique dépend </w:t>
      </w:r>
      <w:r w:rsidR="00736768" w:rsidRPr="00736768">
        <w:rPr>
          <w:rFonts w:ascii="Times New Roman" w:hAnsi="Times New Roman" w:cs="Times New Roman"/>
          <w:sz w:val="24"/>
          <w:szCs w:val="24"/>
        </w:rPr>
        <w:t>d’une</w:t>
      </w:r>
      <w:r w:rsidRPr="00736768">
        <w:rPr>
          <w:rFonts w:ascii="Times New Roman" w:hAnsi="Times New Roman" w:cs="Times New Roman"/>
          <w:sz w:val="24"/>
          <w:szCs w:val="24"/>
        </w:rPr>
        <w:t xml:space="preserve"> surveillance analytique qui doit comporter une fréquence souvent importante </w:t>
      </w:r>
      <w:r w:rsidR="00736768" w:rsidRPr="00736768">
        <w:rPr>
          <w:rFonts w:ascii="Times New Roman" w:hAnsi="Times New Roman" w:cs="Times New Roman"/>
          <w:sz w:val="24"/>
          <w:szCs w:val="24"/>
        </w:rPr>
        <w:t>d’examens</w:t>
      </w:r>
      <w:r w:rsidRPr="00736768">
        <w:rPr>
          <w:rFonts w:ascii="Times New Roman" w:hAnsi="Times New Roman" w:cs="Times New Roman"/>
          <w:sz w:val="24"/>
          <w:szCs w:val="24"/>
        </w:rPr>
        <w:t xml:space="preserve">. Les méthodes </w:t>
      </w:r>
      <w:r w:rsidR="00736768" w:rsidRPr="00736768">
        <w:rPr>
          <w:rFonts w:ascii="Times New Roman" w:hAnsi="Times New Roman" w:cs="Times New Roman"/>
          <w:sz w:val="24"/>
          <w:szCs w:val="24"/>
        </w:rPr>
        <w:t>d’analyse</w:t>
      </w:r>
      <w:r w:rsidRPr="00736768">
        <w:rPr>
          <w:rFonts w:ascii="Times New Roman" w:hAnsi="Times New Roman" w:cs="Times New Roman"/>
          <w:sz w:val="24"/>
          <w:szCs w:val="24"/>
        </w:rPr>
        <w:t xml:space="preserve"> et du dénombrement des indicateurs de contamination de </w:t>
      </w:r>
      <w:r w:rsidR="00736768" w:rsidRPr="00736768">
        <w:rPr>
          <w:rFonts w:ascii="Times New Roman" w:hAnsi="Times New Roman" w:cs="Times New Roman"/>
          <w:sz w:val="24"/>
          <w:szCs w:val="24"/>
        </w:rPr>
        <w:t>l’eau</w:t>
      </w:r>
      <w:r w:rsidRPr="00736768">
        <w:rPr>
          <w:rFonts w:ascii="Times New Roman" w:hAnsi="Times New Roman" w:cs="Times New Roman"/>
          <w:sz w:val="24"/>
          <w:szCs w:val="24"/>
        </w:rPr>
        <w:t xml:space="preserve"> sont</w:t>
      </w:r>
      <w:r w:rsidR="00717CDF">
        <w:rPr>
          <w:rFonts w:ascii="Times New Roman" w:hAnsi="Times New Roman" w:cs="Times New Roman"/>
          <w:sz w:val="24"/>
          <w:szCs w:val="24"/>
        </w:rPr>
        <w:t xml:space="preserve"> </w:t>
      </w:r>
      <w:r w:rsidRPr="00736768">
        <w:rPr>
          <w:rFonts w:ascii="Times New Roman" w:hAnsi="Times New Roman" w:cs="Times New Roman"/>
          <w:sz w:val="24"/>
          <w:szCs w:val="24"/>
        </w:rPr>
        <w:t>:</w:t>
      </w:r>
    </w:p>
    <w:p w:rsidR="00736768" w:rsidRPr="007135FA" w:rsidRDefault="007135FA" w:rsidP="00337A15">
      <w:pPr>
        <w:pStyle w:val="Paragraphedeliste"/>
        <w:numPr>
          <w:ilvl w:val="0"/>
          <w:numId w:val="9"/>
        </w:numPr>
        <w:spacing w:line="360" w:lineRule="auto"/>
        <w:jc w:val="both"/>
        <w:rPr>
          <w:rFonts w:ascii="Times New Roman" w:hAnsi="Times New Roman" w:cs="Times New Roman"/>
          <w:b/>
          <w:sz w:val="24"/>
          <w:szCs w:val="24"/>
        </w:rPr>
      </w:pPr>
      <w:r w:rsidRPr="007135FA">
        <w:rPr>
          <w:rFonts w:ascii="Times New Roman" w:hAnsi="Times New Roman" w:cs="Times New Roman"/>
          <w:b/>
          <w:sz w:val="24"/>
          <w:szCs w:val="24"/>
        </w:rPr>
        <w:t>Eau traitée</w:t>
      </w:r>
    </w:p>
    <w:p w:rsidR="00736768" w:rsidRDefault="00396A0A" w:rsidP="00337A15">
      <w:pPr>
        <w:pStyle w:val="Paragraphedeliste"/>
        <w:numPr>
          <w:ilvl w:val="0"/>
          <w:numId w:val="2"/>
        </w:numPr>
        <w:spacing w:line="360" w:lineRule="auto"/>
        <w:jc w:val="both"/>
        <w:rPr>
          <w:rFonts w:ascii="Times New Roman" w:hAnsi="Times New Roman" w:cs="Times New Roman"/>
          <w:sz w:val="24"/>
          <w:szCs w:val="24"/>
        </w:rPr>
      </w:pPr>
      <w:r w:rsidRPr="00736768">
        <w:rPr>
          <w:rFonts w:ascii="Times New Roman" w:hAnsi="Times New Roman" w:cs="Times New Roman"/>
          <w:sz w:val="24"/>
          <w:szCs w:val="24"/>
        </w:rPr>
        <w:lastRenderedPageBreak/>
        <w:t>La méthode de la membrane filtrante</w:t>
      </w:r>
    </w:p>
    <w:p w:rsidR="000C2982" w:rsidRDefault="000C2982" w:rsidP="00337A15">
      <w:pPr>
        <w:pStyle w:val="Paragraphedeliste"/>
        <w:numPr>
          <w:ilvl w:val="0"/>
          <w:numId w:val="2"/>
        </w:numPr>
        <w:spacing w:line="360" w:lineRule="auto"/>
        <w:jc w:val="both"/>
        <w:rPr>
          <w:rFonts w:ascii="Times New Roman" w:hAnsi="Times New Roman" w:cs="Times New Roman"/>
          <w:sz w:val="24"/>
          <w:szCs w:val="24"/>
        </w:rPr>
      </w:pPr>
      <w:r w:rsidRPr="00736768">
        <w:rPr>
          <w:rFonts w:ascii="Times New Roman" w:hAnsi="Times New Roman" w:cs="Times New Roman"/>
          <w:sz w:val="24"/>
          <w:szCs w:val="24"/>
        </w:rPr>
        <w:t>La méthode de l’incorporation en gélose</w:t>
      </w:r>
    </w:p>
    <w:p w:rsidR="007135FA" w:rsidRPr="007135FA" w:rsidRDefault="007135FA" w:rsidP="00337A15">
      <w:pPr>
        <w:pStyle w:val="Paragraphedeliste"/>
        <w:numPr>
          <w:ilvl w:val="0"/>
          <w:numId w:val="9"/>
        </w:numPr>
        <w:rPr>
          <w:rFonts w:ascii="Times New Roman" w:hAnsi="Times New Roman" w:cs="Times New Roman"/>
          <w:b/>
          <w:sz w:val="24"/>
          <w:szCs w:val="24"/>
        </w:rPr>
      </w:pPr>
      <w:r w:rsidRPr="007135FA">
        <w:rPr>
          <w:rFonts w:ascii="Times New Roman" w:hAnsi="Times New Roman" w:cs="Times New Roman"/>
          <w:b/>
          <w:sz w:val="24"/>
          <w:szCs w:val="24"/>
        </w:rPr>
        <w:t>Eau brute</w:t>
      </w:r>
    </w:p>
    <w:p w:rsidR="00736768" w:rsidRDefault="00396A0A" w:rsidP="00337A15">
      <w:pPr>
        <w:pStyle w:val="Paragraphedeliste"/>
        <w:numPr>
          <w:ilvl w:val="0"/>
          <w:numId w:val="2"/>
        </w:numPr>
        <w:spacing w:line="360" w:lineRule="auto"/>
        <w:jc w:val="both"/>
        <w:rPr>
          <w:rFonts w:ascii="Times New Roman" w:hAnsi="Times New Roman" w:cs="Times New Roman"/>
          <w:sz w:val="24"/>
          <w:szCs w:val="24"/>
        </w:rPr>
      </w:pPr>
      <w:r w:rsidRPr="000C2982">
        <w:rPr>
          <w:rFonts w:ascii="Times New Roman" w:hAnsi="Times New Roman" w:cs="Times New Roman"/>
          <w:sz w:val="24"/>
          <w:szCs w:val="24"/>
        </w:rPr>
        <w:t xml:space="preserve">La méthode du nombre le plus </w:t>
      </w:r>
      <w:r w:rsidR="00736768" w:rsidRPr="000C2982">
        <w:rPr>
          <w:rFonts w:ascii="Times New Roman" w:hAnsi="Times New Roman" w:cs="Times New Roman"/>
          <w:sz w:val="24"/>
          <w:szCs w:val="24"/>
        </w:rPr>
        <w:t xml:space="preserve">probable </w:t>
      </w:r>
    </w:p>
    <w:p w:rsidR="0035310F" w:rsidRPr="00097598" w:rsidRDefault="0068667D" w:rsidP="00337A15">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Méthode</w:t>
      </w:r>
      <w:r w:rsidR="000C2982">
        <w:rPr>
          <w:rFonts w:ascii="Times New Roman" w:hAnsi="Times New Roman" w:cs="Times New Roman"/>
          <w:sz w:val="24"/>
          <w:szCs w:val="24"/>
        </w:rPr>
        <w:t xml:space="preserve"> par </w:t>
      </w:r>
      <w:proofErr w:type="spellStart"/>
      <w:r w:rsidR="000C2982">
        <w:rPr>
          <w:rFonts w:ascii="Times New Roman" w:hAnsi="Times New Roman" w:cs="Times New Roman"/>
          <w:sz w:val="24"/>
          <w:szCs w:val="24"/>
        </w:rPr>
        <w:t>collilert</w:t>
      </w:r>
      <w:proofErr w:type="spellEnd"/>
    </w:p>
    <w:p w:rsidR="0035310F" w:rsidRPr="0068667D" w:rsidRDefault="0035310F" w:rsidP="009C57CC">
      <w:pPr>
        <w:pStyle w:val="Paragraphedeliste"/>
        <w:spacing w:line="360" w:lineRule="auto"/>
        <w:ind w:left="786"/>
        <w:jc w:val="both"/>
        <w:rPr>
          <w:rFonts w:ascii="Times New Roman" w:hAnsi="Times New Roman" w:cs="Times New Roman"/>
          <w:color w:val="4472C4" w:themeColor="accent1"/>
          <w:sz w:val="28"/>
          <w:szCs w:val="28"/>
        </w:rPr>
      </w:pPr>
    </w:p>
    <w:p w:rsidR="0035310F" w:rsidRPr="0068667D" w:rsidRDefault="0035310F" w:rsidP="009C57CC">
      <w:pPr>
        <w:pStyle w:val="Paragraphedeliste"/>
        <w:spacing w:line="360" w:lineRule="auto"/>
        <w:ind w:left="786"/>
        <w:jc w:val="both"/>
        <w:rPr>
          <w:rFonts w:ascii="Times New Roman" w:hAnsi="Times New Roman" w:cs="Times New Roman"/>
          <w:b/>
          <w:bCs/>
          <w:color w:val="4472C4" w:themeColor="accent1"/>
          <w:sz w:val="28"/>
          <w:szCs w:val="28"/>
        </w:rPr>
      </w:pPr>
      <w:r w:rsidRPr="0068667D">
        <w:rPr>
          <w:rFonts w:ascii="Times New Roman" w:hAnsi="Times New Roman" w:cs="Times New Roman"/>
          <w:b/>
          <w:bCs/>
          <w:color w:val="4472C4" w:themeColor="accent1"/>
          <w:sz w:val="28"/>
          <w:szCs w:val="28"/>
        </w:rPr>
        <w:t xml:space="preserve"> a. Méthode de la membrane filtrante</w:t>
      </w:r>
    </w:p>
    <w:p w:rsidR="000A7A1C" w:rsidRPr="00717CDF" w:rsidRDefault="000A7A1C" w:rsidP="009C57CC">
      <w:pPr>
        <w:autoSpaceDE w:val="0"/>
        <w:autoSpaceDN w:val="0"/>
        <w:adjustRightInd w:val="0"/>
        <w:spacing w:after="0" w:line="360" w:lineRule="auto"/>
        <w:jc w:val="both"/>
        <w:rPr>
          <w:rFonts w:ascii="Times New Roman" w:hAnsi="Times New Roman" w:cs="Times New Roman"/>
          <w:kern w:val="0"/>
          <w:sz w:val="24"/>
          <w:szCs w:val="24"/>
        </w:rPr>
      </w:pPr>
      <w:r w:rsidRPr="00717CDF">
        <w:rPr>
          <w:rFonts w:ascii="Times New Roman" w:hAnsi="Times New Roman" w:cs="Times New Roman"/>
          <w:kern w:val="0"/>
          <w:sz w:val="24"/>
          <w:szCs w:val="24"/>
        </w:rPr>
        <w:t>Cette méthode est la plus utilisée au laboratoire, elle est applicable à toutes les eaux et en particulier à celles contenant une faible quantité de matières en suspension et un nombre relativement faible de germes (</w:t>
      </w:r>
      <w:r w:rsidR="00197F52">
        <w:rPr>
          <w:rFonts w:ascii="Times New Roman" w:hAnsi="Times New Roman" w:cs="Times New Roman"/>
          <w:kern w:val="0"/>
          <w:sz w:val="24"/>
          <w:szCs w:val="24"/>
        </w:rPr>
        <w:t>e</w:t>
      </w:r>
      <w:r w:rsidRPr="00717CDF">
        <w:rPr>
          <w:rFonts w:ascii="Times New Roman" w:hAnsi="Times New Roman" w:cs="Times New Roman"/>
          <w:kern w:val="0"/>
          <w:sz w:val="24"/>
          <w:szCs w:val="24"/>
        </w:rPr>
        <w:t>aux traitées). Généralement, on procède à une filtration par un appareil de filtration sur membrane. La membrane est en esters de cellulose, de porosité</w:t>
      </w:r>
    </w:p>
    <w:p w:rsidR="0068667D" w:rsidRDefault="000A7A1C" w:rsidP="0068667D">
      <w:pPr>
        <w:autoSpaceDE w:val="0"/>
        <w:autoSpaceDN w:val="0"/>
        <w:adjustRightInd w:val="0"/>
        <w:spacing w:after="0" w:line="360" w:lineRule="auto"/>
        <w:jc w:val="both"/>
        <w:rPr>
          <w:rFonts w:ascii="Times New Roman" w:hAnsi="Times New Roman" w:cs="Times New Roman"/>
          <w:b/>
          <w:bCs/>
          <w:color w:val="5B9BD5" w:themeColor="accent5"/>
          <w:sz w:val="24"/>
          <w:szCs w:val="24"/>
        </w:rPr>
      </w:pPr>
      <w:r w:rsidRPr="00717CDF">
        <w:rPr>
          <w:rFonts w:ascii="Times New Roman" w:hAnsi="Times New Roman" w:cs="Times New Roman"/>
          <w:kern w:val="0"/>
          <w:sz w:val="24"/>
          <w:szCs w:val="24"/>
        </w:rPr>
        <w:t xml:space="preserve">0,45/ 0,2 </w:t>
      </w:r>
      <w:proofErr w:type="spellStart"/>
      <w:r w:rsidRPr="00717CDF">
        <w:rPr>
          <w:rFonts w:ascii="Times New Roman" w:hAnsi="Times New Roman" w:cs="Times New Roman"/>
          <w:kern w:val="0"/>
          <w:sz w:val="24"/>
          <w:szCs w:val="24"/>
        </w:rPr>
        <w:t>μm</w:t>
      </w:r>
      <w:proofErr w:type="spellEnd"/>
      <w:r w:rsidRPr="00717CDF">
        <w:rPr>
          <w:rFonts w:ascii="Times New Roman" w:hAnsi="Times New Roman" w:cs="Times New Roman"/>
          <w:kern w:val="0"/>
          <w:sz w:val="24"/>
          <w:szCs w:val="24"/>
        </w:rPr>
        <w:t xml:space="preserve">, susceptible de retenir les bactéries. Un échantillon de 100 ml d’eau est filtré sur cette membrane, </w:t>
      </w:r>
      <w:r w:rsidR="00197F52">
        <w:rPr>
          <w:rFonts w:ascii="Times New Roman" w:hAnsi="Times New Roman" w:cs="Times New Roman"/>
          <w:kern w:val="0"/>
          <w:sz w:val="24"/>
          <w:szCs w:val="24"/>
        </w:rPr>
        <w:t>qui est ensuite</w:t>
      </w:r>
      <w:r w:rsidRPr="00717CDF">
        <w:rPr>
          <w:rFonts w:ascii="Times New Roman" w:hAnsi="Times New Roman" w:cs="Times New Roman"/>
          <w:kern w:val="0"/>
          <w:sz w:val="24"/>
          <w:szCs w:val="24"/>
        </w:rPr>
        <w:t xml:space="preserve"> déposée à la surface d’un milieu gélosé. Après incubation, on compte le nombre de colonies exprimé en UFC /100 ml</w:t>
      </w:r>
      <w:bookmarkStart w:id="46" w:name="_Toc168156735"/>
      <w:r w:rsidR="00197F52">
        <w:rPr>
          <w:rFonts w:ascii="Times New Roman" w:hAnsi="Times New Roman" w:cs="Times New Roman"/>
          <w:kern w:val="0"/>
          <w:sz w:val="24"/>
          <w:szCs w:val="24"/>
        </w:rPr>
        <w:t>.</w:t>
      </w:r>
    </w:p>
    <w:p w:rsidR="008E2CD5" w:rsidRDefault="008E2CD5" w:rsidP="0068667D">
      <w:pPr>
        <w:autoSpaceDE w:val="0"/>
        <w:autoSpaceDN w:val="0"/>
        <w:adjustRightInd w:val="0"/>
        <w:spacing w:after="0" w:line="360" w:lineRule="auto"/>
        <w:jc w:val="both"/>
      </w:pPr>
      <w:r w:rsidRPr="008E2CD5">
        <w:rPr>
          <w:noProof/>
        </w:rPr>
        <w:drawing>
          <wp:inline distT="0" distB="0" distL="0" distR="0" wp14:anchorId="30E04442" wp14:editId="180AD5D0">
            <wp:extent cx="5759917" cy="2732809"/>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23328" b="13411"/>
                    <a:stretch/>
                  </pic:blipFill>
                  <pic:spPr bwMode="auto">
                    <a:xfrm>
                      <a:off x="0" y="0"/>
                      <a:ext cx="5760720" cy="2733190"/>
                    </a:xfrm>
                    <a:prstGeom prst="rect">
                      <a:avLst/>
                    </a:prstGeom>
                    <a:ln>
                      <a:noFill/>
                    </a:ln>
                    <a:extLst>
                      <a:ext uri="{53640926-AAD7-44D8-BBD7-CCE9431645EC}">
                        <a14:shadowObscured xmlns:a14="http://schemas.microsoft.com/office/drawing/2010/main"/>
                      </a:ext>
                    </a:extLst>
                  </pic:spPr>
                </pic:pic>
              </a:graphicData>
            </a:graphic>
          </wp:inline>
        </w:drawing>
      </w:r>
    </w:p>
    <w:p w:rsidR="0068667D" w:rsidRDefault="0068667D" w:rsidP="0068667D">
      <w:pPr>
        <w:autoSpaceDE w:val="0"/>
        <w:autoSpaceDN w:val="0"/>
        <w:adjustRightInd w:val="0"/>
        <w:spacing w:after="0" w:line="360" w:lineRule="auto"/>
        <w:jc w:val="both"/>
      </w:pPr>
    </w:p>
    <w:p w:rsidR="00342737" w:rsidRPr="00277BA4" w:rsidRDefault="00342737" w:rsidP="00277BA4">
      <w:pPr>
        <w:pStyle w:val="Titre2"/>
        <w:numPr>
          <w:ilvl w:val="0"/>
          <w:numId w:val="0"/>
        </w:numPr>
        <w:ind w:left="709"/>
        <w:jc w:val="center"/>
      </w:pPr>
      <w:r w:rsidRPr="00277BA4">
        <w:t>Analyse des coliformes et Escherichia coli :</w:t>
      </w:r>
      <w:bookmarkEnd w:id="46"/>
    </w:p>
    <w:p w:rsidR="00342737" w:rsidRPr="001C674A" w:rsidRDefault="00342737" w:rsidP="009C57CC">
      <w:pPr>
        <w:tabs>
          <w:tab w:val="left" w:pos="3420"/>
        </w:tabs>
        <w:spacing w:line="360" w:lineRule="auto"/>
      </w:pPr>
    </w:p>
    <w:p w:rsidR="00A10282" w:rsidRPr="00E369B6" w:rsidRDefault="00A10282" w:rsidP="009C57CC">
      <w:pPr>
        <w:spacing w:line="360" w:lineRule="auto"/>
        <w:rPr>
          <w:rFonts w:ascii="Times New Roman" w:hAnsi="Times New Roman" w:cs="Times New Roman"/>
          <w:b/>
          <w:bCs/>
          <w:sz w:val="24"/>
          <w:szCs w:val="24"/>
        </w:rPr>
      </w:pPr>
      <w:r w:rsidRPr="00E369B6">
        <w:rPr>
          <w:rFonts w:ascii="Times New Roman" w:hAnsi="Times New Roman" w:cs="Times New Roman"/>
          <w:b/>
          <w:bCs/>
          <w:sz w:val="24"/>
          <w:szCs w:val="24"/>
        </w:rPr>
        <w:sym w:font="Symbol" w:char="F0B7"/>
      </w:r>
      <w:r w:rsidRPr="00E369B6">
        <w:rPr>
          <w:rFonts w:ascii="Times New Roman" w:hAnsi="Times New Roman" w:cs="Times New Roman"/>
          <w:b/>
          <w:bCs/>
          <w:sz w:val="24"/>
          <w:szCs w:val="24"/>
        </w:rPr>
        <w:t xml:space="preserve"> </w:t>
      </w:r>
      <w:r w:rsidR="00197F52">
        <w:rPr>
          <w:rFonts w:ascii="Times New Roman" w:hAnsi="Times New Roman" w:cs="Times New Roman"/>
          <w:b/>
          <w:bCs/>
          <w:sz w:val="24"/>
          <w:szCs w:val="24"/>
        </w:rPr>
        <w:t>M</w:t>
      </w:r>
      <w:r w:rsidRPr="00E369B6">
        <w:rPr>
          <w:rFonts w:ascii="Times New Roman" w:hAnsi="Times New Roman" w:cs="Times New Roman"/>
          <w:b/>
          <w:bCs/>
          <w:sz w:val="24"/>
          <w:szCs w:val="24"/>
        </w:rPr>
        <w:t xml:space="preserve">ilieu de </w:t>
      </w:r>
      <w:proofErr w:type="gramStart"/>
      <w:r w:rsidRPr="00E369B6">
        <w:rPr>
          <w:rFonts w:ascii="Times New Roman" w:hAnsi="Times New Roman" w:cs="Times New Roman"/>
          <w:b/>
          <w:bCs/>
          <w:sz w:val="24"/>
          <w:szCs w:val="24"/>
        </w:rPr>
        <w:t>culture:</w:t>
      </w:r>
      <w:proofErr w:type="gramEnd"/>
      <w:r w:rsidRPr="00E369B6">
        <w:rPr>
          <w:rFonts w:ascii="Times New Roman" w:hAnsi="Times New Roman" w:cs="Times New Roman"/>
          <w:b/>
          <w:bCs/>
          <w:sz w:val="24"/>
          <w:szCs w:val="24"/>
        </w:rPr>
        <w:t xml:space="preserve"> </w:t>
      </w:r>
    </w:p>
    <w:p w:rsidR="000A7A1C" w:rsidRPr="00E369B6" w:rsidRDefault="00A10282" w:rsidP="009C57CC">
      <w:pPr>
        <w:spacing w:line="360" w:lineRule="auto"/>
        <w:rPr>
          <w:rFonts w:ascii="Times New Roman" w:hAnsi="Times New Roman" w:cs="Times New Roman"/>
          <w:sz w:val="24"/>
          <w:szCs w:val="24"/>
        </w:rPr>
      </w:pPr>
      <w:r w:rsidRPr="00E369B6">
        <w:rPr>
          <w:rFonts w:ascii="Times New Roman" w:hAnsi="Times New Roman" w:cs="Times New Roman"/>
          <w:sz w:val="24"/>
          <w:szCs w:val="24"/>
        </w:rPr>
        <w:t>La gélose</w:t>
      </w:r>
      <w:r w:rsidR="000C2982">
        <w:rPr>
          <w:rFonts w:ascii="Times New Roman" w:hAnsi="Times New Roman" w:cs="Times New Roman"/>
          <w:sz w:val="24"/>
          <w:szCs w:val="24"/>
        </w:rPr>
        <w:t xml:space="preserve"> de </w:t>
      </w:r>
      <w:r w:rsidR="0068667D">
        <w:rPr>
          <w:rFonts w:ascii="Times New Roman" w:hAnsi="Times New Roman" w:cs="Times New Roman"/>
          <w:sz w:val="24"/>
          <w:szCs w:val="24"/>
        </w:rPr>
        <w:t>chromogène</w:t>
      </w:r>
      <w:r w:rsidR="000C2982">
        <w:rPr>
          <w:rFonts w:ascii="Times New Roman" w:hAnsi="Times New Roman" w:cs="Times New Roman"/>
          <w:sz w:val="24"/>
          <w:szCs w:val="24"/>
        </w:rPr>
        <w:t xml:space="preserve"> </w:t>
      </w:r>
      <w:r w:rsidRPr="00E369B6">
        <w:rPr>
          <w:rFonts w:ascii="Times New Roman" w:hAnsi="Times New Roman" w:cs="Times New Roman"/>
          <w:sz w:val="24"/>
          <w:szCs w:val="24"/>
        </w:rPr>
        <w:t>permet d’effectuer la recherche et le dénombrement des coliformes et des coliformes thermo</w:t>
      </w:r>
      <w:r w:rsidR="00197F52">
        <w:rPr>
          <w:rFonts w:ascii="Times New Roman" w:hAnsi="Times New Roman" w:cs="Times New Roman"/>
          <w:sz w:val="24"/>
          <w:szCs w:val="24"/>
        </w:rPr>
        <w:t>-</w:t>
      </w:r>
      <w:r w:rsidRPr="00E369B6">
        <w:rPr>
          <w:rFonts w:ascii="Times New Roman" w:hAnsi="Times New Roman" w:cs="Times New Roman"/>
          <w:sz w:val="24"/>
          <w:szCs w:val="24"/>
        </w:rPr>
        <w:t>tolérants (E</w:t>
      </w:r>
      <w:r w:rsidR="00197F52">
        <w:rPr>
          <w:rFonts w:ascii="Times New Roman" w:hAnsi="Times New Roman" w:cs="Times New Roman"/>
          <w:sz w:val="24"/>
          <w:szCs w:val="24"/>
        </w:rPr>
        <w:t>. Co</w:t>
      </w:r>
      <w:r w:rsidRPr="00E369B6">
        <w:rPr>
          <w:rFonts w:ascii="Times New Roman" w:hAnsi="Times New Roman" w:cs="Times New Roman"/>
          <w:sz w:val="24"/>
          <w:szCs w:val="24"/>
        </w:rPr>
        <w:t>li) dans les eaux potables par la méthode de membrane filtrante</w:t>
      </w:r>
    </w:p>
    <w:p w:rsidR="00A10282" w:rsidRPr="00E369B6" w:rsidRDefault="00A10282" w:rsidP="009C57CC">
      <w:pPr>
        <w:spacing w:line="360" w:lineRule="auto"/>
        <w:jc w:val="both"/>
        <w:rPr>
          <w:rFonts w:ascii="Times New Roman" w:hAnsi="Times New Roman" w:cs="Times New Roman"/>
          <w:b/>
          <w:bCs/>
          <w:sz w:val="24"/>
          <w:szCs w:val="24"/>
        </w:rPr>
      </w:pPr>
      <w:r w:rsidRPr="00E369B6">
        <w:rPr>
          <w:rFonts w:ascii="Times New Roman" w:hAnsi="Times New Roman" w:cs="Times New Roman"/>
          <w:b/>
          <w:bCs/>
          <w:sz w:val="24"/>
          <w:szCs w:val="24"/>
        </w:rPr>
        <w:lastRenderedPageBreak/>
        <w:sym w:font="Symbol" w:char="F0B7"/>
      </w:r>
      <w:r w:rsidRPr="00E369B6">
        <w:rPr>
          <w:rFonts w:ascii="Times New Roman" w:hAnsi="Times New Roman" w:cs="Times New Roman"/>
          <w:b/>
          <w:bCs/>
          <w:sz w:val="24"/>
          <w:szCs w:val="24"/>
        </w:rPr>
        <w:t xml:space="preserve"> Incubation : </w:t>
      </w:r>
    </w:p>
    <w:p w:rsidR="00A10282" w:rsidRPr="00E369B6" w:rsidRDefault="0068667D" w:rsidP="009C57CC">
      <w:pPr>
        <w:spacing w:line="360" w:lineRule="auto"/>
        <w:jc w:val="both"/>
        <w:rPr>
          <w:rFonts w:ascii="Times New Roman" w:hAnsi="Times New Roman" w:cs="Times New Roman"/>
          <w:sz w:val="24"/>
          <w:szCs w:val="24"/>
        </w:rPr>
      </w:pPr>
      <w:r>
        <w:rPr>
          <w:rFonts w:ascii="Times New Roman" w:hAnsi="Times New Roman" w:cs="Times New Roman"/>
          <w:sz w:val="24"/>
          <w:szCs w:val="24"/>
        </w:rPr>
        <w:t>L’incubation</w:t>
      </w:r>
      <w:r w:rsidR="00405F7B">
        <w:rPr>
          <w:rFonts w:ascii="Times New Roman" w:hAnsi="Times New Roman" w:cs="Times New Roman"/>
          <w:sz w:val="24"/>
          <w:szCs w:val="24"/>
        </w:rPr>
        <w:t xml:space="preserve"> de la </w:t>
      </w:r>
      <w:r>
        <w:rPr>
          <w:rFonts w:ascii="Times New Roman" w:hAnsi="Times New Roman" w:cs="Times New Roman"/>
          <w:sz w:val="24"/>
          <w:szCs w:val="24"/>
        </w:rPr>
        <w:t>boite</w:t>
      </w:r>
      <w:r w:rsidR="00405F7B">
        <w:rPr>
          <w:rFonts w:ascii="Times New Roman" w:hAnsi="Times New Roman" w:cs="Times New Roman"/>
          <w:sz w:val="24"/>
          <w:szCs w:val="24"/>
        </w:rPr>
        <w:t xml:space="preserve"> se fait a </w:t>
      </w:r>
      <w:r w:rsidR="00A10282" w:rsidRPr="00E369B6">
        <w:rPr>
          <w:rFonts w:ascii="Times New Roman" w:hAnsi="Times New Roman" w:cs="Times New Roman"/>
          <w:sz w:val="24"/>
          <w:szCs w:val="24"/>
        </w:rPr>
        <w:t>3</w:t>
      </w:r>
      <w:r w:rsidR="000C2982">
        <w:rPr>
          <w:rFonts w:ascii="Times New Roman" w:hAnsi="Times New Roman" w:cs="Times New Roman"/>
          <w:sz w:val="24"/>
          <w:szCs w:val="24"/>
        </w:rPr>
        <w:t>6±</w:t>
      </w:r>
      <w:r>
        <w:rPr>
          <w:rFonts w:ascii="Times New Roman" w:hAnsi="Times New Roman" w:cs="Times New Roman"/>
          <w:sz w:val="24"/>
          <w:szCs w:val="24"/>
        </w:rPr>
        <w:t>2</w:t>
      </w:r>
      <w:r w:rsidR="00A10282" w:rsidRPr="00E369B6">
        <w:rPr>
          <w:rFonts w:ascii="Times New Roman" w:hAnsi="Times New Roman" w:cs="Times New Roman"/>
          <w:sz w:val="24"/>
          <w:szCs w:val="24"/>
        </w:rPr>
        <w:t xml:space="preserve">°C pendant </w:t>
      </w:r>
      <w:r w:rsidR="0084593C">
        <w:rPr>
          <w:rFonts w:ascii="Times New Roman" w:hAnsi="Times New Roman" w:cs="Times New Roman"/>
          <w:sz w:val="24"/>
          <w:szCs w:val="24"/>
        </w:rPr>
        <w:t>18</w:t>
      </w:r>
      <w:r w:rsidR="00A10282" w:rsidRPr="00E369B6">
        <w:rPr>
          <w:rFonts w:ascii="Times New Roman" w:hAnsi="Times New Roman" w:cs="Times New Roman"/>
          <w:sz w:val="24"/>
          <w:szCs w:val="24"/>
        </w:rPr>
        <w:t xml:space="preserve">h. </w:t>
      </w:r>
    </w:p>
    <w:p w:rsidR="00A10282" w:rsidRPr="00E369B6" w:rsidRDefault="00A10282" w:rsidP="009C57CC">
      <w:pPr>
        <w:spacing w:line="360" w:lineRule="auto"/>
        <w:jc w:val="both"/>
        <w:rPr>
          <w:rFonts w:ascii="Times New Roman" w:hAnsi="Times New Roman" w:cs="Times New Roman"/>
          <w:b/>
          <w:bCs/>
          <w:sz w:val="24"/>
          <w:szCs w:val="24"/>
        </w:rPr>
      </w:pPr>
      <w:r w:rsidRPr="00E369B6">
        <w:rPr>
          <w:rFonts w:ascii="Times New Roman" w:hAnsi="Times New Roman" w:cs="Times New Roman"/>
          <w:b/>
          <w:bCs/>
          <w:sz w:val="24"/>
          <w:szCs w:val="24"/>
        </w:rPr>
        <w:sym w:font="Symbol" w:char="F0B7"/>
      </w:r>
      <w:r w:rsidRPr="00E369B6">
        <w:rPr>
          <w:rFonts w:ascii="Times New Roman" w:hAnsi="Times New Roman" w:cs="Times New Roman"/>
          <w:b/>
          <w:bCs/>
          <w:sz w:val="24"/>
          <w:szCs w:val="24"/>
        </w:rPr>
        <w:t xml:space="preserve"> Lecture des résultats :</w:t>
      </w:r>
    </w:p>
    <w:p w:rsidR="00A10282" w:rsidRDefault="00A10282" w:rsidP="009C57CC">
      <w:pPr>
        <w:spacing w:line="360" w:lineRule="auto"/>
        <w:jc w:val="both"/>
        <w:rPr>
          <w:rFonts w:ascii="Times New Roman" w:hAnsi="Times New Roman" w:cs="Times New Roman"/>
          <w:sz w:val="24"/>
          <w:szCs w:val="24"/>
        </w:rPr>
      </w:pPr>
      <w:r w:rsidRPr="00E369B6">
        <w:rPr>
          <w:rFonts w:ascii="Times New Roman" w:hAnsi="Times New Roman" w:cs="Times New Roman"/>
          <w:sz w:val="24"/>
          <w:szCs w:val="24"/>
        </w:rPr>
        <w:t>Après incubation, sont considérées comme positives</w:t>
      </w:r>
      <w:r w:rsidR="009628B4">
        <w:rPr>
          <w:rFonts w:ascii="Times New Roman" w:hAnsi="Times New Roman" w:cs="Times New Roman"/>
          <w:sz w:val="24"/>
          <w:szCs w:val="24"/>
        </w:rPr>
        <w:t xml:space="preserve"> les boites présentant des colonies bleu</w:t>
      </w:r>
      <w:r w:rsidR="00D269CB">
        <w:rPr>
          <w:rFonts w:ascii="Times New Roman" w:hAnsi="Times New Roman" w:cs="Times New Roman"/>
          <w:sz w:val="24"/>
          <w:szCs w:val="24"/>
        </w:rPr>
        <w:t>e</w:t>
      </w:r>
      <w:r w:rsidR="00197F52">
        <w:rPr>
          <w:rFonts w:ascii="Times New Roman" w:hAnsi="Times New Roman" w:cs="Times New Roman"/>
          <w:sz w:val="24"/>
          <w:szCs w:val="24"/>
        </w:rPr>
        <w:t>s</w:t>
      </w:r>
      <w:r w:rsidR="00D269CB">
        <w:rPr>
          <w:rFonts w:ascii="Times New Roman" w:hAnsi="Times New Roman" w:cs="Times New Roman"/>
          <w:sz w:val="24"/>
          <w:szCs w:val="24"/>
        </w:rPr>
        <w:t xml:space="preserve"> ou violettes</w:t>
      </w:r>
      <w:r w:rsidR="00D269CB" w:rsidRPr="00D269CB">
        <w:rPr>
          <w:rFonts w:ascii="Times New Roman" w:hAnsi="Times New Roman" w:cs="Times New Roman"/>
          <w:sz w:val="24"/>
          <w:szCs w:val="24"/>
        </w:rPr>
        <w:t xml:space="preserve"> </w:t>
      </w:r>
      <w:r w:rsidR="00D269CB">
        <w:rPr>
          <w:rFonts w:ascii="Times New Roman" w:hAnsi="Times New Roman" w:cs="Times New Roman"/>
          <w:sz w:val="24"/>
          <w:szCs w:val="24"/>
        </w:rPr>
        <w:t xml:space="preserve">qui sont des </w:t>
      </w:r>
      <w:proofErr w:type="gramStart"/>
      <w:r w:rsidR="00D269CB" w:rsidRPr="00405F7B">
        <w:rPr>
          <w:rFonts w:ascii="Times New Roman" w:hAnsi="Times New Roman" w:cs="Times New Roman"/>
          <w:sz w:val="24"/>
          <w:szCs w:val="24"/>
        </w:rPr>
        <w:t>Escherichia</w:t>
      </w:r>
      <w:r w:rsidR="00D269CB">
        <w:rPr>
          <w:rFonts w:ascii="Times New Roman" w:hAnsi="Times New Roman" w:cs="Times New Roman"/>
          <w:sz w:val="24"/>
          <w:szCs w:val="24"/>
        </w:rPr>
        <w:t xml:space="preserve"> </w:t>
      </w:r>
      <w:r w:rsidRPr="00E369B6">
        <w:rPr>
          <w:rFonts w:ascii="Times New Roman" w:hAnsi="Times New Roman" w:cs="Times New Roman"/>
          <w:sz w:val="24"/>
          <w:szCs w:val="24"/>
        </w:rPr>
        <w:t>,</w:t>
      </w:r>
      <w:proofErr w:type="gramEnd"/>
      <w:r w:rsidRPr="00E369B6">
        <w:rPr>
          <w:rFonts w:ascii="Times New Roman" w:hAnsi="Times New Roman" w:cs="Times New Roman"/>
          <w:sz w:val="24"/>
          <w:szCs w:val="24"/>
        </w:rPr>
        <w:t xml:space="preserve"> les boites ayant des colonies caractéristiques de couleur </w:t>
      </w:r>
      <w:r w:rsidR="00D269CB">
        <w:rPr>
          <w:rFonts w:ascii="Times New Roman" w:hAnsi="Times New Roman" w:cs="Times New Roman"/>
          <w:sz w:val="24"/>
          <w:szCs w:val="24"/>
        </w:rPr>
        <w:t>rose sont des bactéries</w:t>
      </w:r>
      <w:r w:rsidR="00405F7B">
        <w:rPr>
          <w:rFonts w:ascii="Times New Roman" w:hAnsi="Times New Roman" w:cs="Times New Roman"/>
          <w:sz w:val="24"/>
          <w:szCs w:val="24"/>
        </w:rPr>
        <w:t xml:space="preserve"> à confirmer par la </w:t>
      </w:r>
      <w:r w:rsidR="00277BA4">
        <w:rPr>
          <w:rFonts w:ascii="Times New Roman" w:hAnsi="Times New Roman" w:cs="Times New Roman"/>
          <w:sz w:val="24"/>
          <w:szCs w:val="24"/>
        </w:rPr>
        <w:t>réaction</w:t>
      </w:r>
      <w:r w:rsidR="00405F7B">
        <w:rPr>
          <w:rFonts w:ascii="Times New Roman" w:hAnsi="Times New Roman" w:cs="Times New Roman"/>
          <w:sz w:val="24"/>
          <w:szCs w:val="24"/>
        </w:rPr>
        <w:t xml:space="preserve"> à l</w:t>
      </w:r>
      <w:r w:rsidR="008E2CD5">
        <w:rPr>
          <w:rFonts w:ascii="Times New Roman" w:hAnsi="Times New Roman" w:cs="Times New Roman"/>
          <w:sz w:val="24"/>
          <w:szCs w:val="24"/>
        </w:rPr>
        <w:t>’</w:t>
      </w:r>
      <w:r w:rsidR="00405F7B">
        <w:rPr>
          <w:rFonts w:ascii="Times New Roman" w:hAnsi="Times New Roman" w:cs="Times New Roman"/>
          <w:sz w:val="24"/>
          <w:szCs w:val="24"/>
        </w:rPr>
        <w:t xml:space="preserve">oxydase </w:t>
      </w:r>
      <w:r w:rsidR="00277BA4">
        <w:rPr>
          <w:rFonts w:ascii="Times New Roman" w:hAnsi="Times New Roman" w:cs="Times New Roman"/>
          <w:sz w:val="24"/>
          <w:szCs w:val="24"/>
        </w:rPr>
        <w:t>coliforme</w:t>
      </w:r>
      <w:r w:rsidR="00405F7B">
        <w:rPr>
          <w:rFonts w:ascii="Times New Roman" w:hAnsi="Times New Roman" w:cs="Times New Roman"/>
          <w:sz w:val="24"/>
          <w:szCs w:val="24"/>
        </w:rPr>
        <w:t xml:space="preserve"> et le bleu</w:t>
      </w:r>
      <w:r w:rsidR="00197F52">
        <w:rPr>
          <w:rFonts w:ascii="Times New Roman" w:hAnsi="Times New Roman" w:cs="Times New Roman"/>
          <w:sz w:val="24"/>
          <w:szCs w:val="24"/>
        </w:rPr>
        <w:t>.</w:t>
      </w:r>
    </w:p>
    <w:p w:rsidR="0084593C" w:rsidRPr="003713B9" w:rsidRDefault="00342737" w:rsidP="00342737">
      <w:pPr>
        <w:pStyle w:val="Titre3"/>
      </w:pPr>
      <w:r>
        <w:t xml:space="preserve"> </w:t>
      </w:r>
      <w:r w:rsidR="0084593C" w:rsidRPr="003713B9">
        <w:t>Analyse des entérocoques intestinaux :</w:t>
      </w:r>
    </w:p>
    <w:p w:rsidR="0084593C" w:rsidRPr="000B0F2A" w:rsidRDefault="0084593C" w:rsidP="0084593C">
      <w:pPr>
        <w:spacing w:line="360" w:lineRule="auto"/>
        <w:jc w:val="both"/>
        <w:rPr>
          <w:rFonts w:ascii="Times New Roman" w:hAnsi="Times New Roman" w:cs="Times New Roman"/>
          <w:sz w:val="24"/>
          <w:szCs w:val="24"/>
        </w:rPr>
      </w:pPr>
      <w:r w:rsidRPr="000B0F2A">
        <w:rPr>
          <w:rFonts w:ascii="Times New Roman" w:hAnsi="Times New Roman" w:cs="Times New Roman"/>
          <w:sz w:val="24"/>
          <w:szCs w:val="24"/>
        </w:rPr>
        <w:t xml:space="preserve">La filtration sur membrane 100ml d’eau est la plus généralement pratiquée pour l’eau traitée. Le milieu le plus utilisé est la gélose de </w:t>
      </w:r>
      <w:proofErr w:type="spellStart"/>
      <w:r w:rsidRPr="000B0F2A">
        <w:rPr>
          <w:rFonts w:ascii="Times New Roman" w:hAnsi="Times New Roman" w:cs="Times New Roman"/>
          <w:sz w:val="24"/>
          <w:szCs w:val="24"/>
        </w:rPr>
        <w:t>Slanetz</w:t>
      </w:r>
      <w:proofErr w:type="spellEnd"/>
      <w:r w:rsidRPr="000B0F2A">
        <w:rPr>
          <w:rFonts w:ascii="Times New Roman" w:hAnsi="Times New Roman" w:cs="Times New Roman"/>
          <w:sz w:val="24"/>
          <w:szCs w:val="24"/>
        </w:rPr>
        <w:t>, utilisant le TTC pour la caractérisation des colonies. L’incubation a lieu à</w:t>
      </w:r>
      <w:r w:rsidR="00197F52">
        <w:rPr>
          <w:rFonts w:ascii="Times New Roman" w:hAnsi="Times New Roman" w:cs="Times New Roman"/>
          <w:sz w:val="24"/>
          <w:szCs w:val="24"/>
        </w:rPr>
        <w:t xml:space="preserve"> </w:t>
      </w:r>
      <w:r w:rsidRPr="000B0F2A">
        <w:rPr>
          <w:rFonts w:ascii="Times New Roman" w:hAnsi="Times New Roman" w:cs="Times New Roman"/>
          <w:sz w:val="24"/>
          <w:szCs w:val="24"/>
        </w:rPr>
        <w:t>3</w:t>
      </w:r>
      <w:r>
        <w:rPr>
          <w:rFonts w:ascii="Times New Roman" w:hAnsi="Times New Roman" w:cs="Times New Roman"/>
          <w:sz w:val="24"/>
          <w:szCs w:val="24"/>
        </w:rPr>
        <w:t>6</w:t>
      </w:r>
      <w:r w:rsidRPr="000B0F2A">
        <w:rPr>
          <w:rFonts w:ascii="Times New Roman" w:hAnsi="Times New Roman" w:cs="Times New Roman"/>
          <w:sz w:val="24"/>
          <w:szCs w:val="24"/>
        </w:rPr>
        <w:t>°C pendant 4</w:t>
      </w:r>
      <w:r>
        <w:rPr>
          <w:rFonts w:ascii="Times New Roman" w:hAnsi="Times New Roman" w:cs="Times New Roman"/>
          <w:sz w:val="24"/>
          <w:szCs w:val="24"/>
        </w:rPr>
        <w:t>4±4</w:t>
      </w:r>
      <w:r w:rsidRPr="000B0F2A">
        <w:rPr>
          <w:rFonts w:ascii="Times New Roman" w:hAnsi="Times New Roman" w:cs="Times New Roman"/>
          <w:sz w:val="24"/>
          <w:szCs w:val="24"/>
        </w:rPr>
        <w:t>h.</w:t>
      </w:r>
    </w:p>
    <w:p w:rsidR="0084593C" w:rsidRDefault="0084593C" w:rsidP="0084593C">
      <w:pPr>
        <w:pStyle w:val="Paragraphedeliste"/>
        <w:spacing w:line="360" w:lineRule="auto"/>
        <w:jc w:val="both"/>
        <w:rPr>
          <w:rFonts w:ascii="Times New Roman" w:hAnsi="Times New Roman" w:cs="Times New Roman"/>
          <w:sz w:val="24"/>
          <w:szCs w:val="24"/>
        </w:rPr>
      </w:pPr>
    </w:p>
    <w:p w:rsidR="0084593C" w:rsidRDefault="0084593C" w:rsidP="0084593C">
      <w:pPr>
        <w:pStyle w:val="Paragraphedeliste"/>
        <w:spacing w:line="360" w:lineRule="auto"/>
        <w:jc w:val="both"/>
        <w:rPr>
          <w:rFonts w:ascii="Times New Roman" w:hAnsi="Times New Roman" w:cs="Times New Roman"/>
          <w:b/>
          <w:bCs/>
          <w:sz w:val="24"/>
          <w:szCs w:val="24"/>
        </w:rPr>
      </w:pPr>
      <w:r w:rsidRPr="00E146A5">
        <w:rPr>
          <w:rFonts w:ascii="Times New Roman" w:hAnsi="Times New Roman" w:cs="Times New Roman"/>
          <w:b/>
          <w:bCs/>
          <w:sz w:val="24"/>
          <w:szCs w:val="24"/>
        </w:rPr>
        <w:sym w:font="Symbol" w:char="F0B7"/>
      </w:r>
      <w:r w:rsidRPr="00E146A5">
        <w:rPr>
          <w:rFonts w:ascii="Times New Roman" w:hAnsi="Times New Roman" w:cs="Times New Roman"/>
          <w:b/>
          <w:bCs/>
          <w:sz w:val="24"/>
          <w:szCs w:val="24"/>
        </w:rPr>
        <w:t xml:space="preserve"> Lecture des résultats :</w:t>
      </w:r>
    </w:p>
    <w:p w:rsidR="0084593C" w:rsidRDefault="0084593C" w:rsidP="0084593C">
      <w:pPr>
        <w:pStyle w:val="Paragraphedeliste"/>
        <w:spacing w:line="360" w:lineRule="auto"/>
        <w:jc w:val="both"/>
        <w:rPr>
          <w:rFonts w:ascii="Times New Roman" w:hAnsi="Times New Roman" w:cs="Times New Roman"/>
          <w:b/>
          <w:bCs/>
          <w:sz w:val="24"/>
          <w:szCs w:val="24"/>
        </w:rPr>
      </w:pPr>
    </w:p>
    <w:p w:rsidR="0084593C" w:rsidRPr="00E146A5" w:rsidRDefault="0084593C" w:rsidP="0084593C">
      <w:pPr>
        <w:pStyle w:val="Paragraphedeliste"/>
        <w:spacing w:line="360" w:lineRule="auto"/>
        <w:jc w:val="both"/>
        <w:rPr>
          <w:rFonts w:ascii="Times New Roman" w:hAnsi="Times New Roman" w:cs="Times New Roman"/>
          <w:sz w:val="24"/>
          <w:szCs w:val="24"/>
        </w:rPr>
      </w:pPr>
      <w:r w:rsidRPr="00E146A5">
        <w:rPr>
          <w:rFonts w:ascii="Times New Roman" w:hAnsi="Times New Roman" w:cs="Times New Roman"/>
          <w:sz w:val="24"/>
          <w:szCs w:val="24"/>
        </w:rPr>
        <w:t>Toutes les colonies présentant une couleur rouge, rose à marron sont considérées positives, il est indispensable de confirmer la présence des entérocoques intestinaux par un test confirmatif.</w:t>
      </w:r>
    </w:p>
    <w:p w:rsidR="0084593C" w:rsidRDefault="0084593C" w:rsidP="0084593C">
      <w:pPr>
        <w:pStyle w:val="Paragraphedeliste"/>
        <w:spacing w:line="360" w:lineRule="auto"/>
        <w:rPr>
          <w:rFonts w:ascii="Times New Roman" w:hAnsi="Times New Roman" w:cs="Times New Roman"/>
          <w:sz w:val="24"/>
          <w:szCs w:val="24"/>
        </w:rPr>
      </w:pPr>
    </w:p>
    <w:p w:rsidR="0084593C" w:rsidRDefault="0084593C" w:rsidP="0084593C">
      <w:pPr>
        <w:pStyle w:val="Paragraphedeliste"/>
        <w:spacing w:line="360" w:lineRule="auto"/>
        <w:rPr>
          <w:rFonts w:ascii="Times New Roman" w:hAnsi="Times New Roman" w:cs="Times New Roman"/>
          <w:sz w:val="24"/>
          <w:szCs w:val="24"/>
        </w:rPr>
      </w:pPr>
      <w:r w:rsidRPr="000B0F2A">
        <w:rPr>
          <w:rFonts w:ascii="Times New Roman" w:hAnsi="Times New Roman" w:cs="Times New Roman"/>
          <w:noProof/>
          <w:sz w:val="24"/>
          <w:szCs w:val="24"/>
          <w:lang w:eastAsia="fr-FR"/>
        </w:rPr>
        <w:drawing>
          <wp:anchor distT="0" distB="0" distL="114300" distR="114300" simplePos="0" relativeHeight="251672064" behindDoc="1" locked="0" layoutInCell="1" allowOverlap="1" wp14:anchorId="4D490725" wp14:editId="05A3EDE3">
            <wp:simplePos x="0" y="0"/>
            <wp:positionH relativeFrom="column">
              <wp:posOffset>1873885</wp:posOffset>
            </wp:positionH>
            <wp:positionV relativeFrom="paragraph">
              <wp:posOffset>178435</wp:posOffset>
            </wp:positionV>
            <wp:extent cx="1943100" cy="1478280"/>
            <wp:effectExtent l="0" t="0" r="0" b="7620"/>
            <wp:wrapTight wrapText="bothSides">
              <wp:wrapPolygon edited="0">
                <wp:start x="8259" y="0"/>
                <wp:lineTo x="6353" y="835"/>
                <wp:lineTo x="1694" y="3897"/>
                <wp:lineTo x="0" y="8907"/>
                <wp:lineTo x="0" y="11412"/>
                <wp:lineTo x="212" y="13639"/>
                <wp:lineTo x="2753" y="18649"/>
                <wp:lineTo x="8259" y="21433"/>
                <wp:lineTo x="9318" y="21433"/>
                <wp:lineTo x="12071" y="21433"/>
                <wp:lineTo x="13129" y="21433"/>
                <wp:lineTo x="18635" y="18649"/>
                <wp:lineTo x="21176" y="13639"/>
                <wp:lineTo x="21388" y="11412"/>
                <wp:lineTo x="21388" y="8907"/>
                <wp:lineTo x="20541" y="6402"/>
                <wp:lineTo x="19906" y="4175"/>
                <wp:lineTo x="15247" y="835"/>
                <wp:lineTo x="13129" y="0"/>
                <wp:lineTo x="8259" y="0"/>
              </wp:wrapPolygon>
            </wp:wrapTight>
            <wp:docPr id="1008570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89362" name=""/>
                    <pic:cNvPicPr/>
                  </pic:nvPicPr>
                  <pic:blipFill>
                    <a:blip r:embed="rId19">
                      <a:extLst>
                        <a:ext uri="{28A0092B-C50C-407E-A947-70E740481C1C}">
                          <a14:useLocalDpi xmlns:a14="http://schemas.microsoft.com/office/drawing/2010/main" val="0"/>
                        </a:ext>
                      </a:extLst>
                    </a:blip>
                    <a:stretch>
                      <a:fillRect/>
                    </a:stretch>
                  </pic:blipFill>
                  <pic:spPr>
                    <a:xfrm>
                      <a:off x="0" y="0"/>
                      <a:ext cx="1943100" cy="147828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p>
    <w:p w:rsidR="0084593C" w:rsidRDefault="0084593C" w:rsidP="0084593C">
      <w:pPr>
        <w:pStyle w:val="Paragraphedeliste"/>
        <w:spacing w:line="360" w:lineRule="auto"/>
        <w:rPr>
          <w:rFonts w:ascii="Times New Roman" w:hAnsi="Times New Roman" w:cs="Times New Roman"/>
          <w:sz w:val="24"/>
          <w:szCs w:val="24"/>
        </w:rPr>
      </w:pPr>
    </w:p>
    <w:p w:rsidR="0084593C" w:rsidRDefault="0084593C" w:rsidP="0084593C">
      <w:pPr>
        <w:pStyle w:val="Paragraphedeliste"/>
        <w:spacing w:line="360" w:lineRule="auto"/>
        <w:rPr>
          <w:rFonts w:ascii="Times New Roman" w:hAnsi="Times New Roman" w:cs="Times New Roman"/>
          <w:sz w:val="24"/>
          <w:szCs w:val="24"/>
        </w:rPr>
      </w:pPr>
    </w:p>
    <w:p w:rsidR="0084593C" w:rsidRDefault="0084593C" w:rsidP="0084593C">
      <w:pPr>
        <w:pStyle w:val="Paragraphedeliste"/>
        <w:spacing w:line="360" w:lineRule="auto"/>
        <w:rPr>
          <w:rFonts w:ascii="Times New Roman" w:hAnsi="Times New Roman" w:cs="Times New Roman"/>
          <w:sz w:val="24"/>
          <w:szCs w:val="24"/>
        </w:rPr>
      </w:pPr>
    </w:p>
    <w:p w:rsidR="0084593C" w:rsidRDefault="0084593C" w:rsidP="0084593C">
      <w:pPr>
        <w:pStyle w:val="Paragraphedeliste"/>
        <w:spacing w:line="360" w:lineRule="auto"/>
        <w:rPr>
          <w:rFonts w:ascii="Times New Roman" w:hAnsi="Times New Roman" w:cs="Times New Roman"/>
          <w:sz w:val="24"/>
          <w:szCs w:val="24"/>
        </w:rPr>
      </w:pPr>
    </w:p>
    <w:p w:rsidR="0084593C" w:rsidRDefault="0084593C" w:rsidP="0084593C">
      <w:pPr>
        <w:pStyle w:val="Paragraphedeliste"/>
        <w:spacing w:line="360" w:lineRule="auto"/>
        <w:rPr>
          <w:rFonts w:ascii="Times New Roman" w:hAnsi="Times New Roman" w:cs="Times New Roman"/>
          <w:sz w:val="24"/>
          <w:szCs w:val="24"/>
        </w:rPr>
      </w:pPr>
    </w:p>
    <w:p w:rsidR="00342737" w:rsidRPr="00277BA4" w:rsidRDefault="00342737" w:rsidP="00277BA4">
      <w:pPr>
        <w:pStyle w:val="Titre3"/>
      </w:pPr>
      <w:r>
        <w:t xml:space="preserve"> </w:t>
      </w:r>
      <w:bookmarkStart w:id="47" w:name="_Toc168156740"/>
      <w:r w:rsidRPr="00277BA4">
        <w:t xml:space="preserve"> Méthode de recherche des Spores de microorganismes anaérobies </w:t>
      </w:r>
      <w:proofErr w:type="spellStart"/>
      <w:r w:rsidRPr="00277BA4">
        <w:t>sulfitoréducteurs</w:t>
      </w:r>
      <w:proofErr w:type="spellEnd"/>
      <w:r w:rsidRPr="00277BA4">
        <w:t xml:space="preserve"> :</w:t>
      </w:r>
      <w:bookmarkEnd w:id="47"/>
    </w:p>
    <w:p w:rsidR="00342737" w:rsidRPr="00E146A5" w:rsidRDefault="00342737" w:rsidP="00342737">
      <w:pPr>
        <w:spacing w:line="360" w:lineRule="auto"/>
        <w:jc w:val="both"/>
        <w:rPr>
          <w:rFonts w:ascii="Times New Roman" w:hAnsi="Times New Roman" w:cs="Times New Roman"/>
          <w:b/>
          <w:bCs/>
          <w:sz w:val="24"/>
          <w:szCs w:val="24"/>
        </w:rPr>
      </w:pPr>
      <w:r w:rsidRPr="00E146A5">
        <w:rPr>
          <w:rFonts w:ascii="Times New Roman" w:hAnsi="Times New Roman" w:cs="Times New Roman"/>
          <w:sz w:val="24"/>
          <w:szCs w:val="24"/>
        </w:rPr>
        <w:t xml:space="preserve"> </w:t>
      </w:r>
      <w:r w:rsidRPr="00E146A5">
        <w:rPr>
          <w:rFonts w:ascii="Times New Roman" w:hAnsi="Times New Roman" w:cs="Times New Roman"/>
          <w:b/>
          <w:bCs/>
          <w:sz w:val="24"/>
          <w:szCs w:val="24"/>
        </w:rPr>
        <w:sym w:font="Symbol" w:char="F0B7"/>
      </w:r>
      <w:r w:rsidRPr="00E146A5">
        <w:rPr>
          <w:rFonts w:ascii="Times New Roman" w:hAnsi="Times New Roman" w:cs="Times New Roman"/>
          <w:b/>
          <w:bCs/>
          <w:sz w:val="24"/>
          <w:szCs w:val="24"/>
        </w:rPr>
        <w:t xml:space="preserve"> Milieu de culture : </w:t>
      </w:r>
    </w:p>
    <w:p w:rsidR="00342737" w:rsidRDefault="00342737" w:rsidP="00342737">
      <w:pPr>
        <w:spacing w:line="360" w:lineRule="auto"/>
        <w:jc w:val="both"/>
        <w:rPr>
          <w:rFonts w:ascii="Times New Roman" w:hAnsi="Times New Roman" w:cs="Times New Roman"/>
          <w:sz w:val="24"/>
          <w:szCs w:val="24"/>
        </w:rPr>
      </w:pPr>
      <w:r w:rsidRPr="00E146A5">
        <w:rPr>
          <w:rFonts w:ascii="Times New Roman" w:hAnsi="Times New Roman" w:cs="Times New Roman"/>
          <w:sz w:val="24"/>
          <w:szCs w:val="24"/>
        </w:rPr>
        <w:t xml:space="preserve">La gélose </w:t>
      </w:r>
      <w:proofErr w:type="spellStart"/>
      <w:r w:rsidRPr="00E146A5">
        <w:rPr>
          <w:rFonts w:ascii="Times New Roman" w:hAnsi="Times New Roman" w:cs="Times New Roman"/>
          <w:sz w:val="24"/>
          <w:szCs w:val="24"/>
        </w:rPr>
        <w:t>tryptone</w:t>
      </w:r>
      <w:proofErr w:type="spellEnd"/>
      <w:r w:rsidRPr="00E146A5">
        <w:rPr>
          <w:rFonts w:ascii="Times New Roman" w:hAnsi="Times New Roman" w:cs="Times New Roman"/>
          <w:sz w:val="24"/>
          <w:szCs w:val="24"/>
        </w:rPr>
        <w:t>-sulfite-</w:t>
      </w:r>
      <w:proofErr w:type="spellStart"/>
      <w:r w:rsidRPr="00E146A5">
        <w:rPr>
          <w:rFonts w:ascii="Times New Roman" w:hAnsi="Times New Roman" w:cs="Times New Roman"/>
          <w:sz w:val="24"/>
          <w:szCs w:val="24"/>
        </w:rPr>
        <w:t>cyclosérine</w:t>
      </w:r>
      <w:proofErr w:type="spellEnd"/>
      <w:r>
        <w:rPr>
          <w:rFonts w:ascii="Times New Roman" w:hAnsi="Times New Roman" w:cs="Times New Roman"/>
          <w:sz w:val="24"/>
          <w:szCs w:val="24"/>
        </w:rPr>
        <w:t xml:space="preserve"> </w:t>
      </w:r>
      <w:r w:rsidRPr="00E146A5">
        <w:rPr>
          <w:rFonts w:ascii="Times New Roman" w:hAnsi="Times New Roman" w:cs="Times New Roman"/>
          <w:sz w:val="24"/>
          <w:szCs w:val="24"/>
        </w:rPr>
        <w:t xml:space="preserve">(TSC) est utilisée pour l’isolement sélectif et le dénombrement des </w:t>
      </w:r>
      <w:r w:rsidR="00197F52">
        <w:rPr>
          <w:rFonts w:ascii="Times New Roman" w:hAnsi="Times New Roman" w:cs="Times New Roman"/>
          <w:sz w:val="24"/>
          <w:szCs w:val="24"/>
        </w:rPr>
        <w:t>s</w:t>
      </w:r>
      <w:r w:rsidRPr="00E146A5">
        <w:rPr>
          <w:rFonts w:ascii="Times New Roman" w:hAnsi="Times New Roman" w:cs="Times New Roman"/>
          <w:sz w:val="24"/>
          <w:szCs w:val="24"/>
        </w:rPr>
        <w:t>pores de microorganismes anaérobies sulfite-réducteurs dans les eaux</w:t>
      </w:r>
    </w:p>
    <w:p w:rsidR="00342737" w:rsidRPr="00E146A5" w:rsidRDefault="00342737" w:rsidP="00342737">
      <w:pPr>
        <w:spacing w:line="360" w:lineRule="auto"/>
        <w:jc w:val="both"/>
        <w:rPr>
          <w:rFonts w:ascii="Times New Roman" w:hAnsi="Times New Roman" w:cs="Times New Roman"/>
          <w:b/>
          <w:bCs/>
          <w:sz w:val="24"/>
          <w:szCs w:val="24"/>
        </w:rPr>
      </w:pPr>
      <w:r w:rsidRPr="00E146A5">
        <w:rPr>
          <w:rFonts w:ascii="Times New Roman" w:hAnsi="Times New Roman" w:cs="Times New Roman"/>
          <w:b/>
          <w:bCs/>
          <w:sz w:val="24"/>
          <w:szCs w:val="24"/>
        </w:rPr>
        <w:t xml:space="preserve"> </w:t>
      </w:r>
      <w:r w:rsidRPr="00E146A5">
        <w:rPr>
          <w:rFonts w:ascii="Times New Roman" w:hAnsi="Times New Roman" w:cs="Times New Roman"/>
          <w:b/>
          <w:bCs/>
          <w:sz w:val="24"/>
          <w:szCs w:val="24"/>
        </w:rPr>
        <w:sym w:font="Symbol" w:char="F0B7"/>
      </w:r>
      <w:r w:rsidRPr="00E146A5">
        <w:rPr>
          <w:rFonts w:ascii="Times New Roman" w:hAnsi="Times New Roman" w:cs="Times New Roman"/>
          <w:b/>
          <w:bCs/>
          <w:sz w:val="24"/>
          <w:szCs w:val="24"/>
        </w:rPr>
        <w:t xml:space="preserve"> Mode opératoire : </w:t>
      </w:r>
    </w:p>
    <w:p w:rsidR="00342737" w:rsidRDefault="00342737" w:rsidP="00342737">
      <w:pPr>
        <w:spacing w:line="360" w:lineRule="auto"/>
        <w:jc w:val="both"/>
        <w:rPr>
          <w:rFonts w:ascii="Times New Roman" w:hAnsi="Times New Roman" w:cs="Times New Roman"/>
          <w:sz w:val="24"/>
          <w:szCs w:val="24"/>
        </w:rPr>
      </w:pPr>
      <w:r w:rsidRPr="00E146A5">
        <w:rPr>
          <w:rFonts w:ascii="Times New Roman" w:hAnsi="Times New Roman" w:cs="Times New Roman"/>
          <w:sz w:val="24"/>
          <w:szCs w:val="24"/>
        </w:rPr>
        <w:lastRenderedPageBreak/>
        <w:t>Sur une membrane stérile (de 0,2μm de porosité) 100ml échantillon d’eau traitée est filtré</w:t>
      </w:r>
      <w:r w:rsidR="00197F52">
        <w:rPr>
          <w:rFonts w:ascii="Times New Roman" w:hAnsi="Times New Roman" w:cs="Times New Roman"/>
          <w:sz w:val="24"/>
          <w:szCs w:val="24"/>
        </w:rPr>
        <w:t>e</w:t>
      </w:r>
      <w:r w:rsidRPr="00E146A5">
        <w:rPr>
          <w:rFonts w:ascii="Times New Roman" w:hAnsi="Times New Roman" w:cs="Times New Roman"/>
          <w:sz w:val="24"/>
          <w:szCs w:val="24"/>
        </w:rPr>
        <w:t xml:space="preserve"> </w:t>
      </w:r>
      <w:r w:rsidR="00197F52">
        <w:rPr>
          <w:rFonts w:ascii="Times New Roman" w:hAnsi="Times New Roman" w:cs="Times New Roman"/>
          <w:sz w:val="24"/>
          <w:szCs w:val="24"/>
        </w:rPr>
        <w:t>puis</w:t>
      </w:r>
      <w:r w:rsidRPr="00E146A5">
        <w:rPr>
          <w:rFonts w:ascii="Times New Roman" w:hAnsi="Times New Roman" w:cs="Times New Roman"/>
          <w:sz w:val="24"/>
          <w:szCs w:val="24"/>
        </w:rPr>
        <w:t xml:space="preserve"> on dépose la membrane sur la boite de pétri, face retournée sur la gélose, en évitant toute incorporation d’air. La boite préparée est placée dans la jarre d’anaérobiose</w:t>
      </w:r>
      <w:r w:rsidR="00197F52">
        <w:rPr>
          <w:rFonts w:ascii="Times New Roman" w:hAnsi="Times New Roman" w:cs="Times New Roman"/>
          <w:sz w:val="24"/>
          <w:szCs w:val="24"/>
        </w:rPr>
        <w:t xml:space="preserve"> et incubée</w:t>
      </w:r>
      <w:r w:rsidRPr="00E146A5">
        <w:rPr>
          <w:rFonts w:ascii="Times New Roman" w:hAnsi="Times New Roman" w:cs="Times New Roman"/>
          <w:sz w:val="24"/>
          <w:szCs w:val="24"/>
        </w:rPr>
        <w:t xml:space="preserve"> à</w:t>
      </w:r>
      <w:r w:rsidR="00197F52">
        <w:rPr>
          <w:rFonts w:ascii="Times New Roman" w:hAnsi="Times New Roman" w:cs="Times New Roman"/>
          <w:sz w:val="24"/>
          <w:szCs w:val="24"/>
        </w:rPr>
        <w:t xml:space="preserve"> </w:t>
      </w:r>
      <w:r w:rsidRPr="00E146A5">
        <w:rPr>
          <w:rFonts w:ascii="Times New Roman" w:hAnsi="Times New Roman" w:cs="Times New Roman"/>
          <w:sz w:val="24"/>
          <w:szCs w:val="24"/>
        </w:rPr>
        <w:t>37°C pendant 48h.</w:t>
      </w:r>
    </w:p>
    <w:p w:rsidR="00342737" w:rsidRPr="00E146A5" w:rsidRDefault="00342737" w:rsidP="00342737">
      <w:pPr>
        <w:spacing w:line="360" w:lineRule="auto"/>
        <w:rPr>
          <w:rFonts w:ascii="Times New Roman" w:hAnsi="Times New Roman" w:cs="Times New Roman"/>
          <w:b/>
          <w:bCs/>
          <w:sz w:val="24"/>
          <w:szCs w:val="24"/>
        </w:rPr>
      </w:pPr>
      <w:r w:rsidRPr="00E146A5">
        <w:rPr>
          <w:rFonts w:ascii="Times New Roman" w:hAnsi="Times New Roman" w:cs="Times New Roman"/>
          <w:sz w:val="24"/>
          <w:szCs w:val="24"/>
        </w:rPr>
        <w:t xml:space="preserve"> </w:t>
      </w:r>
      <w:r w:rsidRPr="00E146A5">
        <w:rPr>
          <w:rFonts w:ascii="Times New Roman" w:hAnsi="Times New Roman" w:cs="Times New Roman"/>
          <w:b/>
          <w:bCs/>
          <w:sz w:val="24"/>
          <w:szCs w:val="24"/>
        </w:rPr>
        <w:sym w:font="Symbol" w:char="F0B7"/>
      </w:r>
      <w:r w:rsidRPr="00E146A5">
        <w:rPr>
          <w:rFonts w:ascii="Times New Roman" w:hAnsi="Times New Roman" w:cs="Times New Roman"/>
          <w:b/>
          <w:bCs/>
          <w:sz w:val="24"/>
          <w:szCs w:val="24"/>
        </w:rPr>
        <w:t xml:space="preserve"> Lecture des résultats :</w:t>
      </w:r>
    </w:p>
    <w:p w:rsidR="00342737" w:rsidRDefault="00342737" w:rsidP="00342737">
      <w:pPr>
        <w:spacing w:line="360" w:lineRule="auto"/>
        <w:rPr>
          <w:rFonts w:ascii="Times New Roman" w:hAnsi="Times New Roman" w:cs="Times New Roman"/>
          <w:sz w:val="24"/>
          <w:szCs w:val="24"/>
        </w:rPr>
      </w:pPr>
      <w:r w:rsidRPr="00E146A5">
        <w:rPr>
          <w:rFonts w:ascii="Times New Roman" w:hAnsi="Times New Roman" w:cs="Times New Roman"/>
          <w:sz w:val="24"/>
          <w:szCs w:val="24"/>
        </w:rPr>
        <w:t>On fait la lecture après 48h, en considérant toute colonie noire comme résultat d’une spore de</w:t>
      </w:r>
      <w:r>
        <w:rPr>
          <w:rFonts w:ascii="Times New Roman" w:hAnsi="Times New Roman" w:cs="Times New Roman"/>
          <w:sz w:val="24"/>
          <w:szCs w:val="24"/>
        </w:rPr>
        <w:t xml:space="preserve"> </w:t>
      </w:r>
      <w:r w:rsidRPr="00E146A5">
        <w:rPr>
          <w:rFonts w:ascii="Times New Roman" w:hAnsi="Times New Roman" w:cs="Times New Roman"/>
          <w:sz w:val="24"/>
          <w:szCs w:val="24"/>
        </w:rPr>
        <w:t xml:space="preserve">bactérie anaérobie </w:t>
      </w:r>
      <w:proofErr w:type="spellStart"/>
      <w:r w:rsidRPr="00E146A5">
        <w:rPr>
          <w:rFonts w:ascii="Times New Roman" w:hAnsi="Times New Roman" w:cs="Times New Roman"/>
          <w:sz w:val="24"/>
          <w:szCs w:val="24"/>
        </w:rPr>
        <w:t>sulfit</w:t>
      </w:r>
      <w:r w:rsidR="00197F52">
        <w:rPr>
          <w:rFonts w:ascii="Times New Roman" w:hAnsi="Times New Roman" w:cs="Times New Roman"/>
          <w:sz w:val="24"/>
          <w:szCs w:val="24"/>
        </w:rPr>
        <w:t>o</w:t>
      </w:r>
      <w:proofErr w:type="spellEnd"/>
      <w:r w:rsidRPr="00E146A5">
        <w:rPr>
          <w:rFonts w:ascii="Times New Roman" w:hAnsi="Times New Roman" w:cs="Times New Roman"/>
          <w:sz w:val="24"/>
          <w:szCs w:val="24"/>
        </w:rPr>
        <w:t>-réductrice.</w:t>
      </w:r>
    </w:p>
    <w:p w:rsidR="00342737" w:rsidRDefault="00342737" w:rsidP="00342737">
      <w:pPr>
        <w:spacing w:line="360" w:lineRule="auto"/>
        <w:rPr>
          <w:rFonts w:ascii="Times New Roman" w:hAnsi="Times New Roman" w:cs="Times New Roman"/>
          <w:sz w:val="24"/>
          <w:szCs w:val="24"/>
        </w:rPr>
      </w:pPr>
      <w:r w:rsidRPr="00E146A5">
        <w:rPr>
          <w:rFonts w:ascii="Times New Roman" w:hAnsi="Times New Roman" w:cs="Times New Roman"/>
          <w:noProof/>
          <w:sz w:val="24"/>
          <w:szCs w:val="24"/>
          <w:lang w:eastAsia="fr-FR"/>
        </w:rPr>
        <w:drawing>
          <wp:anchor distT="0" distB="0" distL="114300" distR="114300" simplePos="0" relativeHeight="251674112" behindDoc="1" locked="0" layoutInCell="1" allowOverlap="1" wp14:anchorId="4F550BF2" wp14:editId="0CB83136">
            <wp:simplePos x="0" y="0"/>
            <wp:positionH relativeFrom="column">
              <wp:posOffset>2026285</wp:posOffset>
            </wp:positionH>
            <wp:positionV relativeFrom="paragraph">
              <wp:posOffset>240665</wp:posOffset>
            </wp:positionV>
            <wp:extent cx="1638442" cy="1188823"/>
            <wp:effectExtent l="0" t="0" r="0" b="0"/>
            <wp:wrapTight wrapText="bothSides">
              <wp:wrapPolygon edited="0">
                <wp:start x="7786" y="0"/>
                <wp:lineTo x="5777" y="1038"/>
                <wp:lineTo x="1005" y="4846"/>
                <wp:lineTo x="0" y="9000"/>
                <wp:lineTo x="0" y="12115"/>
                <wp:lineTo x="2009" y="17654"/>
                <wp:lineTo x="7786" y="21115"/>
                <wp:lineTo x="9293" y="21115"/>
                <wp:lineTo x="12056" y="21115"/>
                <wp:lineTo x="13563" y="21115"/>
                <wp:lineTo x="19340" y="17654"/>
                <wp:lineTo x="21349" y="12115"/>
                <wp:lineTo x="21349" y="9000"/>
                <wp:lineTo x="20595" y="4846"/>
                <wp:lineTo x="15823" y="1038"/>
                <wp:lineTo x="13563" y="0"/>
                <wp:lineTo x="7786" y="0"/>
              </wp:wrapPolygon>
            </wp:wrapTight>
            <wp:docPr id="1486433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33506" name=""/>
                    <pic:cNvPicPr/>
                  </pic:nvPicPr>
                  <pic:blipFill>
                    <a:blip r:embed="rId20">
                      <a:extLst>
                        <a:ext uri="{28A0092B-C50C-407E-A947-70E740481C1C}">
                          <a14:useLocalDpi xmlns:a14="http://schemas.microsoft.com/office/drawing/2010/main" val="0"/>
                        </a:ext>
                      </a:extLst>
                    </a:blip>
                    <a:stretch>
                      <a:fillRect/>
                    </a:stretch>
                  </pic:blipFill>
                  <pic:spPr>
                    <a:xfrm>
                      <a:off x="0" y="0"/>
                      <a:ext cx="1638442" cy="1188823"/>
                    </a:xfrm>
                    <a:prstGeom prst="ellipse">
                      <a:avLst/>
                    </a:prstGeom>
                    <a:ln>
                      <a:noFill/>
                    </a:ln>
                    <a:effectLst>
                      <a:softEdge rad="112500"/>
                    </a:effectLst>
                  </pic:spPr>
                </pic:pic>
              </a:graphicData>
            </a:graphic>
          </wp:anchor>
        </w:drawing>
      </w:r>
    </w:p>
    <w:p w:rsidR="00342737" w:rsidRDefault="00342737" w:rsidP="00342737">
      <w:pPr>
        <w:spacing w:line="360" w:lineRule="auto"/>
        <w:rPr>
          <w:rFonts w:ascii="Times New Roman" w:hAnsi="Times New Roman" w:cs="Times New Roman"/>
          <w:sz w:val="24"/>
          <w:szCs w:val="24"/>
        </w:rPr>
      </w:pPr>
    </w:p>
    <w:p w:rsidR="00342737" w:rsidRDefault="00342737" w:rsidP="00342737">
      <w:pPr>
        <w:spacing w:line="360" w:lineRule="auto"/>
        <w:rPr>
          <w:rFonts w:ascii="Times New Roman" w:hAnsi="Times New Roman" w:cs="Times New Roman"/>
          <w:sz w:val="24"/>
          <w:szCs w:val="24"/>
        </w:rPr>
      </w:pPr>
    </w:p>
    <w:p w:rsidR="00342737" w:rsidRDefault="00342737" w:rsidP="00342737">
      <w:pPr>
        <w:spacing w:line="360" w:lineRule="auto"/>
        <w:rPr>
          <w:rFonts w:ascii="Times New Roman" w:hAnsi="Times New Roman" w:cs="Times New Roman"/>
          <w:sz w:val="24"/>
          <w:szCs w:val="24"/>
        </w:rPr>
      </w:pPr>
    </w:p>
    <w:p w:rsidR="00342737" w:rsidRDefault="00342737" w:rsidP="00342737">
      <w:pPr>
        <w:spacing w:line="360" w:lineRule="auto"/>
        <w:rPr>
          <w:rFonts w:ascii="Times New Roman" w:hAnsi="Times New Roman" w:cs="Times New Roman"/>
          <w:sz w:val="24"/>
          <w:szCs w:val="24"/>
        </w:rPr>
      </w:pPr>
    </w:p>
    <w:p w:rsidR="00342737" w:rsidRDefault="00342737" w:rsidP="00342737">
      <w:pPr>
        <w:spacing w:line="360" w:lineRule="auto"/>
        <w:rPr>
          <w:rFonts w:ascii="Times New Roman" w:hAnsi="Times New Roman" w:cs="Times New Roman"/>
          <w:sz w:val="24"/>
          <w:szCs w:val="24"/>
        </w:rPr>
      </w:pPr>
    </w:p>
    <w:p w:rsidR="00342737" w:rsidRDefault="00342737" w:rsidP="00342737">
      <w:pPr>
        <w:pStyle w:val="Lgende"/>
        <w:spacing w:line="360" w:lineRule="auto"/>
        <w:rPr>
          <w:b/>
          <w:bCs/>
          <w:i w:val="0"/>
          <w:iCs w:val="0"/>
          <w:color w:val="000000" w:themeColor="text1"/>
          <w:sz w:val="28"/>
          <w:szCs w:val="28"/>
        </w:rPr>
      </w:pPr>
      <w:bookmarkStart w:id="48" w:name="_Toc168065059"/>
      <w:bookmarkStart w:id="49" w:name="_Toc168065191"/>
      <w:bookmarkStart w:id="50" w:name="_Toc168065313"/>
      <w:r w:rsidRPr="00E146A5">
        <w:rPr>
          <w:b/>
          <w:bCs/>
          <w:i w:val="0"/>
          <w:iCs w:val="0"/>
          <w:color w:val="000000" w:themeColor="text1"/>
          <w:sz w:val="28"/>
          <w:szCs w:val="28"/>
        </w:rPr>
        <w:t xml:space="preserve">Figure </w:t>
      </w:r>
      <w:r w:rsidRPr="00E146A5">
        <w:rPr>
          <w:b/>
          <w:bCs/>
          <w:i w:val="0"/>
          <w:iCs w:val="0"/>
          <w:color w:val="000000" w:themeColor="text1"/>
          <w:sz w:val="28"/>
          <w:szCs w:val="28"/>
        </w:rPr>
        <w:fldChar w:fldCharType="begin"/>
      </w:r>
      <w:r w:rsidRPr="00E146A5">
        <w:rPr>
          <w:b/>
          <w:bCs/>
          <w:i w:val="0"/>
          <w:iCs w:val="0"/>
          <w:color w:val="000000" w:themeColor="text1"/>
          <w:sz w:val="28"/>
          <w:szCs w:val="28"/>
        </w:rPr>
        <w:instrText xml:space="preserve"> SEQ Figure \* ARABIC </w:instrText>
      </w:r>
      <w:r w:rsidRPr="00E146A5">
        <w:rPr>
          <w:b/>
          <w:bCs/>
          <w:i w:val="0"/>
          <w:iCs w:val="0"/>
          <w:color w:val="000000" w:themeColor="text1"/>
          <w:sz w:val="28"/>
          <w:szCs w:val="28"/>
        </w:rPr>
        <w:fldChar w:fldCharType="separate"/>
      </w:r>
      <w:r w:rsidRPr="00E146A5">
        <w:rPr>
          <w:b/>
          <w:bCs/>
          <w:i w:val="0"/>
          <w:iCs w:val="0"/>
          <w:noProof/>
          <w:color w:val="000000" w:themeColor="text1"/>
          <w:sz w:val="28"/>
          <w:szCs w:val="28"/>
        </w:rPr>
        <w:t>17</w:t>
      </w:r>
      <w:r w:rsidRPr="00E146A5">
        <w:rPr>
          <w:b/>
          <w:bCs/>
          <w:i w:val="0"/>
          <w:iCs w:val="0"/>
          <w:color w:val="000000" w:themeColor="text1"/>
          <w:sz w:val="28"/>
          <w:szCs w:val="28"/>
        </w:rPr>
        <w:fldChar w:fldCharType="end"/>
      </w:r>
      <w:r w:rsidRPr="00E146A5">
        <w:rPr>
          <w:b/>
          <w:bCs/>
          <w:i w:val="0"/>
          <w:iCs w:val="0"/>
          <w:color w:val="000000" w:themeColor="text1"/>
          <w:sz w:val="28"/>
          <w:szCs w:val="28"/>
        </w:rPr>
        <w:t>:résultats après incubation</w:t>
      </w:r>
      <w:bookmarkEnd w:id="48"/>
      <w:bookmarkEnd w:id="49"/>
      <w:bookmarkEnd w:id="50"/>
    </w:p>
    <w:p w:rsidR="009374DC" w:rsidRPr="007C58DC" w:rsidRDefault="008E2CD5" w:rsidP="007C58DC">
      <w:pPr>
        <w:ind w:left="2486"/>
        <w:rPr>
          <w:b/>
          <w:bCs/>
          <w:sz w:val="32"/>
          <w:szCs w:val="32"/>
        </w:rPr>
      </w:pPr>
      <w:r>
        <w:rPr>
          <w:b/>
          <w:bCs/>
          <w:sz w:val="32"/>
          <w:szCs w:val="32"/>
        </w:rPr>
        <w:t>I</w:t>
      </w:r>
      <w:r w:rsidR="009374DC" w:rsidRPr="007C58DC">
        <w:rPr>
          <w:b/>
          <w:bCs/>
          <w:sz w:val="32"/>
          <w:szCs w:val="32"/>
        </w:rPr>
        <w:t xml:space="preserve">ncorporation </w:t>
      </w:r>
      <w:r w:rsidR="009374DC" w:rsidRPr="007C58DC">
        <w:rPr>
          <w:b/>
          <w:bCs/>
          <w:color w:val="000000" w:themeColor="text1"/>
          <w:sz w:val="32"/>
          <w:szCs w:val="32"/>
        </w:rPr>
        <w:t xml:space="preserve">par </w:t>
      </w:r>
      <w:r w:rsidR="00277BA4" w:rsidRPr="007C58DC">
        <w:rPr>
          <w:rFonts w:ascii="Times New Roman" w:hAnsi="Times New Roman" w:cs="Times New Roman"/>
          <w:b/>
          <w:bCs/>
          <w:color w:val="000000" w:themeColor="text1"/>
          <w:sz w:val="32"/>
          <w:szCs w:val="32"/>
        </w:rPr>
        <w:t>gélose.</w:t>
      </w:r>
      <w:r w:rsidR="00277BA4" w:rsidRPr="007C58DC">
        <w:rPr>
          <w:rFonts w:ascii="Times New Roman" w:hAnsi="Times New Roman" w:cs="Times New Roman"/>
          <w:b/>
          <w:bCs/>
          <w:color w:val="000000" w:themeColor="text1"/>
          <w:sz w:val="24"/>
          <w:szCs w:val="24"/>
        </w:rPr>
        <w:t xml:space="preserve">        </w:t>
      </w:r>
    </w:p>
    <w:p w:rsidR="0084593C" w:rsidRDefault="0084593C" w:rsidP="009C57CC">
      <w:pPr>
        <w:spacing w:line="360" w:lineRule="auto"/>
        <w:jc w:val="both"/>
        <w:rPr>
          <w:rFonts w:ascii="Times New Roman" w:hAnsi="Times New Roman" w:cs="Times New Roman"/>
          <w:sz w:val="24"/>
          <w:szCs w:val="24"/>
        </w:rPr>
      </w:pPr>
    </w:p>
    <w:p w:rsidR="0084593C" w:rsidRDefault="0084593C" w:rsidP="00342737">
      <w:pPr>
        <w:pStyle w:val="Titre3"/>
      </w:pPr>
      <w:r w:rsidRPr="00C17E62">
        <w:t xml:space="preserve">Analyse des micro-organismes </w:t>
      </w:r>
      <w:proofErr w:type="spellStart"/>
      <w:r w:rsidRPr="00C17E62">
        <w:t>revivifiables</w:t>
      </w:r>
      <w:proofErr w:type="spellEnd"/>
      <w:r w:rsidRPr="00C17E62">
        <w:t xml:space="preserve"> à 22 et 37°C :</w:t>
      </w:r>
    </w:p>
    <w:p w:rsidR="0084593C" w:rsidRDefault="0084593C" w:rsidP="0084593C">
      <w:pPr>
        <w:spacing w:line="360" w:lineRule="auto"/>
        <w:jc w:val="both"/>
        <w:rPr>
          <w:rFonts w:ascii="Times New Roman" w:hAnsi="Times New Roman" w:cs="Times New Roman"/>
          <w:sz w:val="24"/>
          <w:szCs w:val="24"/>
        </w:rPr>
      </w:pPr>
      <w:r w:rsidRPr="00C17E62">
        <w:rPr>
          <w:rFonts w:ascii="Times New Roman" w:hAnsi="Times New Roman" w:cs="Times New Roman"/>
          <w:sz w:val="24"/>
          <w:szCs w:val="24"/>
        </w:rPr>
        <w:t xml:space="preserve"> La recherche se fait par inclusion en gélose à l’extraite de levure. Pour l’énumération des micro-organismes </w:t>
      </w:r>
      <w:proofErr w:type="spellStart"/>
      <w:r w:rsidRPr="00C17E62">
        <w:rPr>
          <w:rFonts w:ascii="Times New Roman" w:hAnsi="Times New Roman" w:cs="Times New Roman"/>
          <w:sz w:val="24"/>
          <w:szCs w:val="24"/>
        </w:rPr>
        <w:t>revivifiables</w:t>
      </w:r>
      <w:proofErr w:type="spellEnd"/>
      <w:r w:rsidRPr="00C17E62">
        <w:rPr>
          <w:rFonts w:ascii="Times New Roman" w:hAnsi="Times New Roman" w:cs="Times New Roman"/>
          <w:sz w:val="24"/>
          <w:szCs w:val="24"/>
        </w:rPr>
        <w:t xml:space="preserve"> à 37°C, on ensemence 1ml d’eau. S’il y ‟a présence de forte contamination, il est possible d’ensemencer des volumes plus réduits. Pour le dénombrement à 22°C (micro-organismes mésophiles), on incorpore les mêmes volumes que précédemment en milieu de culture</w:t>
      </w:r>
    </w:p>
    <w:p w:rsidR="0084593C" w:rsidRPr="00C17E62" w:rsidRDefault="0084593C" w:rsidP="0084593C">
      <w:pPr>
        <w:spacing w:line="360" w:lineRule="auto"/>
        <w:jc w:val="both"/>
        <w:rPr>
          <w:rFonts w:ascii="Times New Roman" w:hAnsi="Times New Roman" w:cs="Times New Roman"/>
          <w:b/>
          <w:bCs/>
          <w:sz w:val="24"/>
          <w:szCs w:val="24"/>
        </w:rPr>
      </w:pPr>
      <w:r w:rsidRPr="00C17E62">
        <w:rPr>
          <w:rFonts w:ascii="Times New Roman" w:hAnsi="Times New Roman" w:cs="Times New Roman"/>
          <w:b/>
          <w:bCs/>
          <w:sz w:val="24"/>
          <w:szCs w:val="24"/>
        </w:rPr>
        <w:t xml:space="preserve"> </w:t>
      </w:r>
      <w:r w:rsidRPr="00C17E62">
        <w:rPr>
          <w:rFonts w:ascii="Times New Roman" w:hAnsi="Times New Roman" w:cs="Times New Roman"/>
          <w:b/>
          <w:bCs/>
          <w:sz w:val="24"/>
          <w:szCs w:val="24"/>
        </w:rPr>
        <w:sym w:font="Symbol" w:char="F0B7"/>
      </w:r>
      <w:r w:rsidRPr="00C17E62">
        <w:rPr>
          <w:rFonts w:ascii="Times New Roman" w:hAnsi="Times New Roman" w:cs="Times New Roman"/>
          <w:b/>
          <w:bCs/>
          <w:sz w:val="24"/>
          <w:szCs w:val="24"/>
        </w:rPr>
        <w:t xml:space="preserve"> Milieu de culture :</w:t>
      </w:r>
    </w:p>
    <w:p w:rsidR="0084593C" w:rsidRDefault="0084593C" w:rsidP="0084593C">
      <w:pPr>
        <w:spacing w:line="360" w:lineRule="auto"/>
        <w:jc w:val="both"/>
        <w:rPr>
          <w:rFonts w:ascii="Times New Roman" w:hAnsi="Times New Roman" w:cs="Times New Roman"/>
          <w:sz w:val="24"/>
          <w:szCs w:val="24"/>
        </w:rPr>
      </w:pPr>
      <w:r w:rsidRPr="00C17E62">
        <w:rPr>
          <w:rFonts w:ascii="Times New Roman" w:hAnsi="Times New Roman" w:cs="Times New Roman"/>
          <w:sz w:val="24"/>
          <w:szCs w:val="24"/>
        </w:rPr>
        <w:t xml:space="preserve"> La gélose à l’extrait de levure est utilisée en bactériologie des eaux pour le dénombrement des micro-organismes </w:t>
      </w:r>
      <w:proofErr w:type="spellStart"/>
      <w:r w:rsidRPr="00C17E62">
        <w:rPr>
          <w:rFonts w:ascii="Times New Roman" w:hAnsi="Times New Roman" w:cs="Times New Roman"/>
          <w:sz w:val="24"/>
          <w:szCs w:val="24"/>
        </w:rPr>
        <w:t>revivifiables</w:t>
      </w:r>
      <w:proofErr w:type="spellEnd"/>
      <w:r w:rsidRPr="00C17E62">
        <w:rPr>
          <w:rFonts w:ascii="Times New Roman" w:hAnsi="Times New Roman" w:cs="Times New Roman"/>
          <w:sz w:val="24"/>
          <w:szCs w:val="24"/>
        </w:rPr>
        <w:t xml:space="preserve"> par comptage des colonies à 37°C et 22°C</w:t>
      </w:r>
    </w:p>
    <w:p w:rsidR="0084593C" w:rsidRPr="00C17E62" w:rsidRDefault="0084593C" w:rsidP="0084593C">
      <w:pPr>
        <w:spacing w:line="360" w:lineRule="auto"/>
        <w:jc w:val="both"/>
        <w:rPr>
          <w:rFonts w:ascii="Times New Roman" w:hAnsi="Times New Roman" w:cs="Times New Roman"/>
          <w:b/>
          <w:bCs/>
          <w:sz w:val="24"/>
          <w:szCs w:val="24"/>
        </w:rPr>
      </w:pPr>
      <w:r w:rsidRPr="00C17E62">
        <w:rPr>
          <w:rFonts w:ascii="Times New Roman" w:hAnsi="Times New Roman" w:cs="Times New Roman"/>
          <w:b/>
          <w:bCs/>
          <w:sz w:val="24"/>
          <w:szCs w:val="24"/>
        </w:rPr>
        <w:t xml:space="preserve"> </w:t>
      </w:r>
      <w:r w:rsidRPr="00C17E62">
        <w:rPr>
          <w:rFonts w:ascii="Times New Roman" w:hAnsi="Times New Roman" w:cs="Times New Roman"/>
          <w:b/>
          <w:bCs/>
          <w:sz w:val="24"/>
          <w:szCs w:val="24"/>
        </w:rPr>
        <w:sym w:font="Symbol" w:char="F0B7"/>
      </w:r>
      <w:r w:rsidRPr="00C17E62">
        <w:rPr>
          <w:rFonts w:ascii="Times New Roman" w:hAnsi="Times New Roman" w:cs="Times New Roman"/>
          <w:b/>
          <w:bCs/>
          <w:sz w:val="24"/>
          <w:szCs w:val="24"/>
        </w:rPr>
        <w:t xml:space="preserve"> Mode opératoire :</w:t>
      </w:r>
    </w:p>
    <w:p w:rsidR="0084593C" w:rsidRDefault="0084593C" w:rsidP="0084593C">
      <w:pPr>
        <w:spacing w:line="360" w:lineRule="auto"/>
        <w:jc w:val="both"/>
        <w:rPr>
          <w:rFonts w:ascii="Times New Roman" w:hAnsi="Times New Roman" w:cs="Times New Roman"/>
          <w:sz w:val="24"/>
          <w:szCs w:val="24"/>
        </w:rPr>
      </w:pPr>
      <w:r w:rsidRPr="00C17E62">
        <w:rPr>
          <w:rFonts w:ascii="Times New Roman" w:hAnsi="Times New Roman" w:cs="Times New Roman"/>
          <w:sz w:val="24"/>
          <w:szCs w:val="24"/>
        </w:rPr>
        <w:lastRenderedPageBreak/>
        <w:t xml:space="preserve"> On fait fondre au bain marie la gélose à l’extraite de levure puis la gélose est </w:t>
      </w:r>
      <w:proofErr w:type="gramStart"/>
      <w:r w:rsidRPr="00C17E62">
        <w:rPr>
          <w:rFonts w:ascii="Times New Roman" w:hAnsi="Times New Roman" w:cs="Times New Roman"/>
          <w:sz w:val="24"/>
          <w:szCs w:val="24"/>
        </w:rPr>
        <w:t>maintenu</w:t>
      </w:r>
      <w:proofErr w:type="gramEnd"/>
    </w:p>
    <w:p w:rsidR="0084593C" w:rsidRDefault="0084593C" w:rsidP="0084593C">
      <w:pPr>
        <w:spacing w:line="360" w:lineRule="auto"/>
        <w:jc w:val="both"/>
        <w:rPr>
          <w:rFonts w:ascii="Times New Roman" w:hAnsi="Times New Roman" w:cs="Times New Roman"/>
          <w:sz w:val="24"/>
          <w:szCs w:val="24"/>
        </w:rPr>
      </w:pPr>
      <w:proofErr w:type="gramStart"/>
      <w:r w:rsidRPr="00C17E62">
        <w:rPr>
          <w:rFonts w:ascii="Times New Roman" w:hAnsi="Times New Roman" w:cs="Times New Roman"/>
          <w:sz w:val="24"/>
          <w:szCs w:val="24"/>
        </w:rPr>
        <w:t>liquéfié</w:t>
      </w:r>
      <w:proofErr w:type="gramEnd"/>
      <w:r w:rsidRPr="00C17E62">
        <w:rPr>
          <w:rFonts w:ascii="Times New Roman" w:hAnsi="Times New Roman" w:cs="Times New Roman"/>
          <w:sz w:val="24"/>
          <w:szCs w:val="24"/>
        </w:rPr>
        <w:t xml:space="preserve"> dans bain marie à 45-50°C, on place 1ml de l’eau à tester dans des boites de pétri</w:t>
      </w:r>
      <w:r>
        <w:rPr>
          <w:rFonts w:ascii="Times New Roman" w:hAnsi="Times New Roman" w:cs="Times New Roman"/>
          <w:sz w:val="24"/>
          <w:szCs w:val="24"/>
        </w:rPr>
        <w:t xml:space="preserve">   </w:t>
      </w:r>
    </w:p>
    <w:p w:rsidR="0084593C" w:rsidRDefault="0084593C" w:rsidP="0084593C">
      <w:pPr>
        <w:spacing w:line="360" w:lineRule="auto"/>
        <w:jc w:val="both"/>
        <w:rPr>
          <w:rFonts w:ascii="Times New Roman" w:hAnsi="Times New Roman" w:cs="Times New Roman"/>
          <w:sz w:val="24"/>
          <w:szCs w:val="24"/>
        </w:rPr>
      </w:pPr>
      <w:proofErr w:type="gramStart"/>
      <w:r w:rsidRPr="00C17E62">
        <w:rPr>
          <w:rFonts w:ascii="Times New Roman" w:hAnsi="Times New Roman" w:cs="Times New Roman"/>
          <w:sz w:val="24"/>
          <w:szCs w:val="24"/>
        </w:rPr>
        <w:t>stériles</w:t>
      </w:r>
      <w:proofErr w:type="gramEnd"/>
      <w:r w:rsidRPr="00C17E62">
        <w:rPr>
          <w:rFonts w:ascii="Times New Roman" w:hAnsi="Times New Roman" w:cs="Times New Roman"/>
          <w:sz w:val="24"/>
          <w:szCs w:val="24"/>
        </w:rPr>
        <w:t>, puis on coule la gélose fondue sur ces dernières, et on les laisse solidifier, après une bonne agitation. L’incubation se fait à</w:t>
      </w:r>
      <w:r>
        <w:rPr>
          <w:rFonts w:ascii="Times New Roman" w:hAnsi="Times New Roman" w:cs="Times New Roman"/>
          <w:sz w:val="24"/>
          <w:szCs w:val="24"/>
        </w:rPr>
        <w:t xml:space="preserve"> </w:t>
      </w:r>
      <w:r w:rsidRPr="00C17E62">
        <w:rPr>
          <w:rFonts w:ascii="Times New Roman" w:hAnsi="Times New Roman" w:cs="Times New Roman"/>
          <w:sz w:val="24"/>
          <w:szCs w:val="24"/>
        </w:rPr>
        <w:t xml:space="preserve">: </w:t>
      </w:r>
    </w:p>
    <w:p w:rsidR="0084593C" w:rsidRPr="00C17E62" w:rsidRDefault="0084593C" w:rsidP="00337A15">
      <w:pPr>
        <w:pStyle w:val="Paragraphedeliste"/>
        <w:numPr>
          <w:ilvl w:val="0"/>
          <w:numId w:val="1"/>
        </w:numPr>
        <w:spacing w:line="360" w:lineRule="auto"/>
        <w:jc w:val="both"/>
        <w:rPr>
          <w:rFonts w:ascii="Times New Roman" w:hAnsi="Times New Roman" w:cs="Times New Roman"/>
          <w:sz w:val="24"/>
          <w:szCs w:val="24"/>
        </w:rPr>
      </w:pPr>
      <w:r w:rsidRPr="00C17E62">
        <w:rPr>
          <w:rFonts w:ascii="Times New Roman" w:hAnsi="Times New Roman" w:cs="Times New Roman"/>
          <w:sz w:val="24"/>
          <w:szCs w:val="24"/>
        </w:rPr>
        <w:t xml:space="preserve">22°C pendant 72h. </w:t>
      </w:r>
    </w:p>
    <w:p w:rsidR="0084593C" w:rsidRPr="00C17E62" w:rsidRDefault="0084593C" w:rsidP="00337A15">
      <w:pPr>
        <w:pStyle w:val="Paragraphedeliste"/>
        <w:numPr>
          <w:ilvl w:val="0"/>
          <w:numId w:val="1"/>
        </w:numPr>
        <w:spacing w:line="360" w:lineRule="auto"/>
        <w:jc w:val="both"/>
        <w:rPr>
          <w:rFonts w:ascii="Times New Roman" w:hAnsi="Times New Roman" w:cs="Times New Roman"/>
          <w:sz w:val="24"/>
          <w:szCs w:val="24"/>
        </w:rPr>
      </w:pPr>
      <w:r w:rsidRPr="00C17E62">
        <w:rPr>
          <w:rFonts w:ascii="Times New Roman" w:hAnsi="Times New Roman" w:cs="Times New Roman"/>
          <w:sz w:val="24"/>
          <w:szCs w:val="24"/>
        </w:rPr>
        <w:t xml:space="preserve">37°C pendant 24h. </w:t>
      </w:r>
    </w:p>
    <w:p w:rsidR="0084593C" w:rsidRPr="00C17E62" w:rsidRDefault="0084593C" w:rsidP="0084593C">
      <w:pPr>
        <w:spacing w:line="360" w:lineRule="auto"/>
        <w:jc w:val="both"/>
        <w:rPr>
          <w:rFonts w:ascii="Times New Roman" w:hAnsi="Times New Roman" w:cs="Times New Roman"/>
          <w:b/>
          <w:bCs/>
          <w:sz w:val="24"/>
          <w:szCs w:val="24"/>
        </w:rPr>
      </w:pPr>
      <w:r w:rsidRPr="00C17E62">
        <w:rPr>
          <w:rFonts w:ascii="Times New Roman" w:hAnsi="Times New Roman" w:cs="Times New Roman"/>
          <w:b/>
          <w:bCs/>
          <w:sz w:val="24"/>
          <w:szCs w:val="24"/>
        </w:rPr>
        <w:sym w:font="Symbol" w:char="F0B7"/>
      </w:r>
      <w:r w:rsidRPr="00C17E62">
        <w:rPr>
          <w:rFonts w:ascii="Times New Roman" w:hAnsi="Times New Roman" w:cs="Times New Roman"/>
          <w:b/>
          <w:bCs/>
          <w:sz w:val="24"/>
          <w:szCs w:val="24"/>
        </w:rPr>
        <w:t xml:space="preserve"> Lecture des résultats :</w:t>
      </w:r>
    </w:p>
    <w:p w:rsidR="0084593C" w:rsidRPr="00C17E62" w:rsidRDefault="0084593C" w:rsidP="0084593C">
      <w:pPr>
        <w:spacing w:line="360" w:lineRule="auto"/>
        <w:jc w:val="both"/>
        <w:rPr>
          <w:rFonts w:ascii="Times New Roman" w:hAnsi="Times New Roman" w:cs="Times New Roman"/>
          <w:sz w:val="24"/>
          <w:szCs w:val="24"/>
        </w:rPr>
      </w:pPr>
      <w:r w:rsidRPr="00C17E62">
        <w:rPr>
          <w:rFonts w:ascii="Times New Roman" w:hAnsi="Times New Roman" w:cs="Times New Roman"/>
          <w:sz w:val="24"/>
          <w:szCs w:val="24"/>
        </w:rPr>
        <w:t xml:space="preserve"> Le dénombrement des colonies </w:t>
      </w:r>
      <w:r w:rsidR="005F2E90">
        <w:rPr>
          <w:rFonts w:ascii="Times New Roman" w:hAnsi="Times New Roman" w:cs="Times New Roman"/>
          <w:sz w:val="24"/>
          <w:szCs w:val="24"/>
        </w:rPr>
        <w:t>est effectué par un compteur de colonie.</w:t>
      </w:r>
    </w:p>
    <w:p w:rsidR="0084593C" w:rsidRDefault="0084593C" w:rsidP="0084593C">
      <w:pPr>
        <w:jc w:val="center"/>
      </w:pPr>
    </w:p>
    <w:p w:rsidR="0084593C" w:rsidRPr="00341C07" w:rsidRDefault="0084593C" w:rsidP="0084593C">
      <w:r w:rsidRPr="00C17E62">
        <w:rPr>
          <w:noProof/>
          <w:lang w:eastAsia="fr-FR"/>
        </w:rPr>
        <w:drawing>
          <wp:anchor distT="0" distB="0" distL="114300" distR="114300" simplePos="0" relativeHeight="251670016" behindDoc="1" locked="0" layoutInCell="1" allowOverlap="1" wp14:anchorId="29A5D163" wp14:editId="595E8593">
            <wp:simplePos x="0" y="0"/>
            <wp:positionH relativeFrom="column">
              <wp:posOffset>1721485</wp:posOffset>
            </wp:positionH>
            <wp:positionV relativeFrom="paragraph">
              <wp:posOffset>37465</wp:posOffset>
            </wp:positionV>
            <wp:extent cx="2103302" cy="1386960"/>
            <wp:effectExtent l="0" t="0" r="0" b="3810"/>
            <wp:wrapTight wrapText="bothSides">
              <wp:wrapPolygon edited="0">
                <wp:start x="8022" y="0"/>
                <wp:lineTo x="6457" y="593"/>
                <wp:lineTo x="1370" y="4154"/>
                <wp:lineTo x="0" y="9198"/>
                <wp:lineTo x="0" y="11868"/>
                <wp:lineTo x="587" y="15132"/>
                <wp:lineTo x="3913" y="19286"/>
                <wp:lineTo x="4304" y="19582"/>
                <wp:lineTo x="8217" y="21363"/>
                <wp:lineTo x="9196" y="21363"/>
                <wp:lineTo x="12130" y="21363"/>
                <wp:lineTo x="13109" y="21363"/>
                <wp:lineTo x="17022" y="19582"/>
                <wp:lineTo x="17413" y="19286"/>
                <wp:lineTo x="20739" y="15132"/>
                <wp:lineTo x="21326" y="11868"/>
                <wp:lineTo x="21326" y="9198"/>
                <wp:lineTo x="19957" y="4451"/>
                <wp:lineTo x="14870" y="593"/>
                <wp:lineTo x="13304" y="0"/>
                <wp:lineTo x="8022" y="0"/>
              </wp:wrapPolygon>
            </wp:wrapTight>
            <wp:docPr id="4970918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309" name=""/>
                    <pic:cNvPicPr/>
                  </pic:nvPicPr>
                  <pic:blipFill>
                    <a:blip r:embed="rId21">
                      <a:extLst>
                        <a:ext uri="{28A0092B-C50C-407E-A947-70E740481C1C}">
                          <a14:useLocalDpi xmlns:a14="http://schemas.microsoft.com/office/drawing/2010/main" val="0"/>
                        </a:ext>
                      </a:extLst>
                    </a:blip>
                    <a:stretch>
                      <a:fillRect/>
                    </a:stretch>
                  </pic:blipFill>
                  <pic:spPr>
                    <a:xfrm>
                      <a:off x="0" y="0"/>
                      <a:ext cx="2103302" cy="1386960"/>
                    </a:xfrm>
                    <a:prstGeom prst="ellipse">
                      <a:avLst/>
                    </a:prstGeom>
                    <a:ln>
                      <a:noFill/>
                    </a:ln>
                    <a:effectLst>
                      <a:softEdge rad="112500"/>
                    </a:effectLst>
                  </pic:spPr>
                </pic:pic>
              </a:graphicData>
            </a:graphic>
          </wp:anchor>
        </w:drawing>
      </w:r>
    </w:p>
    <w:p w:rsidR="0084593C" w:rsidRDefault="0084593C" w:rsidP="0084593C"/>
    <w:p w:rsidR="0084593C" w:rsidRDefault="0084593C" w:rsidP="0084593C"/>
    <w:p w:rsidR="0084593C" w:rsidRDefault="0084593C" w:rsidP="0084593C"/>
    <w:p w:rsidR="0084593C" w:rsidRDefault="0084593C" w:rsidP="0084593C"/>
    <w:p w:rsidR="0084593C" w:rsidRDefault="0084593C" w:rsidP="0084593C"/>
    <w:p w:rsidR="0084593C" w:rsidRPr="00925E48" w:rsidRDefault="0084593C" w:rsidP="0084593C">
      <w:pPr>
        <w:pStyle w:val="Lgende"/>
        <w:jc w:val="center"/>
        <w:rPr>
          <w:b/>
          <w:bCs/>
          <w:i w:val="0"/>
          <w:iCs w:val="0"/>
          <w:color w:val="auto"/>
          <w:sz w:val="24"/>
          <w:szCs w:val="24"/>
        </w:rPr>
      </w:pPr>
      <w:r w:rsidRPr="00925E48">
        <w:rPr>
          <w:b/>
          <w:bCs/>
          <w:i w:val="0"/>
          <w:iCs w:val="0"/>
          <w:color w:val="auto"/>
          <w:sz w:val="24"/>
          <w:szCs w:val="24"/>
        </w:rPr>
        <w:t xml:space="preserve">Figure </w:t>
      </w:r>
      <w:r w:rsidRPr="00925E48">
        <w:rPr>
          <w:b/>
          <w:bCs/>
          <w:i w:val="0"/>
          <w:iCs w:val="0"/>
          <w:color w:val="auto"/>
          <w:sz w:val="24"/>
          <w:szCs w:val="24"/>
        </w:rPr>
        <w:fldChar w:fldCharType="begin"/>
      </w:r>
      <w:r w:rsidRPr="00925E48">
        <w:rPr>
          <w:b/>
          <w:bCs/>
          <w:i w:val="0"/>
          <w:iCs w:val="0"/>
          <w:color w:val="auto"/>
          <w:sz w:val="24"/>
          <w:szCs w:val="24"/>
        </w:rPr>
        <w:instrText xml:space="preserve"> SEQ Figure \* ARABIC </w:instrText>
      </w:r>
      <w:r w:rsidRPr="00925E48">
        <w:rPr>
          <w:b/>
          <w:bCs/>
          <w:i w:val="0"/>
          <w:iCs w:val="0"/>
          <w:color w:val="auto"/>
          <w:sz w:val="24"/>
          <w:szCs w:val="24"/>
        </w:rPr>
        <w:fldChar w:fldCharType="separate"/>
      </w:r>
      <w:r>
        <w:rPr>
          <w:b/>
          <w:bCs/>
          <w:i w:val="0"/>
          <w:iCs w:val="0"/>
          <w:noProof/>
          <w:color w:val="auto"/>
          <w:sz w:val="24"/>
          <w:szCs w:val="24"/>
        </w:rPr>
        <w:t>16</w:t>
      </w:r>
      <w:r w:rsidRPr="00925E48">
        <w:rPr>
          <w:b/>
          <w:bCs/>
          <w:i w:val="0"/>
          <w:iCs w:val="0"/>
          <w:color w:val="auto"/>
          <w:sz w:val="24"/>
          <w:szCs w:val="24"/>
        </w:rPr>
        <w:fldChar w:fldCharType="end"/>
      </w:r>
      <w:r w:rsidRPr="00925E48">
        <w:rPr>
          <w:b/>
          <w:bCs/>
          <w:i w:val="0"/>
          <w:iCs w:val="0"/>
          <w:color w:val="auto"/>
          <w:sz w:val="24"/>
          <w:szCs w:val="24"/>
        </w:rPr>
        <w:t>:résultats après incubation</w:t>
      </w:r>
    </w:p>
    <w:p w:rsidR="0084593C" w:rsidRDefault="0084593C" w:rsidP="0084593C">
      <w:pPr>
        <w:spacing w:line="360" w:lineRule="auto"/>
        <w:jc w:val="both"/>
        <w:rPr>
          <w:rFonts w:ascii="Times New Roman" w:hAnsi="Times New Roman" w:cs="Times New Roman"/>
          <w:sz w:val="24"/>
          <w:szCs w:val="24"/>
        </w:rPr>
      </w:pPr>
    </w:p>
    <w:p w:rsidR="0084593C" w:rsidRDefault="0084593C" w:rsidP="0084593C">
      <w:pPr>
        <w:spacing w:line="360" w:lineRule="auto"/>
        <w:jc w:val="both"/>
        <w:rPr>
          <w:rFonts w:ascii="Times New Roman" w:hAnsi="Times New Roman" w:cs="Times New Roman"/>
          <w:sz w:val="24"/>
          <w:szCs w:val="24"/>
        </w:rPr>
      </w:pPr>
      <w:r w:rsidRPr="00925E48">
        <w:rPr>
          <w:rFonts w:ascii="Times New Roman" w:hAnsi="Times New Roman" w:cs="Times New Roman"/>
          <w:sz w:val="24"/>
          <w:szCs w:val="24"/>
        </w:rPr>
        <w:t>Le résultat est exprimé en unité formant colonie (UFC)/ml N= nombre de colonies dénombrées/volume d’échantillon analyse en ml</w:t>
      </w:r>
    </w:p>
    <w:p w:rsidR="0084593C" w:rsidRPr="00E369B6" w:rsidRDefault="0084593C" w:rsidP="009C57CC">
      <w:pPr>
        <w:spacing w:line="360" w:lineRule="auto"/>
        <w:jc w:val="both"/>
        <w:rPr>
          <w:rFonts w:ascii="Times New Roman" w:hAnsi="Times New Roman" w:cs="Times New Roman"/>
          <w:sz w:val="24"/>
          <w:szCs w:val="24"/>
        </w:rPr>
      </w:pPr>
    </w:p>
    <w:p w:rsidR="009134F6" w:rsidRDefault="00797ECD" w:rsidP="009C57CC">
      <w:pPr>
        <w:pStyle w:val="Lgende"/>
        <w:spacing w:line="360" w:lineRule="auto"/>
      </w:pPr>
      <w:r>
        <w:t xml:space="preserve">              </w:t>
      </w:r>
    </w:p>
    <w:p w:rsidR="009134F6" w:rsidRDefault="009134F6" w:rsidP="009C57CC">
      <w:pPr>
        <w:pStyle w:val="Lgende"/>
        <w:spacing w:line="360" w:lineRule="auto"/>
      </w:pPr>
    </w:p>
    <w:p w:rsidR="00797ECD" w:rsidRPr="007C58DC" w:rsidRDefault="009374DC" w:rsidP="009C57CC">
      <w:pPr>
        <w:spacing w:line="360" w:lineRule="auto"/>
        <w:jc w:val="both"/>
        <w:rPr>
          <w:rFonts w:ascii="Times New Roman" w:hAnsi="Times New Roman" w:cs="Times New Roman"/>
          <w:b/>
          <w:bCs/>
          <w:sz w:val="28"/>
          <w:szCs w:val="28"/>
        </w:rPr>
      </w:pPr>
      <w:r w:rsidRPr="007C58DC">
        <w:rPr>
          <w:b/>
          <w:bCs/>
          <w:sz w:val="28"/>
          <w:szCs w:val="28"/>
        </w:rPr>
        <w:t>c</w:t>
      </w:r>
      <w:r w:rsidR="00797ECD" w:rsidRPr="007C58DC">
        <w:rPr>
          <w:b/>
          <w:bCs/>
          <w:sz w:val="28"/>
          <w:szCs w:val="28"/>
        </w:rPr>
        <w:t xml:space="preserve">. </w:t>
      </w:r>
      <w:r w:rsidR="00797ECD" w:rsidRPr="007C58DC">
        <w:rPr>
          <w:rFonts w:ascii="Times New Roman" w:hAnsi="Times New Roman" w:cs="Times New Roman"/>
          <w:b/>
          <w:bCs/>
          <w:sz w:val="28"/>
          <w:szCs w:val="28"/>
        </w:rPr>
        <w:t>Méthode du nombre le plus probable :</w:t>
      </w:r>
    </w:p>
    <w:p w:rsidR="00CC78B2" w:rsidRDefault="00CC78B2" w:rsidP="009C57CC">
      <w:pPr>
        <w:spacing w:line="360" w:lineRule="auto"/>
        <w:jc w:val="both"/>
        <w:rPr>
          <w:rFonts w:ascii="Times New Roman" w:hAnsi="Times New Roman" w:cs="Times New Roman"/>
          <w:sz w:val="24"/>
          <w:szCs w:val="24"/>
        </w:rPr>
      </w:pPr>
      <w:proofErr w:type="gramStart"/>
      <w:r w:rsidRPr="00CC78B2">
        <w:rPr>
          <w:rFonts w:ascii="Times New Roman" w:hAnsi="Times New Roman" w:cs="Times New Roman"/>
          <w:sz w:val="24"/>
          <w:szCs w:val="24"/>
        </w:rPr>
        <w:t>la</w:t>
      </w:r>
      <w:proofErr w:type="gramEnd"/>
      <w:r>
        <w:rPr>
          <w:rFonts w:ascii="Times New Roman" w:hAnsi="Times New Roman" w:cs="Times New Roman"/>
          <w:sz w:val="24"/>
          <w:szCs w:val="24"/>
        </w:rPr>
        <w:t xml:space="preserve"> recherche des  </w:t>
      </w:r>
      <w:r w:rsidR="007C58DC">
        <w:rPr>
          <w:rFonts w:ascii="Times New Roman" w:hAnsi="Times New Roman" w:cs="Times New Roman"/>
          <w:sz w:val="24"/>
          <w:szCs w:val="24"/>
        </w:rPr>
        <w:t>entérocoques</w:t>
      </w:r>
      <w:r>
        <w:rPr>
          <w:rFonts w:ascii="Times New Roman" w:hAnsi="Times New Roman" w:cs="Times New Roman"/>
          <w:sz w:val="24"/>
          <w:szCs w:val="24"/>
        </w:rPr>
        <w:t xml:space="preserve"> </w:t>
      </w:r>
      <w:r w:rsidR="007C58DC">
        <w:rPr>
          <w:rFonts w:ascii="Times New Roman" w:hAnsi="Times New Roman" w:cs="Times New Roman"/>
          <w:sz w:val="24"/>
          <w:szCs w:val="24"/>
        </w:rPr>
        <w:t>intestinaux</w:t>
      </w:r>
      <w:r w:rsidR="00BF2EB9">
        <w:rPr>
          <w:rFonts w:ascii="Times New Roman" w:hAnsi="Times New Roman" w:cs="Times New Roman"/>
          <w:sz w:val="24"/>
          <w:szCs w:val="24"/>
        </w:rPr>
        <w:t xml:space="preserve"> dans </w:t>
      </w:r>
      <w:proofErr w:type="spellStart"/>
      <w:r w:rsidR="00BF2EB9">
        <w:rPr>
          <w:rFonts w:ascii="Times New Roman" w:hAnsi="Times New Roman" w:cs="Times New Roman"/>
          <w:sz w:val="24"/>
          <w:szCs w:val="24"/>
        </w:rPr>
        <w:t>l eau</w:t>
      </w:r>
      <w:proofErr w:type="spellEnd"/>
      <w:r w:rsidR="00BF2EB9">
        <w:rPr>
          <w:rFonts w:ascii="Times New Roman" w:hAnsi="Times New Roman" w:cs="Times New Roman"/>
          <w:sz w:val="24"/>
          <w:szCs w:val="24"/>
        </w:rPr>
        <w:t xml:space="preserve"> naturelle :</w:t>
      </w:r>
    </w:p>
    <w:p w:rsidR="00BF2EB9" w:rsidRDefault="00BF2EB9" w:rsidP="00337A15">
      <w:pPr>
        <w:pStyle w:val="Paragraphedeliste"/>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 ajoute 10ml dans les 3 les tubes d </w:t>
      </w:r>
      <w:proofErr w:type="spellStart"/>
      <w:r>
        <w:rPr>
          <w:rFonts w:ascii="Times New Roman" w:hAnsi="Times New Roman" w:cs="Times New Roman"/>
          <w:sz w:val="24"/>
          <w:szCs w:val="24"/>
        </w:rPr>
        <w:t>azides</w:t>
      </w:r>
      <w:proofErr w:type="spellEnd"/>
      <w:r>
        <w:rPr>
          <w:rFonts w:ascii="Times New Roman" w:hAnsi="Times New Roman" w:cs="Times New Roman"/>
          <w:sz w:val="24"/>
          <w:szCs w:val="24"/>
        </w:rPr>
        <w:t xml:space="preserve"> d</w:t>
      </w:r>
      <w:r w:rsidR="007C58DC">
        <w:rPr>
          <w:rFonts w:ascii="Times New Roman" w:hAnsi="Times New Roman" w:cs="Times New Roman"/>
          <w:sz w:val="24"/>
          <w:szCs w:val="24"/>
        </w:rPr>
        <w:t>'</w:t>
      </w:r>
      <w:proofErr w:type="spellStart"/>
      <w:r>
        <w:rPr>
          <w:rFonts w:ascii="Times New Roman" w:hAnsi="Times New Roman" w:cs="Times New Roman"/>
          <w:sz w:val="24"/>
          <w:szCs w:val="24"/>
        </w:rPr>
        <w:t>extrose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broth</w:t>
      </w:r>
      <w:proofErr w:type="spellEnd"/>
      <w:r>
        <w:rPr>
          <w:rFonts w:ascii="Times New Roman" w:hAnsi="Times New Roman" w:cs="Times New Roman"/>
          <w:sz w:val="24"/>
          <w:szCs w:val="24"/>
        </w:rPr>
        <w:t xml:space="preserve"> double </w:t>
      </w:r>
    </w:p>
    <w:p w:rsidR="00BF2EB9" w:rsidRDefault="00BF2EB9" w:rsidP="00337A15">
      <w:pPr>
        <w:pStyle w:val="Paragraphedeliste"/>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 ajoute 1ml dans les 3 les tubes d </w:t>
      </w:r>
      <w:proofErr w:type="spellStart"/>
      <w:r>
        <w:rPr>
          <w:rFonts w:ascii="Times New Roman" w:hAnsi="Times New Roman" w:cs="Times New Roman"/>
          <w:sz w:val="24"/>
          <w:szCs w:val="24"/>
        </w:rPr>
        <w:t>azides</w:t>
      </w:r>
      <w:proofErr w:type="spellEnd"/>
      <w:r>
        <w:rPr>
          <w:rFonts w:ascii="Times New Roman" w:hAnsi="Times New Roman" w:cs="Times New Roman"/>
          <w:sz w:val="24"/>
          <w:szCs w:val="24"/>
        </w:rPr>
        <w:t xml:space="preserve"> </w:t>
      </w:r>
      <w:r w:rsidR="007C58DC">
        <w:rPr>
          <w:rFonts w:ascii="Times New Roman" w:hAnsi="Times New Roman" w:cs="Times New Roman"/>
          <w:sz w:val="24"/>
          <w:szCs w:val="24"/>
        </w:rPr>
        <w:t>d'</w:t>
      </w:r>
      <w:proofErr w:type="spellStart"/>
      <w:r>
        <w:rPr>
          <w:rFonts w:ascii="Times New Roman" w:hAnsi="Times New Roman" w:cs="Times New Roman"/>
          <w:sz w:val="24"/>
          <w:szCs w:val="24"/>
        </w:rPr>
        <w:t>extrose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broth</w:t>
      </w:r>
      <w:proofErr w:type="spellEnd"/>
      <w:r>
        <w:rPr>
          <w:rFonts w:ascii="Times New Roman" w:hAnsi="Times New Roman" w:cs="Times New Roman"/>
          <w:sz w:val="24"/>
          <w:szCs w:val="24"/>
        </w:rPr>
        <w:t xml:space="preserve"> simple</w:t>
      </w:r>
    </w:p>
    <w:p w:rsidR="00BF2EB9" w:rsidRDefault="00BF2EB9" w:rsidP="00337A15">
      <w:pPr>
        <w:pStyle w:val="Paragraphedeliste"/>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 ajoute 0.1ml dans les 3 les tubes d </w:t>
      </w:r>
      <w:proofErr w:type="spellStart"/>
      <w:r>
        <w:rPr>
          <w:rFonts w:ascii="Times New Roman" w:hAnsi="Times New Roman" w:cs="Times New Roman"/>
          <w:sz w:val="24"/>
          <w:szCs w:val="24"/>
        </w:rPr>
        <w:t>azides</w:t>
      </w:r>
      <w:proofErr w:type="spellEnd"/>
      <w:r>
        <w:rPr>
          <w:rFonts w:ascii="Times New Roman" w:hAnsi="Times New Roman" w:cs="Times New Roman"/>
          <w:sz w:val="24"/>
          <w:szCs w:val="24"/>
        </w:rPr>
        <w:t xml:space="preserve"> d</w:t>
      </w:r>
      <w:r w:rsidR="007C58DC">
        <w:rPr>
          <w:rFonts w:ascii="Times New Roman" w:hAnsi="Times New Roman" w:cs="Times New Roman"/>
          <w:sz w:val="24"/>
          <w:szCs w:val="24"/>
        </w:rPr>
        <w:t>'</w:t>
      </w:r>
      <w:proofErr w:type="spellStart"/>
      <w:r>
        <w:rPr>
          <w:rFonts w:ascii="Times New Roman" w:hAnsi="Times New Roman" w:cs="Times New Roman"/>
          <w:sz w:val="24"/>
          <w:szCs w:val="24"/>
        </w:rPr>
        <w:t>extrose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broth</w:t>
      </w:r>
      <w:proofErr w:type="spellEnd"/>
      <w:r>
        <w:rPr>
          <w:rFonts w:ascii="Times New Roman" w:hAnsi="Times New Roman" w:cs="Times New Roman"/>
          <w:sz w:val="24"/>
          <w:szCs w:val="24"/>
        </w:rPr>
        <w:t xml:space="preserve"> simple</w:t>
      </w:r>
    </w:p>
    <w:p w:rsidR="00BF2EB9" w:rsidRPr="00BF2EB9" w:rsidRDefault="00BF2EB9" w:rsidP="00BF2EB9">
      <w:pPr>
        <w:pStyle w:val="Paragraphedeliste"/>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Incubation se fait à 36±2 pendant 48h</w:t>
      </w:r>
    </w:p>
    <w:p w:rsidR="00797ECD" w:rsidRDefault="00797ECD" w:rsidP="00797ECD">
      <w:r w:rsidRPr="00797ECD">
        <w:rPr>
          <w:noProof/>
          <w:lang w:eastAsia="fr-FR"/>
        </w:rPr>
        <w:drawing>
          <wp:anchor distT="0" distB="0" distL="114300" distR="114300" simplePos="0" relativeHeight="251663872" behindDoc="1" locked="0" layoutInCell="1" allowOverlap="1" wp14:anchorId="588C9317" wp14:editId="647A6989">
            <wp:simplePos x="0" y="0"/>
            <wp:positionH relativeFrom="column">
              <wp:posOffset>1241425</wp:posOffset>
            </wp:positionH>
            <wp:positionV relativeFrom="paragraph">
              <wp:posOffset>75565</wp:posOffset>
            </wp:positionV>
            <wp:extent cx="3268980" cy="2171700"/>
            <wp:effectExtent l="133350" t="76200" r="83820" b="133350"/>
            <wp:wrapTight wrapText="bothSides">
              <wp:wrapPolygon edited="0">
                <wp:start x="1510" y="-758"/>
                <wp:lineTo x="-755" y="-379"/>
                <wp:lineTo x="-881" y="20842"/>
                <wp:lineTo x="-378" y="21032"/>
                <wp:lineTo x="1385" y="22737"/>
                <wp:lineTo x="19762" y="22737"/>
                <wp:lineTo x="19888" y="22358"/>
                <wp:lineTo x="21399" y="21032"/>
                <wp:lineTo x="21399" y="20842"/>
                <wp:lineTo x="22028" y="18000"/>
                <wp:lineTo x="21902" y="2463"/>
                <wp:lineTo x="19888" y="-379"/>
                <wp:lineTo x="19762" y="-758"/>
                <wp:lineTo x="1510" y="-758"/>
              </wp:wrapPolygon>
            </wp:wrapTight>
            <wp:docPr id="2018599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99663" name=""/>
                    <pic:cNvPicPr/>
                  </pic:nvPicPr>
                  <pic:blipFill>
                    <a:blip r:embed="rId22">
                      <a:extLst>
                        <a:ext uri="{28A0092B-C50C-407E-A947-70E740481C1C}">
                          <a14:useLocalDpi xmlns:a14="http://schemas.microsoft.com/office/drawing/2010/main" val="0"/>
                        </a:ext>
                      </a:extLst>
                    </a:blip>
                    <a:stretch>
                      <a:fillRect/>
                    </a:stretch>
                  </pic:blipFill>
                  <pic:spPr>
                    <a:xfrm>
                      <a:off x="0" y="0"/>
                      <a:ext cx="3268980" cy="21717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rsidR="00797ECD" w:rsidRDefault="00797ECD" w:rsidP="00797ECD">
      <w:pPr>
        <w:rPr>
          <w:b/>
          <w:bCs/>
        </w:rPr>
      </w:pPr>
      <w:r>
        <w:rPr>
          <w:b/>
          <w:bCs/>
        </w:rPr>
        <w:t xml:space="preserve">    </w:t>
      </w:r>
    </w:p>
    <w:p w:rsidR="00797ECD" w:rsidRDefault="00797ECD" w:rsidP="00797ECD">
      <w:pPr>
        <w:rPr>
          <w:b/>
          <w:bCs/>
        </w:rPr>
      </w:pPr>
    </w:p>
    <w:p w:rsidR="00797ECD" w:rsidRDefault="00797ECD" w:rsidP="00797ECD">
      <w:pPr>
        <w:rPr>
          <w:b/>
          <w:bCs/>
        </w:rPr>
      </w:pPr>
    </w:p>
    <w:p w:rsidR="00797ECD" w:rsidRDefault="00797ECD" w:rsidP="00797ECD">
      <w:pPr>
        <w:rPr>
          <w:b/>
          <w:bCs/>
        </w:rPr>
      </w:pPr>
    </w:p>
    <w:p w:rsidR="00797ECD" w:rsidRDefault="00797ECD" w:rsidP="00797ECD">
      <w:pPr>
        <w:rPr>
          <w:b/>
          <w:bCs/>
        </w:rPr>
      </w:pPr>
    </w:p>
    <w:p w:rsidR="00797ECD" w:rsidRDefault="00797ECD" w:rsidP="00797ECD">
      <w:pPr>
        <w:rPr>
          <w:b/>
          <w:bCs/>
        </w:rPr>
      </w:pPr>
    </w:p>
    <w:p w:rsidR="00797ECD" w:rsidRDefault="00797ECD" w:rsidP="00797ECD">
      <w:pPr>
        <w:rPr>
          <w:b/>
          <w:bCs/>
        </w:rPr>
      </w:pPr>
    </w:p>
    <w:p w:rsidR="00797ECD" w:rsidRPr="00797ECD" w:rsidRDefault="00797ECD" w:rsidP="00797ECD">
      <w:pPr>
        <w:jc w:val="center"/>
        <w:rPr>
          <w:b/>
          <w:bCs/>
          <w:sz w:val="28"/>
          <w:szCs w:val="28"/>
        </w:rPr>
      </w:pPr>
    </w:p>
    <w:p w:rsidR="00B70E49" w:rsidRPr="007C58DC" w:rsidRDefault="00BF2EB9" w:rsidP="009C57CC">
      <w:pPr>
        <w:spacing w:line="360" w:lineRule="auto"/>
        <w:rPr>
          <w:rFonts w:ascii="Times New Roman" w:hAnsi="Times New Roman" w:cs="Times New Roman"/>
          <w:b/>
          <w:bCs/>
          <w:sz w:val="24"/>
          <w:szCs w:val="24"/>
        </w:rPr>
      </w:pPr>
      <w:r w:rsidRPr="007C58DC">
        <w:rPr>
          <w:rFonts w:ascii="Times New Roman" w:hAnsi="Times New Roman" w:cs="Times New Roman"/>
          <w:b/>
          <w:bCs/>
          <w:sz w:val="24"/>
          <w:szCs w:val="24"/>
        </w:rPr>
        <w:t>Lecture :</w:t>
      </w:r>
    </w:p>
    <w:p w:rsidR="00BF2EB9" w:rsidRPr="007C58DC" w:rsidRDefault="007C58DC" w:rsidP="009C57CC">
      <w:pPr>
        <w:spacing w:line="360" w:lineRule="auto"/>
        <w:rPr>
          <w:rFonts w:ascii="Times New Roman" w:hAnsi="Times New Roman" w:cs="Times New Roman"/>
          <w:sz w:val="24"/>
          <w:szCs w:val="24"/>
        </w:rPr>
      </w:pPr>
      <w:r w:rsidRPr="007C58DC">
        <w:rPr>
          <w:rFonts w:ascii="Times New Roman" w:hAnsi="Times New Roman" w:cs="Times New Roman"/>
          <w:sz w:val="24"/>
          <w:szCs w:val="24"/>
        </w:rPr>
        <w:t>Les tubes positifs</w:t>
      </w:r>
      <w:r w:rsidR="001F010B" w:rsidRPr="007C58DC">
        <w:rPr>
          <w:rFonts w:ascii="Times New Roman" w:hAnsi="Times New Roman" w:cs="Times New Roman"/>
          <w:sz w:val="24"/>
          <w:szCs w:val="24"/>
        </w:rPr>
        <w:t xml:space="preserve"> </w:t>
      </w:r>
      <w:r w:rsidR="00BF2EB9" w:rsidRPr="007C58DC">
        <w:rPr>
          <w:rFonts w:ascii="Times New Roman" w:hAnsi="Times New Roman" w:cs="Times New Roman"/>
          <w:sz w:val="24"/>
          <w:szCs w:val="24"/>
        </w:rPr>
        <w:t>se sont les tubes qui sont trouble</w:t>
      </w:r>
      <w:r w:rsidR="003E0D7E">
        <w:rPr>
          <w:rFonts w:ascii="Times New Roman" w:hAnsi="Times New Roman" w:cs="Times New Roman"/>
          <w:sz w:val="24"/>
          <w:szCs w:val="24"/>
        </w:rPr>
        <w:t>s</w:t>
      </w:r>
      <w:r w:rsidR="00BF2EB9" w:rsidRPr="007C58DC">
        <w:rPr>
          <w:rFonts w:ascii="Times New Roman" w:hAnsi="Times New Roman" w:cs="Times New Roman"/>
          <w:sz w:val="24"/>
          <w:szCs w:val="24"/>
        </w:rPr>
        <w:t xml:space="preserve"> plus un </w:t>
      </w:r>
      <w:r w:rsidRPr="007C58DC">
        <w:rPr>
          <w:rFonts w:ascii="Times New Roman" w:hAnsi="Times New Roman" w:cs="Times New Roman"/>
          <w:sz w:val="24"/>
          <w:szCs w:val="24"/>
        </w:rPr>
        <w:t>dépôt</w:t>
      </w:r>
    </w:p>
    <w:p w:rsidR="00BF2EB9" w:rsidRPr="007C58DC" w:rsidRDefault="00BF2EB9" w:rsidP="009C57CC">
      <w:pPr>
        <w:spacing w:line="360" w:lineRule="auto"/>
        <w:rPr>
          <w:rFonts w:ascii="Times New Roman" w:hAnsi="Times New Roman" w:cs="Times New Roman"/>
          <w:b/>
          <w:bCs/>
          <w:sz w:val="24"/>
          <w:szCs w:val="24"/>
        </w:rPr>
      </w:pPr>
      <w:r w:rsidRPr="007C58DC">
        <w:rPr>
          <w:rFonts w:ascii="Times New Roman" w:hAnsi="Times New Roman" w:cs="Times New Roman"/>
          <w:b/>
          <w:bCs/>
          <w:sz w:val="24"/>
          <w:szCs w:val="24"/>
        </w:rPr>
        <w:t>Confirmation :</w:t>
      </w:r>
    </w:p>
    <w:p w:rsidR="001F010B" w:rsidRPr="007C58DC" w:rsidRDefault="007C58DC" w:rsidP="009C57CC">
      <w:pPr>
        <w:spacing w:line="360" w:lineRule="auto"/>
        <w:rPr>
          <w:rFonts w:ascii="Times New Roman" w:hAnsi="Times New Roman" w:cs="Times New Roman"/>
          <w:sz w:val="24"/>
          <w:szCs w:val="24"/>
        </w:rPr>
      </w:pPr>
      <w:r w:rsidRPr="007C58DC">
        <w:rPr>
          <w:rFonts w:ascii="Times New Roman" w:hAnsi="Times New Roman" w:cs="Times New Roman"/>
          <w:sz w:val="24"/>
          <w:szCs w:val="24"/>
        </w:rPr>
        <w:t>Ensemencement</w:t>
      </w:r>
      <w:r w:rsidR="00BF2EB9" w:rsidRPr="007C58DC">
        <w:rPr>
          <w:rFonts w:ascii="Times New Roman" w:hAnsi="Times New Roman" w:cs="Times New Roman"/>
          <w:sz w:val="24"/>
          <w:szCs w:val="24"/>
        </w:rPr>
        <w:t xml:space="preserve"> </w:t>
      </w:r>
      <w:r w:rsidR="001F010B" w:rsidRPr="007C58DC">
        <w:rPr>
          <w:rFonts w:ascii="Times New Roman" w:hAnsi="Times New Roman" w:cs="Times New Roman"/>
          <w:sz w:val="24"/>
          <w:szCs w:val="24"/>
        </w:rPr>
        <w:t>des</w:t>
      </w:r>
      <w:r w:rsidRPr="007C58DC">
        <w:rPr>
          <w:rFonts w:ascii="Times New Roman" w:hAnsi="Times New Roman" w:cs="Times New Roman"/>
          <w:sz w:val="24"/>
          <w:szCs w:val="24"/>
        </w:rPr>
        <w:t xml:space="preserve"> </w:t>
      </w:r>
      <w:r w:rsidR="001F010B" w:rsidRPr="007C58DC">
        <w:rPr>
          <w:rFonts w:ascii="Times New Roman" w:hAnsi="Times New Roman" w:cs="Times New Roman"/>
          <w:sz w:val="24"/>
          <w:szCs w:val="24"/>
        </w:rPr>
        <w:t>tubes positif dans les bo</w:t>
      </w:r>
      <w:r w:rsidR="003E0D7E">
        <w:rPr>
          <w:rFonts w:ascii="Times New Roman" w:hAnsi="Times New Roman" w:cs="Times New Roman"/>
          <w:sz w:val="24"/>
          <w:szCs w:val="24"/>
        </w:rPr>
        <w:t>î</w:t>
      </w:r>
      <w:r w:rsidR="001F010B" w:rsidRPr="007C58DC">
        <w:rPr>
          <w:rFonts w:ascii="Times New Roman" w:hAnsi="Times New Roman" w:cs="Times New Roman"/>
          <w:sz w:val="24"/>
          <w:szCs w:val="24"/>
        </w:rPr>
        <w:t>tes contenant Bea et incubation a 44±0.5</w:t>
      </w:r>
    </w:p>
    <w:p w:rsidR="001F010B" w:rsidRPr="007C58DC" w:rsidRDefault="001F010B" w:rsidP="009C57CC">
      <w:pPr>
        <w:spacing w:line="360" w:lineRule="auto"/>
        <w:rPr>
          <w:rFonts w:ascii="Times New Roman" w:hAnsi="Times New Roman" w:cs="Times New Roman"/>
          <w:b/>
          <w:bCs/>
          <w:sz w:val="24"/>
          <w:szCs w:val="24"/>
        </w:rPr>
      </w:pPr>
      <w:r w:rsidRPr="007C58DC">
        <w:rPr>
          <w:rFonts w:ascii="Times New Roman" w:hAnsi="Times New Roman" w:cs="Times New Roman"/>
          <w:b/>
          <w:bCs/>
          <w:sz w:val="24"/>
          <w:szCs w:val="24"/>
        </w:rPr>
        <w:t>Lecture :</w:t>
      </w:r>
    </w:p>
    <w:p w:rsidR="001F010B" w:rsidRPr="007C58DC" w:rsidRDefault="001F010B" w:rsidP="009C57CC">
      <w:pPr>
        <w:spacing w:line="360" w:lineRule="auto"/>
        <w:rPr>
          <w:rFonts w:ascii="Times New Roman" w:hAnsi="Times New Roman" w:cs="Times New Roman"/>
          <w:sz w:val="24"/>
          <w:szCs w:val="24"/>
        </w:rPr>
      </w:pPr>
      <w:r w:rsidRPr="007C58DC">
        <w:rPr>
          <w:rFonts w:ascii="Times New Roman" w:hAnsi="Times New Roman" w:cs="Times New Roman"/>
          <w:sz w:val="24"/>
          <w:szCs w:val="24"/>
        </w:rPr>
        <w:t>S</w:t>
      </w:r>
      <w:r w:rsidR="003E0D7E">
        <w:rPr>
          <w:rFonts w:ascii="Times New Roman" w:hAnsi="Times New Roman" w:cs="Times New Roman"/>
          <w:sz w:val="24"/>
          <w:szCs w:val="24"/>
        </w:rPr>
        <w:t>’ils</w:t>
      </w:r>
      <w:r w:rsidRPr="007C58DC">
        <w:rPr>
          <w:rFonts w:ascii="Times New Roman" w:hAnsi="Times New Roman" w:cs="Times New Roman"/>
          <w:sz w:val="24"/>
          <w:szCs w:val="24"/>
        </w:rPr>
        <w:t xml:space="preserve"> noircisse</w:t>
      </w:r>
      <w:r w:rsidR="003E0D7E">
        <w:rPr>
          <w:rFonts w:ascii="Times New Roman" w:hAnsi="Times New Roman" w:cs="Times New Roman"/>
          <w:sz w:val="24"/>
          <w:szCs w:val="24"/>
        </w:rPr>
        <w:t>nt</w:t>
      </w:r>
      <w:r w:rsidRPr="007C58DC">
        <w:rPr>
          <w:rFonts w:ascii="Times New Roman" w:hAnsi="Times New Roman" w:cs="Times New Roman"/>
          <w:sz w:val="24"/>
          <w:szCs w:val="24"/>
        </w:rPr>
        <w:t xml:space="preserve"> </w:t>
      </w:r>
      <w:r w:rsidR="003E0D7E">
        <w:rPr>
          <w:rFonts w:ascii="Times New Roman" w:hAnsi="Times New Roman" w:cs="Times New Roman"/>
          <w:sz w:val="24"/>
          <w:szCs w:val="24"/>
        </w:rPr>
        <w:t>ce sont des</w:t>
      </w:r>
      <w:r w:rsidRPr="007C58DC">
        <w:rPr>
          <w:rFonts w:ascii="Times New Roman" w:hAnsi="Times New Roman" w:cs="Times New Roman"/>
          <w:sz w:val="24"/>
          <w:szCs w:val="24"/>
        </w:rPr>
        <w:t xml:space="preserve"> </w:t>
      </w:r>
      <w:r w:rsidR="007C58DC" w:rsidRPr="007C58DC">
        <w:rPr>
          <w:rFonts w:ascii="Times New Roman" w:hAnsi="Times New Roman" w:cs="Times New Roman"/>
          <w:sz w:val="24"/>
          <w:szCs w:val="24"/>
        </w:rPr>
        <w:t>entérocoques</w:t>
      </w:r>
      <w:r w:rsidRPr="007C58DC">
        <w:rPr>
          <w:rFonts w:ascii="Times New Roman" w:hAnsi="Times New Roman" w:cs="Times New Roman"/>
          <w:sz w:val="24"/>
          <w:szCs w:val="24"/>
        </w:rPr>
        <w:t xml:space="preserve"> </w:t>
      </w:r>
      <w:r w:rsidR="007C58DC" w:rsidRPr="007C58DC">
        <w:rPr>
          <w:rFonts w:ascii="Times New Roman" w:hAnsi="Times New Roman" w:cs="Times New Roman"/>
          <w:sz w:val="24"/>
          <w:szCs w:val="24"/>
        </w:rPr>
        <w:t>intestinaux</w:t>
      </w:r>
      <w:r w:rsidRPr="007C58DC">
        <w:rPr>
          <w:rFonts w:ascii="Times New Roman" w:hAnsi="Times New Roman" w:cs="Times New Roman"/>
          <w:sz w:val="24"/>
          <w:szCs w:val="24"/>
        </w:rPr>
        <w:t> </w:t>
      </w:r>
    </w:p>
    <w:p w:rsidR="009374DC" w:rsidRPr="009374DC" w:rsidRDefault="009374DC" w:rsidP="009C57CC">
      <w:pPr>
        <w:spacing w:line="360" w:lineRule="auto"/>
        <w:rPr>
          <w:rFonts w:ascii="Times New Roman" w:hAnsi="Times New Roman" w:cs="Times New Roman"/>
          <w:sz w:val="32"/>
          <w:szCs w:val="32"/>
        </w:rPr>
      </w:pPr>
    </w:p>
    <w:p w:rsidR="00342737" w:rsidRDefault="00342737" w:rsidP="009C57CC">
      <w:pPr>
        <w:spacing w:line="360" w:lineRule="auto"/>
        <w:rPr>
          <w:rFonts w:ascii="Times New Roman" w:hAnsi="Times New Roman" w:cs="Times New Roman"/>
          <w:sz w:val="24"/>
          <w:szCs w:val="24"/>
        </w:rPr>
      </w:pPr>
    </w:p>
    <w:p w:rsidR="001F010B" w:rsidRDefault="001F010B" w:rsidP="009C57CC">
      <w:pPr>
        <w:spacing w:line="360" w:lineRule="auto"/>
      </w:pPr>
    </w:p>
    <w:p w:rsidR="00C402B3" w:rsidRDefault="00C402B3" w:rsidP="00C402B3">
      <w:pPr>
        <w:rPr>
          <w:rFonts w:ascii="Times New Roman" w:hAnsi="Times New Roman" w:cs="Times New Roman"/>
          <w:sz w:val="24"/>
          <w:szCs w:val="24"/>
        </w:rPr>
      </w:pPr>
    </w:p>
    <w:p w:rsidR="002F6000" w:rsidRDefault="00C402B3" w:rsidP="007A5ED2">
      <w:pPr>
        <w:pStyle w:val="Style1"/>
      </w:pPr>
      <w:r w:rsidRPr="003713B9">
        <w:rPr>
          <w:sz w:val="24"/>
          <w:szCs w:val="24"/>
        </w:rPr>
        <w:t xml:space="preserve"> </w:t>
      </w:r>
      <w:bookmarkStart w:id="51" w:name="_Toc168156741"/>
    </w:p>
    <w:p w:rsidR="002F6000" w:rsidRDefault="002F6000">
      <w:pPr>
        <w:rPr>
          <w:rFonts w:ascii="Times New Roman" w:eastAsiaTheme="majorEastAsia" w:hAnsi="Times New Roman" w:cs="Times New Roman"/>
          <w:b/>
          <w:bCs/>
          <w:color w:val="2F5496" w:themeColor="accent1" w:themeShade="BF"/>
          <w:sz w:val="44"/>
          <w:szCs w:val="44"/>
        </w:rPr>
      </w:pPr>
      <w:r>
        <w:br w:type="page"/>
      </w:r>
    </w:p>
    <w:p w:rsidR="00EF40AE" w:rsidRPr="003713B9" w:rsidRDefault="00EF40AE" w:rsidP="007A5ED2">
      <w:pPr>
        <w:pStyle w:val="Style1"/>
      </w:pPr>
      <w:r w:rsidRPr="003713B9">
        <w:lastRenderedPageBreak/>
        <w:t>Contrôle de qualité</w:t>
      </w:r>
      <w:bookmarkEnd w:id="51"/>
    </w:p>
    <w:p w:rsidR="00EF40AE" w:rsidRDefault="00EF40AE" w:rsidP="00EF40AE">
      <w:pPr>
        <w:jc w:val="both"/>
        <w:rPr>
          <w:rFonts w:ascii="Times New Roman" w:hAnsi="Times New Roman" w:cs="Times New Roman"/>
          <w:sz w:val="24"/>
          <w:szCs w:val="24"/>
        </w:rPr>
      </w:pPr>
    </w:p>
    <w:p w:rsidR="00EF40AE" w:rsidRDefault="00EF40AE" w:rsidP="00C402B3">
      <w:pPr>
        <w:spacing w:line="360" w:lineRule="auto"/>
        <w:jc w:val="both"/>
        <w:rPr>
          <w:rFonts w:ascii="Times New Roman" w:hAnsi="Times New Roman" w:cs="Times New Roman"/>
          <w:sz w:val="24"/>
          <w:szCs w:val="24"/>
        </w:rPr>
      </w:pPr>
      <w:r w:rsidRPr="00EF40AE">
        <w:rPr>
          <w:rFonts w:ascii="Times New Roman" w:hAnsi="Times New Roman" w:cs="Times New Roman"/>
          <w:sz w:val="24"/>
          <w:szCs w:val="24"/>
        </w:rPr>
        <w:t>Le contrôle de qualité à l'Office National de l'Eau et de l'Électricité (ONEE) se concentre sur plusieurs aspects pour garantir la fiabilité et la qualité des services fournis en eau potable et en électricité. Voici quelques éléments clés :</w:t>
      </w:r>
    </w:p>
    <w:p w:rsidR="00EF40AE" w:rsidRPr="003713B9" w:rsidRDefault="00EF40AE" w:rsidP="007A5ED2">
      <w:pPr>
        <w:pStyle w:val="Titre1"/>
      </w:pPr>
      <w:bookmarkStart w:id="52" w:name="_Toc168156742"/>
      <w:r w:rsidRPr="003713B9">
        <w:t>Pour le secteur de l'eau :</w:t>
      </w:r>
      <w:bookmarkEnd w:id="52"/>
    </w:p>
    <w:p w:rsidR="00EF40AE" w:rsidRPr="00EF40AE" w:rsidRDefault="00EF40AE" w:rsidP="00314D2F">
      <w:pPr>
        <w:spacing w:line="360" w:lineRule="auto"/>
        <w:jc w:val="both"/>
        <w:rPr>
          <w:rFonts w:ascii="Times New Roman" w:hAnsi="Times New Roman" w:cs="Times New Roman"/>
          <w:sz w:val="24"/>
          <w:szCs w:val="24"/>
        </w:rPr>
      </w:pPr>
      <w:r w:rsidRPr="00EF40AE">
        <w:rPr>
          <w:rFonts w:ascii="Times New Roman" w:hAnsi="Times New Roman" w:cs="Times New Roman"/>
          <w:color w:val="4472C4" w:themeColor="accent1"/>
          <w:sz w:val="24"/>
          <w:szCs w:val="24"/>
        </w:rPr>
        <w:t>Traitement de l'eau</w:t>
      </w:r>
      <w:r w:rsidRPr="00EF40AE">
        <w:rPr>
          <w:rFonts w:ascii="Times New Roman" w:hAnsi="Times New Roman" w:cs="Times New Roman"/>
          <w:sz w:val="24"/>
          <w:szCs w:val="24"/>
        </w:rPr>
        <w:t xml:space="preserve"> : Surveillance rigoureuse des processus de traitement de l'eau, incluant la purification, la filtration, et la désinfection pour garantir que l'eau distribuée répond aux normes de qualité.</w:t>
      </w:r>
    </w:p>
    <w:p w:rsidR="00EF40AE" w:rsidRPr="00EF40AE" w:rsidRDefault="00EF40AE" w:rsidP="00314D2F">
      <w:pPr>
        <w:spacing w:line="360" w:lineRule="auto"/>
        <w:jc w:val="both"/>
        <w:rPr>
          <w:rFonts w:ascii="Times New Roman" w:hAnsi="Times New Roman" w:cs="Times New Roman"/>
          <w:sz w:val="24"/>
          <w:szCs w:val="24"/>
        </w:rPr>
      </w:pPr>
      <w:r w:rsidRPr="00EF40AE">
        <w:rPr>
          <w:rFonts w:ascii="Times New Roman" w:hAnsi="Times New Roman" w:cs="Times New Roman"/>
          <w:color w:val="4472C4" w:themeColor="accent1"/>
          <w:sz w:val="24"/>
          <w:szCs w:val="24"/>
        </w:rPr>
        <w:t>Analyses régulières</w:t>
      </w:r>
      <w:r w:rsidRPr="00EF40AE">
        <w:rPr>
          <w:rFonts w:ascii="Times New Roman" w:hAnsi="Times New Roman" w:cs="Times New Roman"/>
          <w:sz w:val="24"/>
          <w:szCs w:val="24"/>
        </w:rPr>
        <w:t xml:space="preserve"> : Réalisation de tests microbiologiques et physico-chimiques réguliers sur des échantillons d'eau pour détecter toute contamination ou irrégularité.</w:t>
      </w:r>
    </w:p>
    <w:p w:rsidR="00EF40AE" w:rsidRPr="00EF40AE" w:rsidRDefault="00EF40AE" w:rsidP="00314D2F">
      <w:pPr>
        <w:spacing w:line="360" w:lineRule="auto"/>
        <w:jc w:val="both"/>
        <w:rPr>
          <w:rFonts w:ascii="Times New Roman" w:hAnsi="Times New Roman" w:cs="Times New Roman"/>
          <w:sz w:val="24"/>
          <w:szCs w:val="24"/>
        </w:rPr>
      </w:pPr>
      <w:r w:rsidRPr="00EF40AE">
        <w:rPr>
          <w:rFonts w:ascii="Times New Roman" w:hAnsi="Times New Roman" w:cs="Times New Roman"/>
          <w:color w:val="4472C4" w:themeColor="accent1"/>
          <w:sz w:val="24"/>
          <w:szCs w:val="24"/>
        </w:rPr>
        <w:t>Maintenance des infrastructures</w:t>
      </w:r>
      <w:r w:rsidRPr="00EF40AE">
        <w:rPr>
          <w:rFonts w:ascii="Times New Roman" w:hAnsi="Times New Roman" w:cs="Times New Roman"/>
          <w:sz w:val="24"/>
          <w:szCs w:val="24"/>
        </w:rPr>
        <w:t xml:space="preserve"> : Entretien et renouvellement des infrastructures de distribution (canalisations, réservoirs, stations de traitement) pour prévenir les fuites et les contaminations.</w:t>
      </w:r>
    </w:p>
    <w:p w:rsidR="00EF40AE" w:rsidRDefault="00EF40AE" w:rsidP="00314D2F">
      <w:pPr>
        <w:spacing w:line="360" w:lineRule="auto"/>
        <w:jc w:val="both"/>
        <w:rPr>
          <w:rFonts w:ascii="Times New Roman" w:hAnsi="Times New Roman" w:cs="Times New Roman"/>
          <w:sz w:val="24"/>
          <w:szCs w:val="24"/>
        </w:rPr>
      </w:pPr>
      <w:r w:rsidRPr="00EF40AE">
        <w:rPr>
          <w:rFonts w:ascii="Times New Roman" w:hAnsi="Times New Roman" w:cs="Times New Roman"/>
          <w:color w:val="4472C4" w:themeColor="accent1"/>
          <w:sz w:val="24"/>
          <w:szCs w:val="24"/>
        </w:rPr>
        <w:t>Gestion des ressources :</w:t>
      </w:r>
      <w:r w:rsidRPr="00EF40AE">
        <w:rPr>
          <w:rFonts w:ascii="Times New Roman" w:hAnsi="Times New Roman" w:cs="Times New Roman"/>
          <w:sz w:val="24"/>
          <w:szCs w:val="24"/>
        </w:rPr>
        <w:t xml:space="preserve"> Surveillance et gestion durable des sources d'eau pour garantir une fourniture continue et de qualité, tout en préservant les ressources naturelles.</w:t>
      </w:r>
    </w:p>
    <w:p w:rsidR="00EF40AE" w:rsidRPr="00EF40AE" w:rsidRDefault="00EF40AE" w:rsidP="00342737">
      <w:pPr>
        <w:pStyle w:val="Titre3"/>
      </w:pPr>
      <w:bookmarkStart w:id="53" w:name="_Toc168156743"/>
      <w:r w:rsidRPr="00EF40AE">
        <w:t>Certifications et Normes :</w:t>
      </w:r>
      <w:bookmarkEnd w:id="53"/>
    </w:p>
    <w:p w:rsidR="007359AD" w:rsidRDefault="00EF40AE" w:rsidP="007359AD">
      <w:pPr>
        <w:spacing w:line="360" w:lineRule="auto"/>
        <w:rPr>
          <w:rFonts w:ascii="Times New Roman" w:hAnsi="Times New Roman" w:cs="Times New Roman"/>
          <w:sz w:val="24"/>
          <w:szCs w:val="24"/>
        </w:rPr>
      </w:pPr>
      <w:r w:rsidRPr="00EF40AE">
        <w:rPr>
          <w:rFonts w:ascii="Times New Roman" w:hAnsi="Times New Roman" w:cs="Times New Roman"/>
          <w:sz w:val="24"/>
          <w:szCs w:val="24"/>
        </w:rPr>
        <w:t>-</w:t>
      </w:r>
      <w:r w:rsidR="007359AD">
        <w:rPr>
          <w:rFonts w:ascii="Times New Roman" w:hAnsi="Times New Roman" w:cs="Times New Roman"/>
          <w:color w:val="4472C4" w:themeColor="accent1"/>
          <w:sz w:val="24"/>
          <w:szCs w:val="24"/>
        </w:rPr>
        <w:t xml:space="preserve"> ISOCEI 17025</w:t>
      </w:r>
      <w:r w:rsidRPr="00EF40AE">
        <w:rPr>
          <w:rFonts w:ascii="Times New Roman" w:hAnsi="Times New Roman" w:cs="Times New Roman"/>
          <w:color w:val="4472C4" w:themeColor="accent1"/>
          <w:sz w:val="24"/>
          <w:szCs w:val="24"/>
        </w:rPr>
        <w:t xml:space="preserve"> : </w:t>
      </w:r>
      <w:r w:rsidR="007359AD" w:rsidRPr="007359AD">
        <w:rPr>
          <w:rFonts w:ascii="Times New Roman" w:hAnsi="Times New Roman" w:cs="Times New Roman"/>
          <w:sz w:val="24"/>
          <w:szCs w:val="24"/>
        </w:rPr>
        <w:t>Exigences générales concernant la compétence</w:t>
      </w:r>
      <w:r w:rsidR="007359AD">
        <w:rPr>
          <w:rFonts w:ascii="Times New Roman" w:hAnsi="Times New Roman" w:cs="Times New Roman"/>
          <w:sz w:val="24"/>
          <w:szCs w:val="24"/>
        </w:rPr>
        <w:t xml:space="preserve"> </w:t>
      </w:r>
      <w:r w:rsidR="007359AD" w:rsidRPr="007359AD">
        <w:rPr>
          <w:rFonts w:ascii="Times New Roman" w:hAnsi="Times New Roman" w:cs="Times New Roman"/>
          <w:sz w:val="24"/>
          <w:szCs w:val="24"/>
        </w:rPr>
        <w:t>des laboratoires d'étalonnages et d'essais</w:t>
      </w:r>
      <w:r w:rsidR="007359AD">
        <w:rPr>
          <w:rFonts w:ascii="Times New Roman" w:hAnsi="Times New Roman" w:cs="Times New Roman"/>
          <w:sz w:val="24"/>
          <w:szCs w:val="24"/>
        </w:rPr>
        <w:t xml:space="preserve"> V 2017</w:t>
      </w:r>
    </w:p>
    <w:p w:rsidR="007359AD" w:rsidRDefault="007359AD" w:rsidP="00EF6125">
      <w:pPr>
        <w:spacing w:line="360" w:lineRule="auto"/>
        <w:jc w:val="both"/>
        <w:rPr>
          <w:rFonts w:ascii="Times New Roman" w:hAnsi="Times New Roman" w:cs="Times New Roman"/>
          <w:sz w:val="24"/>
          <w:szCs w:val="24"/>
        </w:rPr>
      </w:pPr>
      <w:r w:rsidRPr="007359AD">
        <w:rPr>
          <w:rFonts w:ascii="Times New Roman" w:hAnsi="Times New Roman" w:cs="Times New Roman"/>
          <w:color w:val="4472C4" w:themeColor="accent1"/>
          <w:sz w:val="24"/>
          <w:szCs w:val="24"/>
        </w:rPr>
        <w:t xml:space="preserve"> </w:t>
      </w:r>
      <w:r w:rsidR="00EF40AE" w:rsidRPr="00EF40AE">
        <w:rPr>
          <w:rFonts w:ascii="Times New Roman" w:hAnsi="Times New Roman" w:cs="Times New Roman"/>
          <w:color w:val="4472C4" w:themeColor="accent1"/>
          <w:sz w:val="24"/>
          <w:szCs w:val="24"/>
        </w:rPr>
        <w:t xml:space="preserve">- </w:t>
      </w:r>
      <w:r>
        <w:rPr>
          <w:rFonts w:ascii="Times New Roman" w:hAnsi="Times New Roman" w:cs="Times New Roman"/>
          <w:color w:val="4472C4" w:themeColor="accent1"/>
          <w:sz w:val="24"/>
          <w:szCs w:val="24"/>
        </w:rPr>
        <w:t>NM 03.7.001</w:t>
      </w:r>
      <w:r w:rsidR="00EF40AE" w:rsidRPr="00EF40AE">
        <w:rPr>
          <w:rFonts w:ascii="Times New Roman" w:hAnsi="Times New Roman" w:cs="Times New Roman"/>
          <w:color w:val="4472C4" w:themeColor="accent1"/>
          <w:sz w:val="24"/>
          <w:szCs w:val="24"/>
        </w:rPr>
        <w:t xml:space="preserve"> :</w:t>
      </w:r>
      <w:r w:rsidR="00EF40AE" w:rsidRPr="00EF40AE">
        <w:rPr>
          <w:rFonts w:ascii="Times New Roman" w:hAnsi="Times New Roman" w:cs="Times New Roman"/>
          <w:sz w:val="24"/>
          <w:szCs w:val="24"/>
        </w:rPr>
        <w:t xml:space="preserve"> </w:t>
      </w:r>
      <w:r w:rsidR="00EF6125" w:rsidRPr="00611C5B">
        <w:rPr>
          <w:rFonts w:ascii="Times New Roman" w:hAnsi="Times New Roman" w:cs="Times New Roman"/>
          <w:sz w:val="24"/>
          <w:szCs w:val="24"/>
        </w:rPr>
        <w:t>l’eau potable ne doit contenir, ni quantité dangereuse, ni substances chimiques nocives pour la santé, ni micro-organismes, et doit être aussi agréable à boire que les circonstances le permettent. Les critères de qualité aux quels doit répond</w:t>
      </w:r>
      <w:r w:rsidR="00EF6125">
        <w:rPr>
          <w:rFonts w:ascii="Times New Roman" w:hAnsi="Times New Roman" w:cs="Times New Roman"/>
          <w:sz w:val="24"/>
          <w:szCs w:val="24"/>
        </w:rPr>
        <w:t xml:space="preserve">re l’eau potable sont spécifiés </w:t>
      </w:r>
      <w:r>
        <w:rPr>
          <w:rFonts w:ascii="Times New Roman" w:hAnsi="Times New Roman" w:cs="Times New Roman"/>
          <w:sz w:val="24"/>
          <w:szCs w:val="24"/>
        </w:rPr>
        <w:t>V 2020</w:t>
      </w:r>
    </w:p>
    <w:p w:rsidR="00EF40AE" w:rsidRDefault="00EF40AE" w:rsidP="00EF6125">
      <w:pPr>
        <w:pStyle w:val="Default"/>
        <w:spacing w:line="360" w:lineRule="auto"/>
        <w:jc w:val="both"/>
      </w:pPr>
      <w:r w:rsidRPr="00EF40AE">
        <w:rPr>
          <w:color w:val="4472C4" w:themeColor="accent1"/>
        </w:rPr>
        <w:t>-</w:t>
      </w:r>
      <w:r w:rsidR="00BE37E6">
        <w:rPr>
          <w:color w:val="4472C4" w:themeColor="accent1"/>
        </w:rPr>
        <w:t xml:space="preserve"> </w:t>
      </w:r>
      <w:r w:rsidR="007359AD">
        <w:rPr>
          <w:color w:val="4472C4" w:themeColor="accent1"/>
        </w:rPr>
        <w:t>NM 03.7.002</w:t>
      </w:r>
      <w:r w:rsidRPr="00EF40AE">
        <w:t xml:space="preserve"> : </w:t>
      </w:r>
      <w:r w:rsidR="00EF6125" w:rsidRPr="00611C5B">
        <w:t>La norme marocaine 03.7.002 se réfère à la norme marocaine relative aux spécifications des eaux d'alimentation humaine NM 03.7.001. Elle définit le contrôle et la surveillance eaux desservies pour l’alimentation humaine et fixe la fréquence d'échantillonnage et les types d'an</w:t>
      </w:r>
      <w:r w:rsidR="00EF6125">
        <w:t xml:space="preserve">alyses nécessaires à cette fin </w:t>
      </w:r>
      <w:r w:rsidR="007359AD">
        <w:t>V2022</w:t>
      </w:r>
    </w:p>
    <w:p w:rsidR="00EF40AE" w:rsidRPr="00C77E08" w:rsidRDefault="00EF40AE" w:rsidP="00314D2F">
      <w:pPr>
        <w:spacing w:line="360" w:lineRule="auto"/>
        <w:jc w:val="both"/>
        <w:rPr>
          <w:rFonts w:ascii="Times New Roman" w:hAnsi="Times New Roman" w:cs="Times New Roman"/>
          <w:sz w:val="24"/>
          <w:szCs w:val="24"/>
        </w:rPr>
      </w:pPr>
      <w:r w:rsidRPr="00C77E08">
        <w:rPr>
          <w:rFonts w:ascii="Times New Roman" w:hAnsi="Times New Roman" w:cs="Times New Roman"/>
          <w:sz w:val="24"/>
          <w:szCs w:val="24"/>
        </w:rPr>
        <w:t>Pour que les analyses se fassent dans un endroit propre, des conditions convenables, et pour éviter tout ce qui peut influencer les résultats. Il y a des contrôles à suivre pour garantir le bon fonctionnement et la qualité des résultats.</w:t>
      </w:r>
    </w:p>
    <w:p w:rsidR="00EF40AE" w:rsidRPr="00C77E08" w:rsidRDefault="00EF40AE" w:rsidP="00342737">
      <w:pPr>
        <w:pStyle w:val="Titre3"/>
      </w:pPr>
      <w:r w:rsidRPr="00C77E08">
        <w:lastRenderedPageBreak/>
        <w:t xml:space="preserve"> </w:t>
      </w:r>
      <w:bookmarkStart w:id="54" w:name="_Toc168156744"/>
      <w:r w:rsidRPr="00C77E08">
        <w:t>Contrôle de l’air :</w:t>
      </w:r>
      <w:bookmarkEnd w:id="54"/>
    </w:p>
    <w:p w:rsidR="00EF40AE" w:rsidRPr="00C77E08" w:rsidRDefault="00EF40AE" w:rsidP="00314D2F">
      <w:pPr>
        <w:spacing w:line="360" w:lineRule="auto"/>
        <w:jc w:val="both"/>
        <w:rPr>
          <w:rFonts w:ascii="Times New Roman" w:hAnsi="Times New Roman" w:cs="Times New Roman"/>
          <w:sz w:val="24"/>
          <w:szCs w:val="24"/>
        </w:rPr>
      </w:pPr>
      <w:r w:rsidRPr="00C77E08">
        <w:rPr>
          <w:rFonts w:ascii="Times New Roman" w:hAnsi="Times New Roman" w:cs="Times New Roman"/>
          <w:sz w:val="24"/>
          <w:szCs w:val="24"/>
        </w:rPr>
        <w:t xml:space="preserve"> C’est un contrôle mensuel, réalisé dans la salle des analyses bactériologiques, et dans tous les incubateurs et réfrigérateur qui existe dans la salle il consiste à vérifier si l’air du milieu où se réalise l’analyse est adéquat ou non. Avant de faire le contrôle il faut que les places qu’on veut contrôler doivent être désinfectées par un désinfectant (L’alcool ou l’eau de javel).</w:t>
      </w:r>
    </w:p>
    <w:p w:rsidR="00EF40AE" w:rsidRPr="00C77E08" w:rsidRDefault="00EF40AE" w:rsidP="00342737">
      <w:pPr>
        <w:pStyle w:val="Titre3"/>
      </w:pPr>
      <w:bookmarkStart w:id="55" w:name="_Toc168156745"/>
      <w:r w:rsidRPr="00C77E08">
        <w:t>Contrôle de surface :</w:t>
      </w:r>
      <w:bookmarkEnd w:id="55"/>
      <w:r w:rsidRPr="00C77E08">
        <w:t xml:space="preserve"> </w:t>
      </w:r>
    </w:p>
    <w:p w:rsidR="00EF40AE" w:rsidRPr="00C77E08" w:rsidRDefault="00EF40AE" w:rsidP="00314D2F">
      <w:pPr>
        <w:spacing w:line="360" w:lineRule="auto"/>
        <w:jc w:val="both"/>
        <w:rPr>
          <w:rFonts w:ascii="Times New Roman" w:hAnsi="Times New Roman" w:cs="Times New Roman"/>
          <w:sz w:val="24"/>
          <w:szCs w:val="24"/>
        </w:rPr>
      </w:pPr>
      <w:r w:rsidRPr="00C77E08">
        <w:rPr>
          <w:rFonts w:ascii="Times New Roman" w:hAnsi="Times New Roman" w:cs="Times New Roman"/>
          <w:sz w:val="24"/>
          <w:szCs w:val="24"/>
        </w:rPr>
        <w:t>Le contrôle de surface se fait par deux méthodes écouvillonnage et boite de RODAC. Le contrôle se fait après la désinfection des surfaces par un désinfectant (L’alcool ou l’eau de javel).</w:t>
      </w:r>
    </w:p>
    <w:p w:rsidR="000B3E65" w:rsidRPr="00C77E08" w:rsidRDefault="000B3E65" w:rsidP="00314D2F">
      <w:pPr>
        <w:spacing w:line="360" w:lineRule="auto"/>
        <w:jc w:val="both"/>
        <w:rPr>
          <w:rFonts w:ascii="Times New Roman" w:hAnsi="Times New Roman" w:cs="Times New Roman"/>
          <w:sz w:val="24"/>
          <w:szCs w:val="24"/>
        </w:rPr>
      </w:pPr>
      <w:r w:rsidRPr="00C77E08">
        <w:rPr>
          <w:rFonts w:ascii="Times New Roman" w:hAnsi="Times New Roman" w:cs="Times New Roman"/>
          <w:sz w:val="24"/>
          <w:szCs w:val="24"/>
        </w:rPr>
        <w:t xml:space="preserve">● </w:t>
      </w:r>
      <w:r w:rsidRPr="001B4395">
        <w:rPr>
          <w:rFonts w:ascii="Times New Roman" w:hAnsi="Times New Roman" w:cs="Times New Roman"/>
          <w:b/>
          <w:bCs/>
          <w:sz w:val="24"/>
          <w:szCs w:val="24"/>
        </w:rPr>
        <w:t>Écouvillonnage :</w:t>
      </w:r>
    </w:p>
    <w:p w:rsidR="000B3E65" w:rsidRPr="00C77E08" w:rsidRDefault="000B3E65" w:rsidP="00314D2F">
      <w:pPr>
        <w:spacing w:line="360" w:lineRule="auto"/>
        <w:jc w:val="both"/>
        <w:rPr>
          <w:rFonts w:ascii="Times New Roman" w:hAnsi="Times New Roman" w:cs="Times New Roman"/>
          <w:sz w:val="24"/>
          <w:szCs w:val="24"/>
        </w:rPr>
      </w:pPr>
      <w:r w:rsidRPr="00C77E08">
        <w:rPr>
          <w:rFonts w:ascii="Times New Roman" w:hAnsi="Times New Roman" w:cs="Times New Roman"/>
          <w:sz w:val="24"/>
          <w:szCs w:val="24"/>
        </w:rPr>
        <w:t xml:space="preserve"> Cette méthode est utilisée pour contrôler les surfaces vigoureuses, concernant les incubateurs et les réfrigérants.</w:t>
      </w:r>
    </w:p>
    <w:p w:rsidR="000B3E65" w:rsidRPr="00C77E08" w:rsidRDefault="000B3E65" w:rsidP="00314D2F">
      <w:pPr>
        <w:spacing w:line="360" w:lineRule="auto"/>
        <w:jc w:val="both"/>
        <w:rPr>
          <w:rFonts w:ascii="Times New Roman" w:hAnsi="Times New Roman" w:cs="Times New Roman"/>
          <w:b/>
          <w:bCs/>
          <w:sz w:val="24"/>
          <w:szCs w:val="24"/>
        </w:rPr>
      </w:pPr>
      <w:r w:rsidRPr="00C77E08">
        <w:rPr>
          <w:rFonts w:ascii="Times New Roman" w:hAnsi="Times New Roman" w:cs="Times New Roman"/>
          <w:sz w:val="24"/>
          <w:szCs w:val="24"/>
        </w:rPr>
        <w:t xml:space="preserve"> </w:t>
      </w:r>
      <w:r w:rsidRPr="00C77E08">
        <w:rPr>
          <w:rFonts w:ascii="Times New Roman" w:hAnsi="Times New Roman" w:cs="Times New Roman"/>
          <w:b/>
          <w:bCs/>
          <w:sz w:val="24"/>
          <w:szCs w:val="24"/>
        </w:rPr>
        <w:t xml:space="preserve">● Boite de RODAC : </w:t>
      </w:r>
    </w:p>
    <w:p w:rsidR="000B3E65" w:rsidRPr="00C77E08" w:rsidRDefault="000B3E65" w:rsidP="00314D2F">
      <w:pPr>
        <w:spacing w:line="360" w:lineRule="auto"/>
        <w:jc w:val="both"/>
        <w:rPr>
          <w:rFonts w:ascii="Times New Roman" w:hAnsi="Times New Roman" w:cs="Times New Roman"/>
          <w:sz w:val="24"/>
          <w:szCs w:val="24"/>
        </w:rPr>
      </w:pPr>
      <w:r w:rsidRPr="00C77E08">
        <w:rPr>
          <w:rFonts w:ascii="Times New Roman" w:hAnsi="Times New Roman" w:cs="Times New Roman"/>
          <w:sz w:val="24"/>
          <w:szCs w:val="24"/>
        </w:rPr>
        <w:t>Cette méthode est utilisée pour contrôler les surfaces lisses : les paillasses de l’unité bactériologie, et les 4 incubateurs.</w:t>
      </w:r>
    </w:p>
    <w:p w:rsidR="000B3E65" w:rsidRPr="00C77E08" w:rsidRDefault="000B3E65" w:rsidP="00314D2F">
      <w:pPr>
        <w:spacing w:line="360" w:lineRule="auto"/>
        <w:jc w:val="both"/>
        <w:rPr>
          <w:rFonts w:ascii="Times New Roman" w:hAnsi="Times New Roman" w:cs="Times New Roman"/>
          <w:b/>
          <w:bCs/>
          <w:sz w:val="24"/>
          <w:szCs w:val="24"/>
        </w:rPr>
      </w:pPr>
      <w:r w:rsidRPr="00C77E08">
        <w:rPr>
          <w:rFonts w:ascii="Times New Roman" w:hAnsi="Times New Roman" w:cs="Times New Roman"/>
          <w:b/>
          <w:bCs/>
          <w:sz w:val="24"/>
          <w:szCs w:val="24"/>
        </w:rPr>
        <w:t xml:space="preserve"> ● Lecture des résultats :</w:t>
      </w:r>
    </w:p>
    <w:p w:rsidR="000B3E65" w:rsidRPr="00C77E08" w:rsidRDefault="000B3E65" w:rsidP="00314D2F">
      <w:pPr>
        <w:spacing w:line="360" w:lineRule="auto"/>
        <w:jc w:val="both"/>
        <w:rPr>
          <w:rFonts w:ascii="Times New Roman" w:hAnsi="Times New Roman" w:cs="Times New Roman"/>
          <w:sz w:val="24"/>
          <w:szCs w:val="24"/>
        </w:rPr>
      </w:pPr>
      <w:r w:rsidRPr="00C77E08">
        <w:rPr>
          <w:rFonts w:ascii="Times New Roman" w:hAnsi="Times New Roman" w:cs="Times New Roman"/>
          <w:sz w:val="24"/>
          <w:szCs w:val="24"/>
        </w:rPr>
        <w:t xml:space="preserve"> Après la durée de l’incubation : on dénombre les colonies si le nombre ne dépasse pas 1 UFC la surface est conforme.</w:t>
      </w:r>
    </w:p>
    <w:p w:rsidR="000B3E65" w:rsidRPr="00C77E08" w:rsidRDefault="000B3E65" w:rsidP="00314D2F">
      <w:pPr>
        <w:spacing w:line="360" w:lineRule="auto"/>
        <w:jc w:val="both"/>
        <w:rPr>
          <w:rFonts w:ascii="Times New Roman" w:hAnsi="Times New Roman" w:cs="Times New Roman"/>
          <w:sz w:val="24"/>
          <w:szCs w:val="24"/>
        </w:rPr>
      </w:pPr>
      <w:r w:rsidRPr="00C77E08">
        <w:rPr>
          <w:rFonts w:ascii="Times New Roman" w:hAnsi="Times New Roman" w:cs="Times New Roman"/>
          <w:sz w:val="24"/>
          <w:szCs w:val="24"/>
        </w:rPr>
        <w:t xml:space="preserve"> </w:t>
      </w:r>
      <w:r w:rsidRPr="00C77E08">
        <w:rPr>
          <w:rFonts w:ascii="Segoe UI Symbol" w:hAnsi="Segoe UI Symbol" w:cs="Segoe UI Symbol"/>
          <w:sz w:val="24"/>
          <w:szCs w:val="24"/>
        </w:rPr>
        <w:t>❖</w:t>
      </w:r>
      <w:r w:rsidRPr="00C77E08">
        <w:rPr>
          <w:rFonts w:ascii="Times New Roman" w:hAnsi="Times New Roman" w:cs="Times New Roman"/>
          <w:sz w:val="24"/>
          <w:szCs w:val="24"/>
        </w:rPr>
        <w:t xml:space="preserve"> Contrôle des boîtes de pétri :</w:t>
      </w:r>
    </w:p>
    <w:p w:rsidR="000B3E65" w:rsidRPr="00C77E08" w:rsidRDefault="000B3E65" w:rsidP="00314D2F">
      <w:pPr>
        <w:spacing w:line="360" w:lineRule="auto"/>
        <w:jc w:val="both"/>
        <w:rPr>
          <w:rFonts w:ascii="Times New Roman" w:hAnsi="Times New Roman" w:cs="Times New Roman"/>
          <w:sz w:val="24"/>
          <w:szCs w:val="24"/>
        </w:rPr>
      </w:pPr>
      <w:r w:rsidRPr="00C77E08">
        <w:rPr>
          <w:rFonts w:ascii="Times New Roman" w:hAnsi="Times New Roman" w:cs="Times New Roman"/>
          <w:sz w:val="24"/>
          <w:szCs w:val="24"/>
        </w:rPr>
        <w:t xml:space="preserve"> Pour assurer la qualité des boîtes de pétri, on doit contrôler leur stérilisation. </w:t>
      </w:r>
    </w:p>
    <w:p w:rsidR="000B3E65" w:rsidRPr="00C77E08" w:rsidRDefault="000B3E65" w:rsidP="00314D2F">
      <w:pPr>
        <w:spacing w:line="360" w:lineRule="auto"/>
        <w:jc w:val="both"/>
        <w:rPr>
          <w:rFonts w:ascii="Times New Roman" w:hAnsi="Times New Roman" w:cs="Times New Roman"/>
          <w:sz w:val="24"/>
          <w:szCs w:val="24"/>
        </w:rPr>
      </w:pPr>
      <w:r w:rsidRPr="00C77E08">
        <w:rPr>
          <w:rFonts w:ascii="Segoe UI Symbol" w:hAnsi="Segoe UI Symbol" w:cs="Segoe UI Symbol"/>
          <w:sz w:val="24"/>
          <w:szCs w:val="24"/>
        </w:rPr>
        <w:t>❖</w:t>
      </w:r>
      <w:r w:rsidRPr="00C77E08">
        <w:rPr>
          <w:rFonts w:ascii="Times New Roman" w:hAnsi="Times New Roman" w:cs="Times New Roman"/>
          <w:sz w:val="24"/>
          <w:szCs w:val="24"/>
        </w:rPr>
        <w:t xml:space="preserve"> Contrôle des pipettes et des entonnoirs : </w:t>
      </w:r>
    </w:p>
    <w:p w:rsidR="000B3E65" w:rsidRPr="00C77E08" w:rsidRDefault="000B3E65" w:rsidP="00314D2F">
      <w:pPr>
        <w:spacing w:line="360" w:lineRule="auto"/>
        <w:jc w:val="both"/>
        <w:rPr>
          <w:rFonts w:ascii="Times New Roman" w:hAnsi="Times New Roman" w:cs="Times New Roman"/>
          <w:sz w:val="24"/>
          <w:szCs w:val="24"/>
        </w:rPr>
      </w:pPr>
      <w:r w:rsidRPr="00C77E08">
        <w:rPr>
          <w:rFonts w:ascii="Times New Roman" w:hAnsi="Times New Roman" w:cs="Times New Roman"/>
          <w:sz w:val="24"/>
          <w:szCs w:val="24"/>
        </w:rPr>
        <w:t xml:space="preserve">On doit vérifier le volume et la stérilisation </w:t>
      </w:r>
    </w:p>
    <w:p w:rsidR="000B3E65" w:rsidRPr="00C77E08" w:rsidRDefault="000B3E65" w:rsidP="00314D2F">
      <w:pPr>
        <w:spacing w:line="360" w:lineRule="auto"/>
        <w:jc w:val="both"/>
        <w:rPr>
          <w:rFonts w:ascii="Times New Roman" w:hAnsi="Times New Roman" w:cs="Times New Roman"/>
          <w:b/>
          <w:bCs/>
          <w:sz w:val="24"/>
          <w:szCs w:val="24"/>
        </w:rPr>
      </w:pPr>
      <w:r w:rsidRPr="00C77E08">
        <w:rPr>
          <w:rFonts w:ascii="Times New Roman" w:hAnsi="Times New Roman" w:cs="Times New Roman"/>
          <w:b/>
          <w:bCs/>
          <w:sz w:val="24"/>
          <w:szCs w:val="24"/>
        </w:rPr>
        <w:t xml:space="preserve">● Lectures des résultats : </w:t>
      </w:r>
    </w:p>
    <w:p w:rsidR="000B3E65" w:rsidRPr="00C77E08" w:rsidRDefault="000B3E65" w:rsidP="00314D2F">
      <w:pPr>
        <w:spacing w:line="360" w:lineRule="auto"/>
        <w:jc w:val="both"/>
        <w:rPr>
          <w:rFonts w:ascii="Times New Roman" w:hAnsi="Times New Roman" w:cs="Times New Roman"/>
          <w:sz w:val="24"/>
          <w:szCs w:val="24"/>
        </w:rPr>
      </w:pPr>
      <w:r w:rsidRPr="00C77E08">
        <w:rPr>
          <w:rFonts w:ascii="Times New Roman" w:hAnsi="Times New Roman" w:cs="Times New Roman"/>
          <w:sz w:val="24"/>
          <w:szCs w:val="24"/>
        </w:rPr>
        <w:t>La lecture se fait par l’observation macroscopique :</w:t>
      </w:r>
    </w:p>
    <w:p w:rsidR="000B3E65" w:rsidRPr="00C77E08" w:rsidRDefault="000B3E65" w:rsidP="00314D2F">
      <w:pPr>
        <w:spacing w:line="360" w:lineRule="auto"/>
        <w:jc w:val="both"/>
        <w:rPr>
          <w:rFonts w:ascii="Times New Roman" w:hAnsi="Times New Roman" w:cs="Times New Roman"/>
          <w:sz w:val="24"/>
          <w:szCs w:val="24"/>
        </w:rPr>
      </w:pPr>
      <w:r w:rsidRPr="00C77E08">
        <w:rPr>
          <w:rFonts w:ascii="Times New Roman" w:hAnsi="Times New Roman" w:cs="Times New Roman"/>
          <w:sz w:val="24"/>
          <w:szCs w:val="24"/>
        </w:rPr>
        <w:t xml:space="preserve"> L’absence de croissance/trouble sur la surface de milieu indique une stérilisation adéquate Si une croissance/trouble est remarquée On retire le lot du stock de matériel du laboratoire</w:t>
      </w:r>
    </w:p>
    <w:p w:rsidR="000B3E65" w:rsidRPr="000B3E65" w:rsidRDefault="000B3E65" w:rsidP="00342737">
      <w:pPr>
        <w:pStyle w:val="Titre3"/>
      </w:pPr>
      <w:bookmarkStart w:id="56" w:name="_Toc168156746"/>
      <w:r w:rsidRPr="000B3E65">
        <w:t>Contrôle de lavage des matériels :</w:t>
      </w:r>
      <w:bookmarkEnd w:id="56"/>
    </w:p>
    <w:p w:rsidR="000B3E65" w:rsidRPr="000B3E65" w:rsidRDefault="000B3E65" w:rsidP="00314D2F">
      <w:pPr>
        <w:spacing w:line="360" w:lineRule="auto"/>
        <w:jc w:val="both"/>
        <w:rPr>
          <w:rFonts w:ascii="Times New Roman" w:hAnsi="Times New Roman" w:cs="Times New Roman"/>
          <w:sz w:val="24"/>
          <w:szCs w:val="24"/>
        </w:rPr>
      </w:pPr>
      <w:r w:rsidRPr="000B3E65">
        <w:rPr>
          <w:rFonts w:ascii="Times New Roman" w:hAnsi="Times New Roman" w:cs="Times New Roman"/>
          <w:sz w:val="24"/>
          <w:szCs w:val="24"/>
        </w:rPr>
        <w:t xml:space="preserve"> Pour les verreries utilisées dans l’analyse bactériologique : </w:t>
      </w:r>
    </w:p>
    <w:p w:rsidR="000B3E65" w:rsidRPr="000B3E65" w:rsidRDefault="000B3E65" w:rsidP="00337A15">
      <w:pPr>
        <w:pStyle w:val="Paragraphedeliste"/>
        <w:numPr>
          <w:ilvl w:val="0"/>
          <w:numId w:val="3"/>
        </w:numPr>
        <w:spacing w:line="360" w:lineRule="auto"/>
        <w:jc w:val="both"/>
        <w:rPr>
          <w:rFonts w:ascii="Times New Roman" w:hAnsi="Times New Roman" w:cs="Times New Roman"/>
          <w:sz w:val="24"/>
          <w:szCs w:val="24"/>
        </w:rPr>
      </w:pPr>
      <w:r w:rsidRPr="000B3E65">
        <w:rPr>
          <w:rFonts w:ascii="Times New Roman" w:hAnsi="Times New Roman" w:cs="Times New Roman"/>
          <w:sz w:val="24"/>
          <w:szCs w:val="24"/>
        </w:rPr>
        <w:lastRenderedPageBreak/>
        <w:t>Deux ou trois verreries sont contrôlées lors de chaque lavage.</w:t>
      </w:r>
    </w:p>
    <w:p w:rsidR="000B3E65" w:rsidRPr="000B3E65" w:rsidRDefault="000B3E65" w:rsidP="00337A15">
      <w:pPr>
        <w:pStyle w:val="Paragraphedeliste"/>
        <w:numPr>
          <w:ilvl w:val="0"/>
          <w:numId w:val="3"/>
        </w:numPr>
        <w:spacing w:line="360" w:lineRule="auto"/>
        <w:jc w:val="both"/>
        <w:rPr>
          <w:rFonts w:ascii="Times New Roman" w:hAnsi="Times New Roman" w:cs="Times New Roman"/>
          <w:sz w:val="24"/>
          <w:szCs w:val="24"/>
        </w:rPr>
      </w:pPr>
      <w:r w:rsidRPr="000B3E65">
        <w:rPr>
          <w:rFonts w:ascii="Times New Roman" w:hAnsi="Times New Roman" w:cs="Times New Roman"/>
          <w:sz w:val="24"/>
          <w:szCs w:val="24"/>
        </w:rPr>
        <w:t xml:space="preserve">Par l’ajout de quelques gouttes de bleu de </w:t>
      </w:r>
      <w:proofErr w:type="spellStart"/>
      <w:r w:rsidRPr="000B3E65">
        <w:rPr>
          <w:rFonts w:ascii="Times New Roman" w:hAnsi="Times New Roman" w:cs="Times New Roman"/>
          <w:sz w:val="24"/>
          <w:szCs w:val="24"/>
        </w:rPr>
        <w:t>bromothymol</w:t>
      </w:r>
      <w:proofErr w:type="spellEnd"/>
      <w:r w:rsidRPr="000B3E65">
        <w:rPr>
          <w:rFonts w:ascii="Times New Roman" w:hAnsi="Times New Roman" w:cs="Times New Roman"/>
          <w:sz w:val="24"/>
          <w:szCs w:val="24"/>
        </w:rPr>
        <w:t xml:space="preserve"> sur les parois, et on observe la réaction de l’indicateur en contact de la verrerie</w:t>
      </w:r>
    </w:p>
    <w:p w:rsidR="000B3E65" w:rsidRPr="000B3E65" w:rsidRDefault="000B3E65" w:rsidP="00314D2F">
      <w:pPr>
        <w:spacing w:line="360" w:lineRule="auto"/>
        <w:jc w:val="both"/>
        <w:rPr>
          <w:rFonts w:ascii="Times New Roman" w:hAnsi="Times New Roman" w:cs="Times New Roman"/>
          <w:sz w:val="24"/>
          <w:szCs w:val="24"/>
        </w:rPr>
      </w:pPr>
      <w:r w:rsidRPr="000B3E65">
        <w:rPr>
          <w:rFonts w:ascii="Times New Roman" w:hAnsi="Times New Roman" w:cs="Times New Roman"/>
          <w:sz w:val="24"/>
          <w:szCs w:val="24"/>
        </w:rPr>
        <w:t xml:space="preserve"> </w:t>
      </w:r>
      <w:r w:rsidRPr="000B3E65">
        <w:rPr>
          <w:rFonts w:ascii="Times New Roman" w:hAnsi="Times New Roman" w:cs="Times New Roman"/>
          <w:b/>
          <w:bCs/>
          <w:color w:val="538135" w:themeColor="accent6" w:themeShade="BF"/>
          <w:sz w:val="24"/>
          <w:szCs w:val="24"/>
        </w:rPr>
        <w:t>Couleur vert</w:t>
      </w:r>
      <w:r w:rsidRPr="000B3E65">
        <w:rPr>
          <w:rFonts w:ascii="Times New Roman" w:hAnsi="Times New Roman" w:cs="Times New Roman"/>
          <w:sz w:val="24"/>
          <w:szCs w:val="24"/>
        </w:rPr>
        <w:t xml:space="preserve"> : Bon lavage</w:t>
      </w:r>
    </w:p>
    <w:p w:rsidR="000B3E65" w:rsidRPr="000B3E65" w:rsidRDefault="000B3E65" w:rsidP="00314D2F">
      <w:pPr>
        <w:spacing w:line="360" w:lineRule="auto"/>
        <w:jc w:val="both"/>
        <w:rPr>
          <w:rFonts w:ascii="Times New Roman" w:hAnsi="Times New Roman" w:cs="Times New Roman"/>
          <w:sz w:val="24"/>
          <w:szCs w:val="24"/>
        </w:rPr>
      </w:pPr>
      <w:r w:rsidRPr="000B3E65">
        <w:rPr>
          <w:rFonts w:ascii="Times New Roman" w:hAnsi="Times New Roman" w:cs="Times New Roman"/>
          <w:color w:val="2E74B5" w:themeColor="accent5" w:themeShade="BF"/>
          <w:sz w:val="24"/>
          <w:szCs w:val="24"/>
        </w:rPr>
        <w:t xml:space="preserve"> Couleur bleu</w:t>
      </w:r>
      <w:r w:rsidRPr="000B3E65">
        <w:rPr>
          <w:rFonts w:ascii="Times New Roman" w:hAnsi="Times New Roman" w:cs="Times New Roman"/>
          <w:sz w:val="24"/>
          <w:szCs w:val="24"/>
        </w:rPr>
        <w:t xml:space="preserve"> : le milieu est basique</w:t>
      </w:r>
    </w:p>
    <w:p w:rsidR="000B3E65" w:rsidRPr="000B3E65" w:rsidRDefault="000B3E65" w:rsidP="00C402B3">
      <w:pPr>
        <w:spacing w:line="360" w:lineRule="auto"/>
        <w:jc w:val="both"/>
        <w:rPr>
          <w:rFonts w:ascii="Times New Roman" w:hAnsi="Times New Roman" w:cs="Times New Roman"/>
          <w:sz w:val="24"/>
          <w:szCs w:val="24"/>
        </w:rPr>
      </w:pPr>
      <w:r w:rsidRPr="000B3E65">
        <w:rPr>
          <w:rFonts w:ascii="Times New Roman" w:hAnsi="Times New Roman" w:cs="Times New Roman"/>
          <w:sz w:val="24"/>
          <w:szCs w:val="24"/>
        </w:rPr>
        <w:t xml:space="preserve"> </w:t>
      </w:r>
      <w:r w:rsidRPr="000B3E65">
        <w:rPr>
          <w:rFonts w:ascii="Times New Roman" w:hAnsi="Times New Roman" w:cs="Times New Roman"/>
          <w:sz w:val="24"/>
          <w:szCs w:val="24"/>
          <w:highlight w:val="yellow"/>
        </w:rPr>
        <w:t>Couleur jaune</w:t>
      </w:r>
      <w:r w:rsidRPr="000B3E65">
        <w:rPr>
          <w:rFonts w:ascii="Times New Roman" w:hAnsi="Times New Roman" w:cs="Times New Roman"/>
          <w:sz w:val="24"/>
          <w:szCs w:val="24"/>
        </w:rPr>
        <w:t xml:space="preserve"> : le milieu est acide</w:t>
      </w:r>
    </w:p>
    <w:p w:rsidR="000B3E65" w:rsidRPr="001A64BC" w:rsidRDefault="000B3E65" w:rsidP="00314D2F">
      <w:pPr>
        <w:spacing w:line="360" w:lineRule="auto"/>
        <w:jc w:val="both"/>
        <w:rPr>
          <w:rFonts w:ascii="Times New Roman" w:hAnsi="Times New Roman" w:cs="Times New Roman"/>
          <w:b/>
          <w:bCs/>
          <w:sz w:val="24"/>
          <w:szCs w:val="24"/>
        </w:rPr>
      </w:pPr>
      <w:r w:rsidRPr="001A64BC">
        <w:rPr>
          <w:rFonts w:ascii="Times New Roman" w:hAnsi="Times New Roman" w:cs="Times New Roman"/>
          <w:b/>
          <w:bCs/>
          <w:sz w:val="24"/>
          <w:szCs w:val="24"/>
        </w:rPr>
        <w:t xml:space="preserve"> Pour les flacons utilisés dans l’analyse physico-chimique : </w:t>
      </w:r>
    </w:p>
    <w:p w:rsidR="000B3E65" w:rsidRPr="001A64BC" w:rsidRDefault="000B3E65" w:rsidP="00337A15">
      <w:pPr>
        <w:pStyle w:val="Paragraphedeliste"/>
        <w:numPr>
          <w:ilvl w:val="0"/>
          <w:numId w:val="4"/>
        </w:numPr>
        <w:spacing w:line="360" w:lineRule="auto"/>
        <w:jc w:val="both"/>
        <w:rPr>
          <w:rFonts w:ascii="Times New Roman" w:hAnsi="Times New Roman" w:cs="Times New Roman"/>
          <w:sz w:val="24"/>
          <w:szCs w:val="24"/>
        </w:rPr>
      </w:pPr>
      <w:r w:rsidRPr="001A64BC">
        <w:rPr>
          <w:rFonts w:ascii="Times New Roman" w:hAnsi="Times New Roman" w:cs="Times New Roman"/>
          <w:sz w:val="24"/>
          <w:szCs w:val="24"/>
        </w:rPr>
        <w:t>On remplit un flacon par l’eau distillée et le laisser une nuit</w:t>
      </w:r>
    </w:p>
    <w:p w:rsidR="000B3E65" w:rsidRPr="001A64BC" w:rsidRDefault="000B3E65" w:rsidP="00337A15">
      <w:pPr>
        <w:pStyle w:val="Paragraphedeliste"/>
        <w:numPr>
          <w:ilvl w:val="0"/>
          <w:numId w:val="4"/>
        </w:numPr>
        <w:spacing w:line="360" w:lineRule="auto"/>
        <w:jc w:val="both"/>
        <w:rPr>
          <w:rFonts w:ascii="Times New Roman" w:hAnsi="Times New Roman" w:cs="Times New Roman"/>
          <w:sz w:val="24"/>
          <w:szCs w:val="24"/>
        </w:rPr>
      </w:pPr>
      <w:r w:rsidRPr="001A64BC">
        <w:rPr>
          <w:rFonts w:ascii="Times New Roman" w:hAnsi="Times New Roman" w:cs="Times New Roman"/>
          <w:sz w:val="24"/>
          <w:szCs w:val="24"/>
        </w:rPr>
        <w:t>On mesure la conductivité de l’eau</w:t>
      </w:r>
    </w:p>
    <w:p w:rsidR="000B3E65" w:rsidRDefault="000B3E65" w:rsidP="00337A15">
      <w:pPr>
        <w:pStyle w:val="Paragraphedeliste"/>
        <w:numPr>
          <w:ilvl w:val="0"/>
          <w:numId w:val="4"/>
        </w:numPr>
        <w:spacing w:line="360" w:lineRule="auto"/>
        <w:jc w:val="both"/>
        <w:rPr>
          <w:rFonts w:ascii="Times New Roman" w:hAnsi="Times New Roman" w:cs="Times New Roman"/>
          <w:sz w:val="24"/>
          <w:szCs w:val="24"/>
        </w:rPr>
      </w:pPr>
      <w:r w:rsidRPr="001A64BC">
        <w:rPr>
          <w:rFonts w:ascii="Times New Roman" w:hAnsi="Times New Roman" w:cs="Times New Roman"/>
          <w:sz w:val="24"/>
          <w:szCs w:val="24"/>
        </w:rPr>
        <w:t>La conductivité ne doit pas dépasser 8 µs /Cm</w:t>
      </w:r>
    </w:p>
    <w:p w:rsidR="001A64BC" w:rsidRDefault="001A64BC" w:rsidP="00314D2F">
      <w:pPr>
        <w:pStyle w:val="Paragraphedeliste"/>
        <w:spacing w:line="360" w:lineRule="auto"/>
        <w:jc w:val="both"/>
        <w:rPr>
          <w:rFonts w:ascii="Times New Roman" w:hAnsi="Times New Roman" w:cs="Times New Roman"/>
          <w:sz w:val="24"/>
          <w:szCs w:val="24"/>
        </w:rPr>
      </w:pPr>
    </w:p>
    <w:p w:rsidR="001A64BC" w:rsidRDefault="001A64BC" w:rsidP="00314D2F">
      <w:pPr>
        <w:pStyle w:val="Paragraphedeliste"/>
        <w:spacing w:line="360" w:lineRule="auto"/>
        <w:jc w:val="both"/>
        <w:rPr>
          <w:rFonts w:ascii="Times New Roman" w:hAnsi="Times New Roman" w:cs="Times New Roman"/>
          <w:sz w:val="24"/>
          <w:szCs w:val="24"/>
        </w:rPr>
      </w:pPr>
      <w:r w:rsidRPr="001A64BC">
        <w:rPr>
          <w:rFonts w:ascii="Times New Roman" w:hAnsi="Times New Roman" w:cs="Times New Roman"/>
          <w:sz w:val="24"/>
          <w:szCs w:val="24"/>
        </w:rPr>
        <w:t>Pour les flacons utilisés dans l’analyse physico-chimique :</w:t>
      </w:r>
    </w:p>
    <w:p w:rsidR="001A64BC" w:rsidRDefault="001A64BC" w:rsidP="00314D2F">
      <w:pPr>
        <w:pStyle w:val="Paragraphedeliste"/>
        <w:spacing w:line="360" w:lineRule="auto"/>
        <w:jc w:val="both"/>
        <w:rPr>
          <w:rFonts w:ascii="Times New Roman" w:hAnsi="Times New Roman" w:cs="Times New Roman"/>
          <w:sz w:val="24"/>
          <w:szCs w:val="24"/>
        </w:rPr>
      </w:pPr>
    </w:p>
    <w:p w:rsidR="001A64BC" w:rsidRDefault="001A64BC" w:rsidP="00337A15">
      <w:pPr>
        <w:pStyle w:val="Paragraphedeliste"/>
        <w:numPr>
          <w:ilvl w:val="0"/>
          <w:numId w:val="5"/>
        </w:numPr>
        <w:spacing w:line="360" w:lineRule="auto"/>
        <w:jc w:val="both"/>
        <w:rPr>
          <w:rFonts w:ascii="Times New Roman" w:hAnsi="Times New Roman" w:cs="Times New Roman"/>
          <w:sz w:val="24"/>
          <w:szCs w:val="24"/>
        </w:rPr>
      </w:pPr>
      <w:r w:rsidRPr="001A64BC">
        <w:rPr>
          <w:rFonts w:ascii="Times New Roman" w:hAnsi="Times New Roman" w:cs="Times New Roman"/>
          <w:sz w:val="24"/>
          <w:szCs w:val="24"/>
        </w:rPr>
        <w:t>On remplit un flacon par l’eau distillée et le laisser une nuit</w:t>
      </w:r>
    </w:p>
    <w:p w:rsidR="001A64BC" w:rsidRDefault="001A64BC" w:rsidP="00337A15">
      <w:pPr>
        <w:pStyle w:val="Paragraphedeliste"/>
        <w:numPr>
          <w:ilvl w:val="0"/>
          <w:numId w:val="5"/>
        </w:numPr>
        <w:spacing w:line="360" w:lineRule="auto"/>
        <w:jc w:val="both"/>
        <w:rPr>
          <w:rFonts w:ascii="Times New Roman" w:hAnsi="Times New Roman" w:cs="Times New Roman"/>
          <w:sz w:val="24"/>
          <w:szCs w:val="24"/>
        </w:rPr>
      </w:pPr>
      <w:r w:rsidRPr="001A64BC">
        <w:rPr>
          <w:rFonts w:ascii="Times New Roman" w:hAnsi="Times New Roman" w:cs="Times New Roman"/>
          <w:sz w:val="24"/>
          <w:szCs w:val="24"/>
        </w:rPr>
        <w:t>On mesure la conductivité de l’eau</w:t>
      </w:r>
    </w:p>
    <w:p w:rsidR="001A64BC" w:rsidRDefault="001A64BC" w:rsidP="00337A15">
      <w:pPr>
        <w:pStyle w:val="Paragraphedeliste"/>
        <w:numPr>
          <w:ilvl w:val="0"/>
          <w:numId w:val="5"/>
        </w:numPr>
        <w:spacing w:line="360" w:lineRule="auto"/>
        <w:jc w:val="both"/>
        <w:rPr>
          <w:rFonts w:ascii="Times New Roman" w:hAnsi="Times New Roman" w:cs="Times New Roman"/>
          <w:sz w:val="24"/>
          <w:szCs w:val="24"/>
        </w:rPr>
      </w:pPr>
      <w:r w:rsidRPr="001A64BC">
        <w:rPr>
          <w:rFonts w:ascii="Times New Roman" w:hAnsi="Times New Roman" w:cs="Times New Roman"/>
          <w:sz w:val="24"/>
          <w:szCs w:val="24"/>
        </w:rPr>
        <w:t>La conductivité ne doit pas dépasser 8 µs /Cm.</w:t>
      </w:r>
    </w:p>
    <w:p w:rsidR="001A64BC" w:rsidRDefault="001A64BC" w:rsidP="00314D2F">
      <w:pPr>
        <w:pStyle w:val="Paragraphedeliste"/>
        <w:spacing w:line="360" w:lineRule="auto"/>
        <w:jc w:val="both"/>
        <w:rPr>
          <w:rFonts w:ascii="Times New Roman" w:hAnsi="Times New Roman" w:cs="Times New Roman"/>
          <w:sz w:val="24"/>
          <w:szCs w:val="24"/>
        </w:rPr>
      </w:pPr>
    </w:p>
    <w:p w:rsidR="001A64BC" w:rsidRPr="00314D2F" w:rsidRDefault="001A64BC" w:rsidP="00314D2F">
      <w:pPr>
        <w:spacing w:line="360" w:lineRule="auto"/>
        <w:jc w:val="both"/>
        <w:rPr>
          <w:rFonts w:ascii="Times New Roman" w:hAnsi="Times New Roman" w:cs="Times New Roman"/>
          <w:b/>
          <w:bCs/>
          <w:sz w:val="24"/>
          <w:szCs w:val="24"/>
        </w:rPr>
      </w:pPr>
      <w:r w:rsidRPr="00314D2F">
        <w:rPr>
          <w:rFonts w:ascii="Times New Roman" w:hAnsi="Times New Roman" w:cs="Times New Roman"/>
          <w:b/>
          <w:bCs/>
          <w:sz w:val="24"/>
          <w:szCs w:val="24"/>
        </w:rPr>
        <w:t xml:space="preserve"> </w:t>
      </w:r>
      <w:r w:rsidRPr="00314D2F">
        <w:rPr>
          <w:rFonts w:ascii="Segoe UI Symbol" w:hAnsi="Segoe UI Symbol" w:cs="Segoe UI Symbol"/>
          <w:b/>
          <w:bCs/>
          <w:sz w:val="24"/>
          <w:szCs w:val="24"/>
        </w:rPr>
        <w:t>❖</w:t>
      </w:r>
      <w:r w:rsidRPr="00314D2F">
        <w:rPr>
          <w:rFonts w:ascii="Times New Roman" w:hAnsi="Times New Roman" w:cs="Times New Roman"/>
          <w:b/>
          <w:bCs/>
          <w:sz w:val="24"/>
          <w:szCs w:val="24"/>
        </w:rPr>
        <w:t xml:space="preserve"> Contrôle le contenir de thiosulfate de sodium dans les bouteilles :</w:t>
      </w:r>
    </w:p>
    <w:p w:rsidR="001A64BC" w:rsidRDefault="001A64BC" w:rsidP="00314D2F">
      <w:pPr>
        <w:pStyle w:val="Paragraphedeliste"/>
        <w:spacing w:line="360" w:lineRule="auto"/>
        <w:jc w:val="both"/>
        <w:rPr>
          <w:rFonts w:ascii="Times New Roman" w:hAnsi="Times New Roman" w:cs="Times New Roman"/>
          <w:sz w:val="24"/>
          <w:szCs w:val="24"/>
        </w:rPr>
      </w:pPr>
      <w:r w:rsidRPr="001A64BC">
        <w:rPr>
          <w:rFonts w:ascii="Times New Roman" w:hAnsi="Times New Roman" w:cs="Times New Roman"/>
          <w:sz w:val="24"/>
          <w:szCs w:val="24"/>
        </w:rPr>
        <w:t xml:space="preserve"> Pour chaque lot on prend une bouteille dans laquelle on ajoute 10 ml d’eau ultra pure et 1 ml de l’iode et on observe :</w:t>
      </w:r>
    </w:p>
    <w:p w:rsidR="001A64BC" w:rsidRDefault="001A64BC" w:rsidP="00314D2F">
      <w:pPr>
        <w:pStyle w:val="Paragraphedeliste"/>
        <w:spacing w:line="360" w:lineRule="auto"/>
        <w:jc w:val="both"/>
        <w:rPr>
          <w:rFonts w:ascii="Times New Roman" w:hAnsi="Times New Roman" w:cs="Times New Roman"/>
          <w:sz w:val="24"/>
          <w:szCs w:val="24"/>
        </w:rPr>
      </w:pPr>
      <w:r w:rsidRPr="001A64BC">
        <w:rPr>
          <w:rFonts w:ascii="Times New Roman" w:hAnsi="Times New Roman" w:cs="Times New Roman"/>
          <w:b/>
          <w:bCs/>
          <w:sz w:val="24"/>
          <w:szCs w:val="24"/>
        </w:rPr>
        <w:t xml:space="preserve"> Incolore</w:t>
      </w:r>
      <w:r>
        <w:rPr>
          <w:rFonts w:ascii="Times New Roman" w:hAnsi="Times New Roman" w:cs="Times New Roman"/>
          <w:b/>
          <w:bCs/>
          <w:sz w:val="24"/>
          <w:szCs w:val="24"/>
        </w:rPr>
        <w:t xml:space="preserve"> : </w:t>
      </w:r>
      <w:r w:rsidRPr="001A64BC">
        <w:rPr>
          <w:rFonts w:ascii="Times New Roman" w:hAnsi="Times New Roman" w:cs="Times New Roman"/>
          <w:sz w:val="24"/>
          <w:szCs w:val="24"/>
        </w:rPr>
        <w:t xml:space="preserve"> l’iode est réagi avec thiosulfate</w:t>
      </w:r>
    </w:p>
    <w:p w:rsidR="00314D2F" w:rsidRDefault="001A64BC" w:rsidP="00314D2F">
      <w:pPr>
        <w:pStyle w:val="Paragraphedeliste"/>
        <w:spacing w:line="360" w:lineRule="auto"/>
        <w:jc w:val="both"/>
        <w:rPr>
          <w:rFonts w:ascii="Times New Roman" w:hAnsi="Times New Roman" w:cs="Times New Roman"/>
          <w:sz w:val="24"/>
          <w:szCs w:val="24"/>
        </w:rPr>
      </w:pPr>
      <w:r w:rsidRPr="001A64BC">
        <w:rPr>
          <w:rFonts w:ascii="Times New Roman" w:hAnsi="Times New Roman" w:cs="Times New Roman"/>
          <w:sz w:val="24"/>
          <w:szCs w:val="24"/>
        </w:rPr>
        <w:t xml:space="preserve"> </w:t>
      </w:r>
      <w:r w:rsidRPr="001A64BC">
        <w:rPr>
          <w:rFonts w:ascii="Times New Roman" w:hAnsi="Times New Roman" w:cs="Times New Roman"/>
          <w:sz w:val="24"/>
          <w:szCs w:val="24"/>
          <w:highlight w:val="yellow"/>
        </w:rPr>
        <w:t>Couleur jaune</w:t>
      </w:r>
      <w:r>
        <w:rPr>
          <w:rFonts w:ascii="Times New Roman" w:hAnsi="Times New Roman" w:cs="Times New Roman"/>
          <w:sz w:val="24"/>
          <w:szCs w:val="24"/>
        </w:rPr>
        <w:t> </w:t>
      </w:r>
      <w:r w:rsidRPr="001A64BC">
        <w:rPr>
          <w:rFonts w:ascii="Times New Roman" w:hAnsi="Times New Roman" w:cs="Times New Roman"/>
          <w:sz w:val="24"/>
          <w:szCs w:val="24"/>
        </w:rPr>
        <w:t xml:space="preserve">: la bouteille ne contient pas de thiosulfate </w:t>
      </w:r>
    </w:p>
    <w:p w:rsidR="001A64BC" w:rsidRPr="00314D2F" w:rsidRDefault="001A64BC" w:rsidP="00314D2F">
      <w:pPr>
        <w:spacing w:line="360" w:lineRule="auto"/>
        <w:jc w:val="both"/>
        <w:rPr>
          <w:rFonts w:ascii="Times New Roman" w:hAnsi="Times New Roman" w:cs="Times New Roman"/>
          <w:b/>
          <w:bCs/>
          <w:sz w:val="24"/>
          <w:szCs w:val="24"/>
        </w:rPr>
      </w:pPr>
      <w:r w:rsidRPr="00314D2F">
        <w:rPr>
          <w:rFonts w:ascii="Segoe UI Symbol" w:hAnsi="Segoe UI Symbol" w:cs="Segoe UI Symbol"/>
          <w:b/>
          <w:bCs/>
          <w:sz w:val="24"/>
          <w:szCs w:val="24"/>
        </w:rPr>
        <w:t>❖</w:t>
      </w:r>
      <w:r w:rsidRPr="00314D2F">
        <w:rPr>
          <w:rFonts w:ascii="Times New Roman" w:hAnsi="Times New Roman" w:cs="Times New Roman"/>
          <w:b/>
          <w:bCs/>
          <w:sz w:val="24"/>
          <w:szCs w:val="24"/>
        </w:rPr>
        <w:t xml:space="preserve"> Contrôle de stérilisation de flacon de prélèvement :</w:t>
      </w:r>
    </w:p>
    <w:p w:rsidR="001A64BC" w:rsidRPr="001A64BC" w:rsidRDefault="001A64BC" w:rsidP="00314D2F">
      <w:pPr>
        <w:pStyle w:val="Paragraphedeliste"/>
        <w:spacing w:line="360" w:lineRule="auto"/>
        <w:jc w:val="both"/>
        <w:rPr>
          <w:rFonts w:ascii="Times New Roman" w:hAnsi="Times New Roman" w:cs="Times New Roman"/>
          <w:b/>
          <w:bCs/>
          <w:sz w:val="24"/>
          <w:szCs w:val="24"/>
        </w:rPr>
      </w:pPr>
    </w:p>
    <w:p w:rsidR="001A64BC" w:rsidRDefault="001A64BC" w:rsidP="00E30D69">
      <w:pPr>
        <w:pStyle w:val="Paragraphedeliste"/>
        <w:spacing w:line="360" w:lineRule="auto"/>
        <w:jc w:val="both"/>
        <w:rPr>
          <w:rFonts w:ascii="Times New Roman" w:hAnsi="Times New Roman" w:cs="Times New Roman"/>
          <w:sz w:val="24"/>
          <w:szCs w:val="24"/>
        </w:rPr>
      </w:pPr>
      <w:r w:rsidRPr="001A64BC">
        <w:rPr>
          <w:rFonts w:ascii="Times New Roman" w:hAnsi="Times New Roman" w:cs="Times New Roman"/>
          <w:sz w:val="24"/>
          <w:szCs w:val="24"/>
        </w:rPr>
        <w:t xml:space="preserve"> A la fin de chaque stérilisation on donn</w:t>
      </w:r>
      <w:r w:rsidR="00E30D69">
        <w:rPr>
          <w:rFonts w:ascii="Times New Roman" w:hAnsi="Times New Roman" w:cs="Times New Roman"/>
          <w:sz w:val="24"/>
          <w:szCs w:val="24"/>
        </w:rPr>
        <w:t>e un numéro de lot et la date d’</w:t>
      </w:r>
      <w:r w:rsidRPr="001A64BC">
        <w:rPr>
          <w:rFonts w:ascii="Times New Roman" w:hAnsi="Times New Roman" w:cs="Times New Roman"/>
          <w:sz w:val="24"/>
          <w:szCs w:val="24"/>
        </w:rPr>
        <w:t>expiration</w:t>
      </w:r>
      <w:r>
        <w:rPr>
          <w:rFonts w:ascii="Times New Roman" w:hAnsi="Times New Roman" w:cs="Times New Roman"/>
          <w:sz w:val="24"/>
          <w:szCs w:val="24"/>
        </w:rPr>
        <w:t xml:space="preserve"> </w:t>
      </w:r>
      <w:r w:rsidRPr="001A64BC">
        <w:rPr>
          <w:rFonts w:ascii="Times New Roman" w:hAnsi="Times New Roman" w:cs="Times New Roman"/>
          <w:sz w:val="24"/>
          <w:szCs w:val="24"/>
        </w:rPr>
        <w:t>pour chaque lot On prend 2 bouteilles de chaque lot. On verse un tube de TSB dans chaque bouteille.</w:t>
      </w:r>
    </w:p>
    <w:p w:rsidR="001A64BC" w:rsidRDefault="001A64BC" w:rsidP="00314D2F">
      <w:pPr>
        <w:pStyle w:val="Paragraphedeliste"/>
        <w:spacing w:line="360" w:lineRule="auto"/>
        <w:jc w:val="both"/>
        <w:rPr>
          <w:rFonts w:ascii="Times New Roman" w:hAnsi="Times New Roman" w:cs="Times New Roman"/>
          <w:sz w:val="24"/>
          <w:szCs w:val="24"/>
        </w:rPr>
      </w:pPr>
      <w:r w:rsidRPr="001A64BC">
        <w:rPr>
          <w:rFonts w:ascii="Times New Roman" w:hAnsi="Times New Roman" w:cs="Times New Roman"/>
          <w:sz w:val="24"/>
          <w:szCs w:val="24"/>
        </w:rPr>
        <w:t xml:space="preserve"> L’une est incubée à 36°C/ 5 jours et l’autre à 22°C/72 h.</w:t>
      </w:r>
    </w:p>
    <w:p w:rsidR="001A64BC" w:rsidRPr="001A64BC" w:rsidRDefault="001A64BC" w:rsidP="00314D2F">
      <w:pPr>
        <w:pStyle w:val="Paragraphedeliste"/>
        <w:spacing w:line="360" w:lineRule="auto"/>
        <w:jc w:val="both"/>
        <w:rPr>
          <w:rFonts w:ascii="Times New Roman" w:hAnsi="Times New Roman" w:cs="Times New Roman"/>
          <w:b/>
          <w:bCs/>
          <w:sz w:val="24"/>
          <w:szCs w:val="24"/>
        </w:rPr>
      </w:pPr>
      <w:r w:rsidRPr="001A64BC">
        <w:rPr>
          <w:rFonts w:ascii="Times New Roman" w:hAnsi="Times New Roman" w:cs="Times New Roman"/>
          <w:b/>
          <w:bCs/>
          <w:sz w:val="24"/>
          <w:szCs w:val="24"/>
        </w:rPr>
        <w:t xml:space="preserve"> Lecture des résultats :</w:t>
      </w:r>
    </w:p>
    <w:p w:rsidR="001A64BC" w:rsidRDefault="001A64BC" w:rsidP="00314D2F">
      <w:pPr>
        <w:pStyle w:val="Paragraphedeliste"/>
        <w:spacing w:line="360" w:lineRule="auto"/>
        <w:jc w:val="both"/>
        <w:rPr>
          <w:rFonts w:ascii="Times New Roman" w:hAnsi="Times New Roman" w:cs="Times New Roman"/>
          <w:sz w:val="24"/>
          <w:szCs w:val="24"/>
        </w:rPr>
      </w:pPr>
      <w:r w:rsidRPr="001A64BC">
        <w:rPr>
          <w:rFonts w:ascii="Times New Roman" w:hAnsi="Times New Roman" w:cs="Times New Roman"/>
          <w:sz w:val="24"/>
          <w:szCs w:val="24"/>
        </w:rPr>
        <w:lastRenderedPageBreak/>
        <w:t xml:space="preserve"> Absence de la turbidité du bouillon indique une stérilisation adéquate Si une turbidité est observée sur un lot de flacon il faut </w:t>
      </w:r>
      <w:r w:rsidR="003C5B3C" w:rsidRPr="001A64BC">
        <w:rPr>
          <w:rFonts w:ascii="Times New Roman" w:hAnsi="Times New Roman" w:cs="Times New Roman"/>
          <w:sz w:val="24"/>
          <w:szCs w:val="24"/>
        </w:rPr>
        <w:t>ré</w:t>
      </w:r>
      <w:r w:rsidRPr="001A64BC">
        <w:rPr>
          <w:rFonts w:ascii="Times New Roman" w:hAnsi="Times New Roman" w:cs="Times New Roman"/>
          <w:sz w:val="24"/>
          <w:szCs w:val="24"/>
        </w:rPr>
        <w:t>-stériliser le lot et le test est repris</w:t>
      </w:r>
    </w:p>
    <w:p w:rsidR="00D45E5D" w:rsidRPr="00314D2F" w:rsidRDefault="001A64BC" w:rsidP="00314D2F">
      <w:pPr>
        <w:spacing w:line="360" w:lineRule="auto"/>
        <w:jc w:val="both"/>
        <w:rPr>
          <w:rFonts w:ascii="Times New Roman" w:hAnsi="Times New Roman" w:cs="Times New Roman"/>
          <w:b/>
          <w:bCs/>
          <w:sz w:val="24"/>
          <w:szCs w:val="24"/>
        </w:rPr>
      </w:pPr>
      <w:r w:rsidRPr="00314D2F">
        <w:rPr>
          <w:rFonts w:ascii="Segoe UI Symbol" w:hAnsi="Segoe UI Symbol" w:cs="Segoe UI Symbol"/>
          <w:b/>
          <w:bCs/>
          <w:sz w:val="24"/>
          <w:szCs w:val="24"/>
        </w:rPr>
        <w:t>❖</w:t>
      </w:r>
      <w:r w:rsidRPr="00314D2F">
        <w:rPr>
          <w:rFonts w:ascii="Times New Roman" w:hAnsi="Times New Roman" w:cs="Times New Roman"/>
          <w:b/>
          <w:bCs/>
          <w:sz w:val="24"/>
          <w:szCs w:val="24"/>
        </w:rPr>
        <w:t xml:space="preserve"> Contrôle de l’autoclave</w:t>
      </w:r>
      <w:r w:rsidR="00D45E5D" w:rsidRPr="00314D2F">
        <w:rPr>
          <w:rFonts w:ascii="Times New Roman" w:hAnsi="Times New Roman" w:cs="Times New Roman"/>
          <w:b/>
          <w:bCs/>
          <w:sz w:val="24"/>
          <w:szCs w:val="24"/>
        </w:rPr>
        <w:t xml:space="preserve"> </w:t>
      </w:r>
      <w:r w:rsidRPr="00314D2F">
        <w:rPr>
          <w:rFonts w:ascii="Times New Roman" w:hAnsi="Times New Roman" w:cs="Times New Roman"/>
          <w:b/>
          <w:bCs/>
          <w:sz w:val="24"/>
          <w:szCs w:val="24"/>
        </w:rPr>
        <w:t>:</w:t>
      </w:r>
    </w:p>
    <w:p w:rsidR="00D45E5D" w:rsidRPr="00314D2F" w:rsidRDefault="001A64BC" w:rsidP="00314D2F">
      <w:pPr>
        <w:spacing w:line="360" w:lineRule="auto"/>
        <w:jc w:val="both"/>
        <w:rPr>
          <w:rFonts w:ascii="Times New Roman" w:hAnsi="Times New Roman" w:cs="Times New Roman"/>
          <w:sz w:val="24"/>
          <w:szCs w:val="24"/>
        </w:rPr>
      </w:pPr>
      <w:r w:rsidRPr="00314D2F">
        <w:rPr>
          <w:rFonts w:ascii="Times New Roman" w:hAnsi="Times New Roman" w:cs="Times New Roman"/>
          <w:sz w:val="24"/>
          <w:szCs w:val="24"/>
        </w:rPr>
        <w:t xml:space="preserve"> Pour contrôler l’efficacité de stérilisation par l’autoclave, on met une ampoule de STERIKON (contenant un milieu et spores bactériennes. C’est une souche qui détruite après une stérilisation à 121°C pendant 15 min) au fond de l’autoclave, ensuite transfère cette ampoule dans un tube contient déjà une ampoule témoin. Ce tube se met dans le séchoir pendant 24 à 48 h.</w:t>
      </w:r>
    </w:p>
    <w:p w:rsidR="00D45E5D" w:rsidRDefault="00D45E5D" w:rsidP="00C402B3">
      <w:pPr>
        <w:pStyle w:val="Paragraphedeliste"/>
        <w:spacing w:line="360" w:lineRule="auto"/>
        <w:jc w:val="both"/>
        <w:rPr>
          <w:rFonts w:ascii="Times New Roman" w:hAnsi="Times New Roman" w:cs="Times New Roman"/>
          <w:sz w:val="24"/>
          <w:szCs w:val="24"/>
        </w:rPr>
      </w:pPr>
    </w:p>
    <w:p w:rsidR="00D45E5D" w:rsidRPr="00314D2F" w:rsidRDefault="001A64BC" w:rsidP="00314D2F">
      <w:pPr>
        <w:pBdr>
          <w:between w:val="single" w:sz="4" w:space="1" w:color="auto"/>
        </w:pBdr>
        <w:spacing w:line="360" w:lineRule="auto"/>
        <w:jc w:val="both"/>
        <w:rPr>
          <w:rFonts w:ascii="Times New Roman" w:hAnsi="Times New Roman" w:cs="Times New Roman"/>
          <w:b/>
          <w:bCs/>
          <w:sz w:val="24"/>
          <w:szCs w:val="24"/>
        </w:rPr>
      </w:pPr>
      <w:r w:rsidRPr="00314D2F">
        <w:rPr>
          <w:rFonts w:ascii="Segoe UI Symbol" w:hAnsi="Segoe UI Symbol" w:cs="Segoe UI Symbol"/>
          <w:b/>
          <w:bCs/>
          <w:sz w:val="24"/>
          <w:szCs w:val="24"/>
        </w:rPr>
        <w:t>❖</w:t>
      </w:r>
      <w:r w:rsidRPr="00314D2F">
        <w:rPr>
          <w:rFonts w:ascii="Times New Roman" w:hAnsi="Times New Roman" w:cs="Times New Roman"/>
          <w:b/>
          <w:bCs/>
          <w:sz w:val="24"/>
          <w:szCs w:val="24"/>
        </w:rPr>
        <w:t xml:space="preserve"> Contrôle de la qualité de l’eau </w:t>
      </w:r>
      <w:proofErr w:type="spellStart"/>
      <w:r w:rsidR="003C2798" w:rsidRPr="00314D2F">
        <w:rPr>
          <w:rFonts w:ascii="Times New Roman" w:hAnsi="Times New Roman" w:cs="Times New Roman"/>
          <w:b/>
          <w:bCs/>
          <w:sz w:val="24"/>
          <w:szCs w:val="24"/>
        </w:rPr>
        <w:t>ultrapure</w:t>
      </w:r>
      <w:proofErr w:type="spellEnd"/>
      <w:r w:rsidR="003C2798" w:rsidRPr="00314D2F">
        <w:rPr>
          <w:rFonts w:ascii="Times New Roman" w:hAnsi="Times New Roman" w:cs="Times New Roman"/>
          <w:b/>
          <w:bCs/>
          <w:sz w:val="24"/>
          <w:szCs w:val="24"/>
        </w:rPr>
        <w:t xml:space="preserve"> </w:t>
      </w:r>
      <w:r w:rsidRPr="00314D2F">
        <w:rPr>
          <w:rFonts w:ascii="Times New Roman" w:hAnsi="Times New Roman" w:cs="Times New Roman"/>
          <w:b/>
          <w:bCs/>
          <w:sz w:val="24"/>
          <w:szCs w:val="24"/>
        </w:rPr>
        <w:t>:</w:t>
      </w:r>
      <w:r w:rsidR="00314D2F">
        <w:rPr>
          <w:rFonts w:ascii="Times New Roman" w:hAnsi="Times New Roman" w:cs="Times New Roman"/>
          <w:b/>
          <w:bCs/>
          <w:sz w:val="24"/>
          <w:szCs w:val="24"/>
        </w:rPr>
        <w:t xml:space="preserve"> </w:t>
      </w:r>
      <w:r w:rsidRPr="00314D2F">
        <w:rPr>
          <w:rFonts w:ascii="Times New Roman" w:hAnsi="Times New Roman" w:cs="Times New Roman"/>
          <w:sz w:val="24"/>
          <w:szCs w:val="24"/>
        </w:rPr>
        <w:t xml:space="preserve"> La vérification de l’eau se fait par la mesure de leur pH qui doit être entre 6,5 et 8,5.</w:t>
      </w:r>
    </w:p>
    <w:p w:rsidR="00314D2F" w:rsidRDefault="001A64BC" w:rsidP="00314D2F">
      <w:pPr>
        <w:spacing w:line="360" w:lineRule="auto"/>
        <w:jc w:val="both"/>
        <w:rPr>
          <w:rFonts w:ascii="Times New Roman" w:hAnsi="Times New Roman" w:cs="Times New Roman"/>
          <w:b/>
          <w:bCs/>
          <w:sz w:val="24"/>
          <w:szCs w:val="24"/>
        </w:rPr>
      </w:pPr>
      <w:r w:rsidRPr="00314D2F">
        <w:rPr>
          <w:rFonts w:ascii="Segoe UI Symbol" w:hAnsi="Segoe UI Symbol" w:cs="Segoe UI Symbol"/>
          <w:b/>
          <w:bCs/>
          <w:sz w:val="24"/>
          <w:szCs w:val="24"/>
        </w:rPr>
        <w:t>❖</w:t>
      </w:r>
      <w:r w:rsidRPr="00314D2F">
        <w:rPr>
          <w:rFonts w:ascii="Times New Roman" w:hAnsi="Times New Roman" w:cs="Times New Roman"/>
          <w:b/>
          <w:bCs/>
          <w:sz w:val="24"/>
          <w:szCs w:val="24"/>
        </w:rPr>
        <w:t xml:space="preserve"> Contrôle le fonctionnement de l’appareil</w:t>
      </w:r>
      <w:r w:rsidR="00556B9D" w:rsidRPr="00314D2F">
        <w:rPr>
          <w:rFonts w:ascii="Times New Roman" w:hAnsi="Times New Roman" w:cs="Times New Roman"/>
          <w:b/>
          <w:bCs/>
          <w:sz w:val="24"/>
          <w:szCs w:val="24"/>
        </w:rPr>
        <w:t xml:space="preserve"> </w:t>
      </w:r>
      <w:r w:rsidRPr="00314D2F">
        <w:rPr>
          <w:rFonts w:ascii="Times New Roman" w:hAnsi="Times New Roman" w:cs="Times New Roman"/>
          <w:b/>
          <w:bCs/>
          <w:sz w:val="24"/>
          <w:szCs w:val="24"/>
        </w:rPr>
        <w:t>:</w:t>
      </w:r>
    </w:p>
    <w:p w:rsidR="001A64BC" w:rsidRPr="00314D2F" w:rsidRDefault="001A64BC" w:rsidP="00314D2F">
      <w:pPr>
        <w:spacing w:line="360" w:lineRule="auto"/>
        <w:jc w:val="both"/>
        <w:rPr>
          <w:rFonts w:ascii="Times New Roman" w:hAnsi="Times New Roman" w:cs="Times New Roman"/>
          <w:b/>
          <w:bCs/>
          <w:sz w:val="24"/>
          <w:szCs w:val="24"/>
        </w:rPr>
      </w:pPr>
      <w:r w:rsidRPr="00314D2F">
        <w:rPr>
          <w:rFonts w:ascii="Times New Roman" w:hAnsi="Times New Roman" w:cs="Times New Roman"/>
          <w:b/>
          <w:bCs/>
          <w:sz w:val="24"/>
          <w:szCs w:val="24"/>
        </w:rPr>
        <w:t xml:space="preserve"> </w:t>
      </w:r>
      <w:r w:rsidRPr="00314D2F">
        <w:rPr>
          <w:rFonts w:ascii="Times New Roman" w:hAnsi="Times New Roman" w:cs="Times New Roman"/>
          <w:sz w:val="24"/>
          <w:szCs w:val="24"/>
        </w:rPr>
        <w:t>Pour suivre la température de l’appareil on utilise la carte de contrôle, le suivi se fait de façon manuel et quotidien (une fois par jour), à partir d’un thermomètre étalonné qui se</w:t>
      </w:r>
      <w:r w:rsidR="00556B9D" w:rsidRPr="00314D2F">
        <w:rPr>
          <w:rFonts w:ascii="Times New Roman" w:hAnsi="Times New Roman" w:cs="Times New Roman"/>
          <w:sz w:val="24"/>
          <w:szCs w:val="24"/>
        </w:rPr>
        <w:t xml:space="preserve"> trouve au sein de chaque appareil. Ce type de suivi est effectué pour les étuves, incubateurs, réfrigérants et les bains-marie. Et à chaque utilisation de la balance le niveau est vérifié ainsi que la masse. PH-mètre est aussi vérifié et étalonné à chaque utilisation avec des étalons certifies.</w:t>
      </w:r>
    </w:p>
    <w:p w:rsidR="00A10082" w:rsidRPr="00A10082" w:rsidRDefault="00A10082" w:rsidP="00C402B3">
      <w:pPr>
        <w:pStyle w:val="Default"/>
        <w:spacing w:line="360" w:lineRule="auto"/>
        <w:jc w:val="both"/>
        <w:rPr>
          <w:b/>
          <w:bCs/>
          <w:sz w:val="32"/>
          <w:szCs w:val="32"/>
        </w:rPr>
      </w:pPr>
      <w:r w:rsidRPr="00A10082">
        <w:rPr>
          <w:b/>
          <w:bCs/>
          <w:sz w:val="32"/>
          <w:szCs w:val="32"/>
        </w:rPr>
        <w:t>Paramètres Microbiologiques :</w:t>
      </w:r>
    </w:p>
    <w:p w:rsidR="00A10082" w:rsidRPr="00A10082" w:rsidRDefault="00A10082" w:rsidP="00C402B3">
      <w:pPr>
        <w:pStyle w:val="Default"/>
        <w:spacing w:line="360" w:lineRule="auto"/>
        <w:jc w:val="both"/>
      </w:pPr>
    </w:p>
    <w:p w:rsidR="00A10082" w:rsidRPr="00A10082" w:rsidRDefault="00A10082" w:rsidP="00337A15">
      <w:pPr>
        <w:pStyle w:val="Default"/>
        <w:numPr>
          <w:ilvl w:val="0"/>
          <w:numId w:val="6"/>
        </w:numPr>
        <w:spacing w:line="360" w:lineRule="auto"/>
        <w:jc w:val="both"/>
      </w:pPr>
      <w:r w:rsidRPr="00A10082">
        <w:rPr>
          <w:color w:val="4472C4" w:themeColor="accent1"/>
        </w:rPr>
        <w:t xml:space="preserve">Escherichia coli (E. coli) </w:t>
      </w:r>
      <w:r w:rsidRPr="00A10082">
        <w:t xml:space="preserve">: Doit être absent dans 100 </w:t>
      </w:r>
      <w:proofErr w:type="spellStart"/>
      <w:r w:rsidRPr="00A10082">
        <w:t>mL</w:t>
      </w:r>
      <w:proofErr w:type="spellEnd"/>
      <w:r w:rsidRPr="00A10082">
        <w:t xml:space="preserve"> d'échantillon.</w:t>
      </w:r>
    </w:p>
    <w:p w:rsidR="00A10082" w:rsidRPr="00A10082" w:rsidRDefault="00A10082" w:rsidP="00337A15">
      <w:pPr>
        <w:pStyle w:val="Default"/>
        <w:numPr>
          <w:ilvl w:val="0"/>
          <w:numId w:val="6"/>
        </w:numPr>
        <w:spacing w:line="360" w:lineRule="auto"/>
        <w:jc w:val="both"/>
      </w:pPr>
      <w:r w:rsidRPr="00A10082">
        <w:rPr>
          <w:color w:val="4472C4" w:themeColor="accent1"/>
        </w:rPr>
        <w:t xml:space="preserve">Bactéries coliformes totales </w:t>
      </w:r>
      <w:r w:rsidRPr="00A10082">
        <w:t xml:space="preserve">: Doivent être absentes dans 100 </w:t>
      </w:r>
      <w:proofErr w:type="spellStart"/>
      <w:r w:rsidRPr="00A10082">
        <w:t>mL</w:t>
      </w:r>
      <w:proofErr w:type="spellEnd"/>
      <w:r w:rsidRPr="00A10082">
        <w:t xml:space="preserve"> d'échantillon.</w:t>
      </w:r>
    </w:p>
    <w:p w:rsidR="00A10082" w:rsidRPr="00A10082" w:rsidRDefault="00A10082" w:rsidP="00337A15">
      <w:pPr>
        <w:pStyle w:val="Default"/>
        <w:numPr>
          <w:ilvl w:val="0"/>
          <w:numId w:val="6"/>
        </w:numPr>
        <w:spacing w:line="360" w:lineRule="auto"/>
        <w:jc w:val="both"/>
      </w:pPr>
      <w:r w:rsidRPr="00A10082">
        <w:rPr>
          <w:color w:val="4472C4" w:themeColor="accent1"/>
        </w:rPr>
        <w:t>Bactéries coliformes fécales :</w:t>
      </w:r>
      <w:r w:rsidRPr="00A10082">
        <w:t xml:space="preserve"> Doivent être absentes dans 100 </w:t>
      </w:r>
      <w:proofErr w:type="spellStart"/>
      <w:r w:rsidRPr="00A10082">
        <w:t>mL</w:t>
      </w:r>
      <w:proofErr w:type="spellEnd"/>
      <w:r w:rsidRPr="00A10082">
        <w:t xml:space="preserve"> d'échantillon.</w:t>
      </w:r>
    </w:p>
    <w:p w:rsidR="002F6000" w:rsidRDefault="00A10082" w:rsidP="00337A15">
      <w:pPr>
        <w:pStyle w:val="Default"/>
        <w:numPr>
          <w:ilvl w:val="0"/>
          <w:numId w:val="6"/>
        </w:numPr>
        <w:spacing w:line="360" w:lineRule="auto"/>
        <w:jc w:val="both"/>
      </w:pPr>
      <w:proofErr w:type="spellStart"/>
      <w:r w:rsidRPr="00A10082">
        <w:rPr>
          <w:color w:val="4472C4" w:themeColor="accent1"/>
        </w:rPr>
        <w:t>Enterococcus</w:t>
      </w:r>
      <w:proofErr w:type="spellEnd"/>
      <w:r w:rsidRPr="00A10082">
        <w:rPr>
          <w:color w:val="4472C4" w:themeColor="accent1"/>
        </w:rPr>
        <w:t xml:space="preserve"> </w:t>
      </w:r>
      <w:r w:rsidRPr="00A10082">
        <w:t xml:space="preserve">: Doivent être absents dans 100 </w:t>
      </w:r>
      <w:proofErr w:type="spellStart"/>
      <w:r w:rsidRPr="00A10082">
        <w:t>mL</w:t>
      </w:r>
      <w:proofErr w:type="spellEnd"/>
      <w:r w:rsidRPr="00A10082">
        <w:t xml:space="preserve"> d'échantillon.</w:t>
      </w:r>
    </w:p>
    <w:p w:rsidR="00A10082" w:rsidRPr="002F6000" w:rsidRDefault="002F6000" w:rsidP="002F6000">
      <w:pPr>
        <w:rPr>
          <w:rFonts w:ascii="Times New Roman" w:hAnsi="Times New Roman" w:cs="Times New Roman"/>
          <w:color w:val="000000"/>
          <w:kern w:val="0"/>
          <w:sz w:val="24"/>
          <w:szCs w:val="24"/>
        </w:rPr>
      </w:pPr>
      <w:r>
        <w:br w:type="page"/>
      </w:r>
    </w:p>
    <w:p w:rsidR="002F6000" w:rsidRDefault="002F6000" w:rsidP="002F6000">
      <w:pPr>
        <w:pStyle w:val="Default"/>
        <w:jc w:val="both"/>
        <w:rPr>
          <w:b/>
          <w:bCs/>
          <w:sz w:val="32"/>
          <w:szCs w:val="32"/>
        </w:rPr>
      </w:pPr>
      <w:r>
        <w:rPr>
          <w:b/>
          <w:bCs/>
          <w:sz w:val="32"/>
          <w:szCs w:val="32"/>
        </w:rPr>
        <w:lastRenderedPageBreak/>
        <w:t>Paramètre physico -chimique :</w:t>
      </w:r>
    </w:p>
    <w:p w:rsidR="00A10082" w:rsidRDefault="00A10082" w:rsidP="007A5ED2">
      <w:pPr>
        <w:pStyle w:val="Default"/>
        <w:jc w:val="center"/>
      </w:pPr>
    </w:p>
    <w:tbl>
      <w:tblPr>
        <w:tblStyle w:val="Grilledutableau"/>
        <w:tblpPr w:leftFromText="141" w:rightFromText="141" w:vertAnchor="text" w:horzAnchor="margin" w:tblpXSpec="center" w:tblpY="59"/>
        <w:tblW w:w="10343" w:type="dxa"/>
        <w:tblLook w:val="04A0" w:firstRow="1" w:lastRow="0" w:firstColumn="1" w:lastColumn="0" w:noHBand="0" w:noVBand="1"/>
      </w:tblPr>
      <w:tblGrid>
        <w:gridCol w:w="2410"/>
        <w:gridCol w:w="2655"/>
        <w:gridCol w:w="1881"/>
        <w:gridCol w:w="3397"/>
      </w:tblGrid>
      <w:tr w:rsidR="007A5ED2" w:rsidTr="007A5ED2">
        <w:trPr>
          <w:trHeight w:val="807"/>
        </w:trPr>
        <w:tc>
          <w:tcPr>
            <w:tcW w:w="2410" w:type="dxa"/>
            <w:shd w:val="clear" w:color="auto" w:fill="5B9BD5" w:themeFill="accent5"/>
          </w:tcPr>
          <w:p w:rsidR="007A5ED2" w:rsidRDefault="007A5ED2" w:rsidP="007A5ED2">
            <w:pPr>
              <w:jc w:val="both"/>
              <w:rPr>
                <w:rFonts w:ascii="Times New Roman" w:hAnsi="Times New Roman" w:cs="Times New Roman"/>
                <w:b/>
                <w:bCs/>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PARAMETRES</w:t>
            </w:r>
          </w:p>
        </w:tc>
        <w:tc>
          <w:tcPr>
            <w:tcW w:w="2655" w:type="dxa"/>
            <w:shd w:val="clear" w:color="auto" w:fill="5B9BD5" w:themeFill="accent5"/>
          </w:tcPr>
          <w:p w:rsidR="007A5ED2" w:rsidRDefault="007A5ED2" w:rsidP="007A5ED2">
            <w:pPr>
              <w:autoSpaceDE w:val="0"/>
              <w:autoSpaceDN w:val="0"/>
              <w:adjustRightInd w:val="0"/>
              <w:jc w:val="center"/>
              <w:rPr>
                <w:rFonts w:ascii="Times New Roman" w:hAnsi="Times New Roman" w:cs="Times New Roman"/>
                <w:b/>
                <w:bCs/>
                <w:kern w:val="0"/>
                <w:sz w:val="24"/>
                <w:szCs w:val="24"/>
              </w:rPr>
            </w:pPr>
            <w:r>
              <w:rPr>
                <w:rFonts w:ascii="Times New Roman" w:hAnsi="Times New Roman" w:cs="Times New Roman"/>
                <w:b/>
                <w:bCs/>
                <w:kern w:val="0"/>
                <w:sz w:val="24"/>
                <w:szCs w:val="24"/>
              </w:rPr>
              <w:t>EXPRESSION DES</w:t>
            </w:r>
          </w:p>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RESULTATS</w:t>
            </w:r>
          </w:p>
        </w:tc>
        <w:tc>
          <w:tcPr>
            <w:tcW w:w="1881" w:type="dxa"/>
            <w:shd w:val="clear" w:color="auto" w:fill="5B9BD5" w:themeFill="accent5"/>
          </w:tcPr>
          <w:p w:rsidR="007A5ED2" w:rsidRDefault="007A5ED2" w:rsidP="007A5ED2">
            <w:pPr>
              <w:jc w:val="center"/>
              <w:rPr>
                <w:rFonts w:ascii="Times New Roman" w:hAnsi="Times New Roman" w:cs="Times New Roman"/>
                <w:b/>
                <w:bCs/>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VMA</w:t>
            </w:r>
          </w:p>
        </w:tc>
        <w:tc>
          <w:tcPr>
            <w:tcW w:w="3397" w:type="dxa"/>
            <w:shd w:val="clear" w:color="auto" w:fill="5B9BD5" w:themeFill="accent5"/>
          </w:tcPr>
          <w:p w:rsidR="007A5ED2" w:rsidRDefault="007A5ED2" w:rsidP="007A5ED2">
            <w:pPr>
              <w:jc w:val="both"/>
              <w:rPr>
                <w:rFonts w:ascii="Times New Roman" w:hAnsi="Times New Roman" w:cs="Times New Roman"/>
                <w:b/>
                <w:bCs/>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COMMENTAIRES</w:t>
            </w:r>
          </w:p>
        </w:tc>
      </w:tr>
      <w:tr w:rsidR="007A5ED2" w:rsidTr="007A5ED2">
        <w:trPr>
          <w:trHeight w:val="692"/>
        </w:trPr>
        <w:tc>
          <w:tcPr>
            <w:tcW w:w="2410" w:type="dxa"/>
            <w:shd w:val="clear" w:color="auto" w:fill="5B9BD5" w:themeFill="accent5"/>
          </w:tcPr>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Odeur</w:t>
            </w:r>
          </w:p>
        </w:tc>
        <w:tc>
          <w:tcPr>
            <w:tcW w:w="2655" w:type="dxa"/>
          </w:tcPr>
          <w:p w:rsidR="007A5ED2" w:rsidRDefault="007A5ED2" w:rsidP="007A5ED2">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kern w:val="0"/>
                <w:sz w:val="24"/>
                <w:szCs w:val="24"/>
              </w:rPr>
              <w:t>Seuil de perception à</w:t>
            </w: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25°C</w:t>
            </w:r>
          </w:p>
        </w:tc>
        <w:tc>
          <w:tcPr>
            <w:tcW w:w="1881" w:type="dxa"/>
          </w:tcPr>
          <w:p w:rsidR="007A5ED2" w:rsidRDefault="007A5ED2" w:rsidP="007A5ED2">
            <w:pPr>
              <w:jc w:val="center"/>
              <w:rPr>
                <w:rFonts w:ascii="Times New Roman" w:hAnsi="Times New Roman" w:cs="Times New Roman"/>
                <w:sz w:val="24"/>
                <w:szCs w:val="24"/>
              </w:rPr>
            </w:pPr>
            <w:r>
              <w:rPr>
                <w:rFonts w:ascii="Times New Roman" w:hAnsi="Times New Roman" w:cs="Times New Roman"/>
                <w:sz w:val="24"/>
                <w:szCs w:val="24"/>
              </w:rPr>
              <w:t>3</w:t>
            </w:r>
          </w:p>
        </w:tc>
        <w:tc>
          <w:tcPr>
            <w:tcW w:w="3397" w:type="dxa"/>
          </w:tcPr>
          <w:p w:rsidR="007A5ED2" w:rsidRDefault="007A5ED2" w:rsidP="007A5ED2">
            <w:pPr>
              <w:jc w:val="both"/>
              <w:rPr>
                <w:rFonts w:ascii="Times New Roman" w:hAnsi="Times New Roman" w:cs="Times New Roman"/>
                <w:sz w:val="24"/>
                <w:szCs w:val="24"/>
              </w:rPr>
            </w:pPr>
          </w:p>
        </w:tc>
      </w:tr>
      <w:tr w:rsidR="007A5ED2" w:rsidTr="007A5ED2">
        <w:trPr>
          <w:trHeight w:val="736"/>
        </w:trPr>
        <w:tc>
          <w:tcPr>
            <w:tcW w:w="2410" w:type="dxa"/>
            <w:shd w:val="clear" w:color="auto" w:fill="5B9BD5" w:themeFill="accent5"/>
          </w:tcPr>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Saveur</w:t>
            </w:r>
          </w:p>
        </w:tc>
        <w:tc>
          <w:tcPr>
            <w:tcW w:w="2655" w:type="dxa"/>
          </w:tcPr>
          <w:p w:rsidR="007A5ED2" w:rsidRDefault="007A5ED2" w:rsidP="007A5ED2">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kern w:val="0"/>
                <w:sz w:val="24"/>
                <w:szCs w:val="24"/>
              </w:rPr>
              <w:t>Seuil de perception à</w:t>
            </w: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25°C</w:t>
            </w:r>
          </w:p>
        </w:tc>
        <w:tc>
          <w:tcPr>
            <w:tcW w:w="1881" w:type="dxa"/>
          </w:tcPr>
          <w:p w:rsidR="007A5ED2" w:rsidRDefault="007A5ED2" w:rsidP="007A5ED2">
            <w:pPr>
              <w:jc w:val="center"/>
              <w:rPr>
                <w:rFonts w:ascii="Times New Roman" w:hAnsi="Times New Roman" w:cs="Times New Roman"/>
                <w:sz w:val="24"/>
                <w:szCs w:val="24"/>
              </w:rPr>
            </w:pPr>
            <w:r>
              <w:rPr>
                <w:rFonts w:ascii="Times New Roman" w:hAnsi="Times New Roman" w:cs="Times New Roman"/>
                <w:sz w:val="24"/>
                <w:szCs w:val="24"/>
              </w:rPr>
              <w:t>3</w:t>
            </w:r>
          </w:p>
        </w:tc>
        <w:tc>
          <w:tcPr>
            <w:tcW w:w="3397" w:type="dxa"/>
          </w:tcPr>
          <w:p w:rsidR="007A5ED2" w:rsidRDefault="007A5ED2" w:rsidP="007A5ED2">
            <w:pPr>
              <w:jc w:val="both"/>
              <w:rPr>
                <w:rFonts w:ascii="Times New Roman" w:hAnsi="Times New Roman" w:cs="Times New Roman"/>
                <w:sz w:val="24"/>
                <w:szCs w:val="24"/>
              </w:rPr>
            </w:pPr>
          </w:p>
        </w:tc>
      </w:tr>
      <w:tr w:rsidR="007A5ED2" w:rsidTr="007A5ED2">
        <w:trPr>
          <w:trHeight w:val="568"/>
        </w:trPr>
        <w:tc>
          <w:tcPr>
            <w:tcW w:w="2410" w:type="dxa"/>
            <w:shd w:val="clear" w:color="auto" w:fill="5B9BD5" w:themeFill="accent5"/>
          </w:tcPr>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Couleur réelle</w:t>
            </w:r>
          </w:p>
        </w:tc>
        <w:tc>
          <w:tcPr>
            <w:tcW w:w="2655" w:type="dxa"/>
          </w:tcPr>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Unité Pt mg/l</w:t>
            </w:r>
          </w:p>
        </w:tc>
        <w:tc>
          <w:tcPr>
            <w:tcW w:w="1881" w:type="dxa"/>
          </w:tcPr>
          <w:p w:rsidR="007A5ED2" w:rsidRDefault="007A5ED2" w:rsidP="007A5ED2">
            <w:pPr>
              <w:jc w:val="center"/>
              <w:rPr>
                <w:rFonts w:ascii="Times New Roman" w:hAnsi="Times New Roman" w:cs="Times New Roman"/>
                <w:sz w:val="24"/>
                <w:szCs w:val="24"/>
              </w:rPr>
            </w:pPr>
            <w:r>
              <w:rPr>
                <w:rFonts w:ascii="Times New Roman" w:hAnsi="Times New Roman" w:cs="Times New Roman"/>
                <w:sz w:val="24"/>
                <w:szCs w:val="24"/>
              </w:rPr>
              <w:t>20</w:t>
            </w:r>
          </w:p>
        </w:tc>
        <w:tc>
          <w:tcPr>
            <w:tcW w:w="3397" w:type="dxa"/>
          </w:tcPr>
          <w:p w:rsidR="007A5ED2" w:rsidRDefault="007A5ED2" w:rsidP="007A5ED2">
            <w:pPr>
              <w:jc w:val="both"/>
              <w:rPr>
                <w:rFonts w:ascii="Times New Roman" w:hAnsi="Times New Roman" w:cs="Times New Roman"/>
                <w:sz w:val="24"/>
                <w:szCs w:val="24"/>
              </w:rPr>
            </w:pPr>
          </w:p>
        </w:tc>
      </w:tr>
      <w:tr w:rsidR="007A5ED2" w:rsidTr="007A5ED2">
        <w:trPr>
          <w:trHeight w:val="1110"/>
        </w:trPr>
        <w:tc>
          <w:tcPr>
            <w:tcW w:w="2410" w:type="dxa"/>
            <w:shd w:val="clear" w:color="auto" w:fill="5B9BD5" w:themeFill="accent5"/>
          </w:tcPr>
          <w:p w:rsidR="007A5ED2" w:rsidRDefault="007A5ED2" w:rsidP="007A5ED2">
            <w:pPr>
              <w:jc w:val="center"/>
              <w:rPr>
                <w:rFonts w:ascii="Times New Roman" w:hAnsi="Times New Roman" w:cs="Times New Roman"/>
                <w:b/>
                <w:bCs/>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Turbidité</w:t>
            </w:r>
          </w:p>
        </w:tc>
        <w:tc>
          <w:tcPr>
            <w:tcW w:w="2655" w:type="dxa"/>
          </w:tcPr>
          <w:p w:rsidR="007A5ED2" w:rsidRDefault="007A5ED2" w:rsidP="007A5ED2">
            <w:pPr>
              <w:autoSpaceDE w:val="0"/>
              <w:autoSpaceDN w:val="0"/>
              <w:adjustRightInd w:val="0"/>
              <w:jc w:val="center"/>
              <w:rPr>
                <w:rFonts w:ascii="Times New Roman" w:hAnsi="Times New Roman" w:cs="Times New Roman"/>
                <w:kern w:val="0"/>
                <w:sz w:val="24"/>
                <w:szCs w:val="24"/>
              </w:rPr>
            </w:pPr>
          </w:p>
          <w:p w:rsidR="007A5ED2" w:rsidRPr="00C46EB9" w:rsidRDefault="007A5ED2" w:rsidP="007A5ED2">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kern w:val="0"/>
                <w:sz w:val="24"/>
                <w:szCs w:val="24"/>
              </w:rPr>
              <w:t>Unité de turbidité néphélométrie (NTU)</w:t>
            </w:r>
          </w:p>
        </w:tc>
        <w:tc>
          <w:tcPr>
            <w:tcW w:w="1881" w:type="dxa"/>
          </w:tcPr>
          <w:p w:rsidR="007A5ED2" w:rsidRDefault="007A5ED2" w:rsidP="007A5ED2">
            <w:pPr>
              <w:jc w:val="center"/>
              <w:rPr>
                <w:rFonts w:ascii="Times New Roman" w:hAnsi="Times New Roman" w:cs="Times New Roman"/>
                <w:sz w:val="24"/>
                <w:szCs w:val="24"/>
              </w:rPr>
            </w:pPr>
          </w:p>
          <w:p w:rsidR="007A5ED2" w:rsidRDefault="007A5ED2" w:rsidP="007A5ED2">
            <w:pPr>
              <w:jc w:val="center"/>
              <w:rPr>
                <w:rFonts w:ascii="Times New Roman" w:hAnsi="Times New Roman" w:cs="Times New Roman"/>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sz w:val="24"/>
                <w:szCs w:val="24"/>
              </w:rPr>
              <w:t>5</w:t>
            </w:r>
          </w:p>
        </w:tc>
        <w:tc>
          <w:tcPr>
            <w:tcW w:w="3397" w:type="dxa"/>
          </w:tcPr>
          <w:p w:rsidR="007A5ED2" w:rsidRPr="00C46EB9" w:rsidRDefault="007A5ED2" w:rsidP="007A5ED2">
            <w:pPr>
              <w:autoSpaceDE w:val="0"/>
              <w:autoSpaceDN w:val="0"/>
              <w:adjustRightInd w:val="0"/>
              <w:rPr>
                <w:rFonts w:ascii="Times New Roman" w:hAnsi="Times New Roman" w:cs="Times New Roman"/>
                <w:kern w:val="0"/>
                <w:sz w:val="24"/>
                <w:szCs w:val="24"/>
              </w:rPr>
            </w:pPr>
            <w:r>
              <w:rPr>
                <w:rFonts w:ascii="Times New Roman" w:hAnsi="Times New Roman" w:cs="Times New Roman"/>
                <w:kern w:val="0"/>
                <w:sz w:val="24"/>
                <w:szCs w:val="24"/>
              </w:rPr>
              <w:t>Turbidité médiane ≤1 NTU et Turbidité de l’échantillon ≤ 5 NTU</w:t>
            </w:r>
          </w:p>
        </w:tc>
      </w:tr>
      <w:tr w:rsidR="007A5ED2" w:rsidTr="002F6000">
        <w:trPr>
          <w:trHeight w:val="706"/>
        </w:trPr>
        <w:tc>
          <w:tcPr>
            <w:tcW w:w="2410" w:type="dxa"/>
            <w:shd w:val="clear" w:color="auto" w:fill="5B9BD5" w:themeFill="accent5"/>
          </w:tcPr>
          <w:p w:rsidR="007A5ED2" w:rsidRDefault="007A5ED2" w:rsidP="007A5ED2">
            <w:pPr>
              <w:jc w:val="both"/>
              <w:rPr>
                <w:rFonts w:ascii="Times New Roman" w:hAnsi="Times New Roman" w:cs="Times New Roman"/>
                <w:b/>
                <w:bCs/>
                <w:kern w:val="0"/>
                <w:sz w:val="24"/>
                <w:szCs w:val="24"/>
              </w:rPr>
            </w:pPr>
          </w:p>
          <w:p w:rsidR="007A5ED2" w:rsidRPr="002F6000" w:rsidRDefault="007A5ED2" w:rsidP="002F6000">
            <w:pPr>
              <w:jc w:val="center"/>
              <w:rPr>
                <w:rFonts w:ascii="Times New Roman" w:hAnsi="Times New Roman" w:cs="Times New Roman"/>
                <w:b/>
                <w:bCs/>
                <w:kern w:val="0"/>
                <w:sz w:val="24"/>
                <w:szCs w:val="24"/>
              </w:rPr>
            </w:pPr>
            <w:r>
              <w:rPr>
                <w:rFonts w:ascii="Times New Roman" w:hAnsi="Times New Roman" w:cs="Times New Roman"/>
                <w:b/>
                <w:bCs/>
                <w:kern w:val="0"/>
                <w:sz w:val="24"/>
                <w:szCs w:val="24"/>
              </w:rPr>
              <w:t>Température</w:t>
            </w:r>
          </w:p>
        </w:tc>
        <w:tc>
          <w:tcPr>
            <w:tcW w:w="2655"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°C</w:t>
            </w:r>
          </w:p>
        </w:tc>
        <w:tc>
          <w:tcPr>
            <w:tcW w:w="1881"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Acceptable</w:t>
            </w:r>
          </w:p>
        </w:tc>
        <w:tc>
          <w:tcPr>
            <w:tcW w:w="3397" w:type="dxa"/>
          </w:tcPr>
          <w:p w:rsidR="007A5ED2" w:rsidRDefault="007A5ED2" w:rsidP="007A5ED2">
            <w:pPr>
              <w:jc w:val="both"/>
              <w:rPr>
                <w:rFonts w:ascii="Times New Roman" w:hAnsi="Times New Roman" w:cs="Times New Roman"/>
                <w:sz w:val="24"/>
                <w:szCs w:val="24"/>
              </w:rPr>
            </w:pPr>
          </w:p>
        </w:tc>
      </w:tr>
      <w:tr w:rsidR="007A5ED2" w:rsidTr="007A5ED2">
        <w:trPr>
          <w:trHeight w:val="1279"/>
        </w:trPr>
        <w:tc>
          <w:tcPr>
            <w:tcW w:w="2410" w:type="dxa"/>
            <w:shd w:val="clear" w:color="auto" w:fill="5B9BD5" w:themeFill="accent5"/>
          </w:tcPr>
          <w:p w:rsidR="007A5ED2" w:rsidRDefault="007A5ED2" w:rsidP="007A5ED2">
            <w:pPr>
              <w:jc w:val="both"/>
              <w:rPr>
                <w:rFonts w:ascii="Times New Roman" w:hAnsi="Times New Roman" w:cs="Times New Roman"/>
                <w:b/>
                <w:bCs/>
                <w:kern w:val="0"/>
                <w:sz w:val="24"/>
                <w:szCs w:val="24"/>
              </w:rPr>
            </w:pPr>
          </w:p>
          <w:p w:rsidR="007A5ED2" w:rsidRPr="007A5ED2" w:rsidRDefault="007A5ED2" w:rsidP="007A5ED2">
            <w:pPr>
              <w:jc w:val="center"/>
              <w:rPr>
                <w:rFonts w:ascii="Times New Roman" w:hAnsi="Times New Roman" w:cs="Times New Roman"/>
                <w:b/>
                <w:bCs/>
                <w:kern w:val="0"/>
                <w:sz w:val="24"/>
                <w:szCs w:val="24"/>
              </w:rPr>
            </w:pPr>
            <w:r>
              <w:rPr>
                <w:rFonts w:ascii="Times New Roman" w:hAnsi="Times New Roman" w:cs="Times New Roman"/>
                <w:b/>
                <w:bCs/>
                <w:kern w:val="0"/>
                <w:sz w:val="24"/>
                <w:szCs w:val="24"/>
              </w:rPr>
              <w:t>Potentiel hydrogène</w:t>
            </w:r>
          </w:p>
        </w:tc>
        <w:tc>
          <w:tcPr>
            <w:tcW w:w="2655"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kern w:val="0"/>
                <w:sz w:val="24"/>
                <w:szCs w:val="24"/>
              </w:rPr>
            </w:pPr>
          </w:p>
          <w:p w:rsidR="007A5ED2" w:rsidRPr="00FB2C64" w:rsidRDefault="007A5ED2" w:rsidP="007A5ED2">
            <w:pPr>
              <w:jc w:val="center"/>
            </w:pPr>
            <w:r>
              <w:rPr>
                <w:rFonts w:ascii="Times New Roman" w:hAnsi="Times New Roman" w:cs="Times New Roman"/>
                <w:kern w:val="0"/>
                <w:sz w:val="24"/>
                <w:szCs w:val="24"/>
              </w:rPr>
              <w:t>Unités pH</w:t>
            </w:r>
          </w:p>
        </w:tc>
        <w:tc>
          <w:tcPr>
            <w:tcW w:w="1881"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6,5 &lt; pH &lt; 8,5</w:t>
            </w:r>
          </w:p>
        </w:tc>
        <w:tc>
          <w:tcPr>
            <w:tcW w:w="3397" w:type="dxa"/>
          </w:tcPr>
          <w:p w:rsidR="007A5ED2" w:rsidRDefault="007A5ED2" w:rsidP="007A5ED2">
            <w:pPr>
              <w:autoSpaceDE w:val="0"/>
              <w:autoSpaceDN w:val="0"/>
              <w:adjustRightInd w:val="0"/>
              <w:rPr>
                <w:rFonts w:ascii="Times New Roman" w:hAnsi="Times New Roman" w:cs="Times New Roman"/>
                <w:kern w:val="0"/>
                <w:sz w:val="24"/>
                <w:szCs w:val="24"/>
              </w:rPr>
            </w:pPr>
          </w:p>
          <w:p w:rsidR="007A5ED2" w:rsidRPr="00C46EB9" w:rsidRDefault="007A5ED2" w:rsidP="007A5ED2">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kern w:val="0"/>
                <w:sz w:val="24"/>
                <w:szCs w:val="24"/>
              </w:rPr>
              <w:t>Pour que la désinfection de l’eau par le chlore soit efficace, le pH doit être de préférence &lt;8</w:t>
            </w:r>
          </w:p>
        </w:tc>
      </w:tr>
      <w:tr w:rsidR="007A5ED2" w:rsidTr="007A5ED2">
        <w:trPr>
          <w:trHeight w:val="715"/>
        </w:trPr>
        <w:tc>
          <w:tcPr>
            <w:tcW w:w="2410" w:type="dxa"/>
            <w:shd w:val="clear" w:color="auto" w:fill="5B9BD5" w:themeFill="accent5"/>
          </w:tcPr>
          <w:p w:rsidR="007A5ED2" w:rsidRDefault="007A5ED2" w:rsidP="007A5ED2">
            <w:pPr>
              <w:jc w:val="both"/>
              <w:rPr>
                <w:rFonts w:ascii="Times New Roman" w:hAnsi="Times New Roman" w:cs="Times New Roman"/>
                <w:b/>
                <w:bCs/>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Conductivité</w:t>
            </w:r>
          </w:p>
        </w:tc>
        <w:tc>
          <w:tcPr>
            <w:tcW w:w="2655"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proofErr w:type="spellStart"/>
            <w:r>
              <w:rPr>
                <w:rFonts w:ascii="Times New Roman" w:hAnsi="Times New Roman" w:cs="Times New Roman"/>
                <w:kern w:val="0"/>
                <w:sz w:val="24"/>
                <w:szCs w:val="24"/>
              </w:rPr>
              <w:t>μs</w:t>
            </w:r>
            <w:proofErr w:type="spellEnd"/>
            <w:r>
              <w:rPr>
                <w:rFonts w:ascii="Times New Roman" w:hAnsi="Times New Roman" w:cs="Times New Roman"/>
                <w:kern w:val="0"/>
                <w:sz w:val="24"/>
                <w:szCs w:val="24"/>
              </w:rPr>
              <w:t>/cm à 20 °C</w:t>
            </w:r>
          </w:p>
        </w:tc>
        <w:tc>
          <w:tcPr>
            <w:tcW w:w="1881" w:type="dxa"/>
          </w:tcPr>
          <w:p w:rsidR="007A5ED2" w:rsidRDefault="007A5ED2" w:rsidP="007A5ED2">
            <w:pPr>
              <w:jc w:val="center"/>
              <w:rPr>
                <w:rFonts w:ascii="Times New Roman" w:hAnsi="Times New Roman" w:cs="Times New Roman"/>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sz w:val="24"/>
                <w:szCs w:val="24"/>
              </w:rPr>
              <w:t>2700</w:t>
            </w:r>
          </w:p>
        </w:tc>
        <w:tc>
          <w:tcPr>
            <w:tcW w:w="3397" w:type="dxa"/>
          </w:tcPr>
          <w:p w:rsidR="007A5ED2" w:rsidRDefault="007A5ED2" w:rsidP="007A5ED2">
            <w:pPr>
              <w:jc w:val="both"/>
              <w:rPr>
                <w:rFonts w:ascii="Times New Roman" w:hAnsi="Times New Roman" w:cs="Times New Roman"/>
                <w:sz w:val="24"/>
                <w:szCs w:val="24"/>
              </w:rPr>
            </w:pPr>
          </w:p>
        </w:tc>
      </w:tr>
      <w:tr w:rsidR="007A5ED2" w:rsidTr="007A5ED2">
        <w:trPr>
          <w:trHeight w:val="710"/>
        </w:trPr>
        <w:tc>
          <w:tcPr>
            <w:tcW w:w="2410" w:type="dxa"/>
            <w:shd w:val="clear" w:color="auto" w:fill="5B9BD5" w:themeFill="accent5"/>
          </w:tcPr>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Chlorures</w:t>
            </w:r>
          </w:p>
        </w:tc>
        <w:tc>
          <w:tcPr>
            <w:tcW w:w="2655"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Cl</w:t>
            </w:r>
            <w:r>
              <w:rPr>
                <w:rFonts w:ascii="Times New Roman" w:hAnsi="Times New Roman" w:cs="Times New Roman"/>
                <w:kern w:val="0"/>
                <w:sz w:val="16"/>
                <w:szCs w:val="16"/>
              </w:rPr>
              <w:t>- </w:t>
            </w:r>
            <w:r>
              <w:rPr>
                <w:rFonts w:ascii="Times New Roman" w:hAnsi="Times New Roman" w:cs="Times New Roman"/>
                <w:kern w:val="0"/>
                <w:sz w:val="24"/>
                <w:szCs w:val="24"/>
              </w:rPr>
              <w:t>: mg/l</w:t>
            </w:r>
          </w:p>
        </w:tc>
        <w:tc>
          <w:tcPr>
            <w:tcW w:w="1881" w:type="dxa"/>
          </w:tcPr>
          <w:p w:rsidR="007A5ED2" w:rsidRDefault="007A5ED2" w:rsidP="007A5ED2">
            <w:pPr>
              <w:jc w:val="center"/>
              <w:rPr>
                <w:rFonts w:ascii="Times New Roman" w:hAnsi="Times New Roman" w:cs="Times New Roman"/>
                <w:sz w:val="24"/>
                <w:szCs w:val="24"/>
              </w:rPr>
            </w:pPr>
            <w:r>
              <w:rPr>
                <w:rFonts w:ascii="Times New Roman" w:hAnsi="Times New Roman" w:cs="Times New Roman"/>
                <w:sz w:val="24"/>
                <w:szCs w:val="24"/>
              </w:rPr>
              <w:t>750</w:t>
            </w:r>
          </w:p>
        </w:tc>
        <w:tc>
          <w:tcPr>
            <w:tcW w:w="3397" w:type="dxa"/>
          </w:tcPr>
          <w:p w:rsidR="007A5ED2" w:rsidRDefault="007A5ED2" w:rsidP="007A5ED2">
            <w:pPr>
              <w:jc w:val="both"/>
              <w:rPr>
                <w:rFonts w:ascii="Times New Roman" w:hAnsi="Times New Roman" w:cs="Times New Roman"/>
                <w:sz w:val="24"/>
                <w:szCs w:val="24"/>
              </w:rPr>
            </w:pPr>
          </w:p>
        </w:tc>
      </w:tr>
      <w:tr w:rsidR="007A5ED2" w:rsidTr="007A5ED2">
        <w:trPr>
          <w:trHeight w:val="550"/>
        </w:trPr>
        <w:tc>
          <w:tcPr>
            <w:tcW w:w="2410" w:type="dxa"/>
            <w:shd w:val="clear" w:color="auto" w:fill="5B9BD5" w:themeFill="accent5"/>
          </w:tcPr>
          <w:p w:rsidR="007A5ED2" w:rsidRPr="00FB2C64" w:rsidRDefault="007A5ED2" w:rsidP="007A5ED2">
            <w:pPr>
              <w:jc w:val="center"/>
            </w:pPr>
            <w:r>
              <w:rPr>
                <w:rFonts w:ascii="Times New Roman" w:hAnsi="Times New Roman" w:cs="Times New Roman"/>
                <w:b/>
                <w:bCs/>
                <w:kern w:val="0"/>
                <w:sz w:val="24"/>
                <w:szCs w:val="24"/>
              </w:rPr>
              <w:t>Sulfates</w:t>
            </w:r>
          </w:p>
        </w:tc>
        <w:tc>
          <w:tcPr>
            <w:tcW w:w="2655" w:type="dxa"/>
          </w:tcPr>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SO</w:t>
            </w:r>
            <w:r w:rsidRPr="007A5ED2">
              <w:rPr>
                <w:rFonts w:ascii="Times New Roman" w:hAnsi="Times New Roman" w:cs="Times New Roman"/>
                <w:kern w:val="0"/>
                <w:sz w:val="24"/>
                <w:szCs w:val="24"/>
                <w:vertAlign w:val="subscript"/>
              </w:rPr>
              <w:t>4</w:t>
            </w:r>
            <w:r>
              <w:rPr>
                <w:rFonts w:ascii="Times New Roman" w:hAnsi="Times New Roman" w:cs="Times New Roman"/>
                <w:kern w:val="0"/>
                <w:sz w:val="24"/>
                <w:szCs w:val="24"/>
              </w:rPr>
              <w:t> : mg/l</w:t>
            </w:r>
          </w:p>
        </w:tc>
        <w:tc>
          <w:tcPr>
            <w:tcW w:w="1881" w:type="dxa"/>
          </w:tcPr>
          <w:p w:rsidR="007A5ED2" w:rsidRDefault="007A5ED2" w:rsidP="007A5ED2">
            <w:pPr>
              <w:jc w:val="center"/>
              <w:rPr>
                <w:rFonts w:ascii="Times New Roman" w:hAnsi="Times New Roman" w:cs="Times New Roman"/>
                <w:sz w:val="24"/>
                <w:szCs w:val="24"/>
              </w:rPr>
            </w:pPr>
            <w:r>
              <w:rPr>
                <w:rFonts w:ascii="Times New Roman" w:hAnsi="Times New Roman" w:cs="Times New Roman"/>
                <w:sz w:val="24"/>
                <w:szCs w:val="24"/>
              </w:rPr>
              <w:t>250</w:t>
            </w:r>
          </w:p>
        </w:tc>
        <w:tc>
          <w:tcPr>
            <w:tcW w:w="3397" w:type="dxa"/>
          </w:tcPr>
          <w:p w:rsidR="007A5ED2" w:rsidRDefault="007A5ED2" w:rsidP="007A5ED2">
            <w:pPr>
              <w:jc w:val="both"/>
              <w:rPr>
                <w:rFonts w:ascii="Times New Roman" w:hAnsi="Times New Roman" w:cs="Times New Roman"/>
                <w:sz w:val="24"/>
                <w:szCs w:val="24"/>
              </w:rPr>
            </w:pPr>
          </w:p>
        </w:tc>
      </w:tr>
      <w:tr w:rsidR="007A5ED2" w:rsidTr="007A5ED2">
        <w:trPr>
          <w:trHeight w:val="692"/>
        </w:trPr>
        <w:tc>
          <w:tcPr>
            <w:tcW w:w="2410" w:type="dxa"/>
            <w:shd w:val="clear" w:color="auto" w:fill="5B9BD5" w:themeFill="accent5"/>
          </w:tcPr>
          <w:p w:rsidR="007A5ED2" w:rsidRDefault="007A5ED2" w:rsidP="007A5ED2">
            <w:pPr>
              <w:jc w:val="center"/>
              <w:rPr>
                <w:rFonts w:ascii="Times New Roman" w:hAnsi="Times New Roman" w:cs="Times New Roman"/>
                <w:b/>
                <w:bCs/>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Oxygène dissous</w:t>
            </w:r>
          </w:p>
        </w:tc>
        <w:tc>
          <w:tcPr>
            <w:tcW w:w="2655"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O</w:t>
            </w:r>
            <w:r w:rsidRPr="007A5ED2">
              <w:rPr>
                <w:rFonts w:ascii="Times New Roman" w:hAnsi="Times New Roman" w:cs="Times New Roman"/>
                <w:kern w:val="0"/>
                <w:sz w:val="24"/>
                <w:szCs w:val="24"/>
                <w:vertAlign w:val="subscript"/>
              </w:rPr>
              <w:t>2</w:t>
            </w:r>
            <w:r>
              <w:rPr>
                <w:rFonts w:ascii="Times New Roman" w:hAnsi="Times New Roman" w:cs="Times New Roman"/>
                <w:kern w:val="0"/>
                <w:sz w:val="24"/>
                <w:szCs w:val="24"/>
              </w:rPr>
              <w:t xml:space="preserve"> : mgO</w:t>
            </w:r>
            <w:r w:rsidRPr="007A5ED2">
              <w:rPr>
                <w:rFonts w:ascii="Times New Roman" w:hAnsi="Times New Roman" w:cs="Times New Roman"/>
                <w:kern w:val="0"/>
                <w:sz w:val="24"/>
                <w:szCs w:val="24"/>
                <w:vertAlign w:val="subscript"/>
              </w:rPr>
              <w:t>2</w:t>
            </w:r>
            <w:r>
              <w:rPr>
                <w:rFonts w:ascii="Times New Roman" w:hAnsi="Times New Roman" w:cs="Times New Roman"/>
                <w:kern w:val="0"/>
                <w:sz w:val="24"/>
                <w:szCs w:val="24"/>
              </w:rPr>
              <w:t>/l</w:t>
            </w:r>
          </w:p>
        </w:tc>
        <w:tc>
          <w:tcPr>
            <w:tcW w:w="1881"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5 ≤ O</w:t>
            </w:r>
            <w:r>
              <w:rPr>
                <w:rFonts w:ascii="Times New Roman" w:hAnsi="Times New Roman" w:cs="Times New Roman"/>
                <w:kern w:val="0"/>
                <w:sz w:val="16"/>
                <w:szCs w:val="16"/>
              </w:rPr>
              <w:t xml:space="preserve">2 </w:t>
            </w:r>
            <w:r>
              <w:rPr>
                <w:rFonts w:ascii="Times New Roman" w:hAnsi="Times New Roman" w:cs="Times New Roman"/>
                <w:kern w:val="0"/>
                <w:sz w:val="24"/>
                <w:szCs w:val="24"/>
              </w:rPr>
              <w:t>≤ 8</w:t>
            </w:r>
          </w:p>
        </w:tc>
        <w:tc>
          <w:tcPr>
            <w:tcW w:w="3397" w:type="dxa"/>
          </w:tcPr>
          <w:p w:rsidR="007A5ED2" w:rsidRDefault="007A5ED2" w:rsidP="007A5ED2">
            <w:pPr>
              <w:jc w:val="both"/>
              <w:rPr>
                <w:rFonts w:ascii="Times New Roman" w:hAnsi="Times New Roman" w:cs="Times New Roman"/>
                <w:sz w:val="24"/>
                <w:szCs w:val="24"/>
              </w:rPr>
            </w:pPr>
          </w:p>
        </w:tc>
      </w:tr>
      <w:tr w:rsidR="007A5ED2" w:rsidTr="007A5ED2">
        <w:trPr>
          <w:trHeight w:val="699"/>
        </w:trPr>
        <w:tc>
          <w:tcPr>
            <w:tcW w:w="2410" w:type="dxa"/>
            <w:shd w:val="clear" w:color="auto" w:fill="5B9BD5" w:themeFill="accent5"/>
          </w:tcPr>
          <w:p w:rsidR="007A5ED2" w:rsidRDefault="007A5ED2" w:rsidP="007A5ED2">
            <w:pPr>
              <w:jc w:val="center"/>
              <w:rPr>
                <w:rFonts w:ascii="Times New Roman" w:hAnsi="Times New Roman" w:cs="Times New Roman"/>
                <w:b/>
                <w:bCs/>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Aluminium</w:t>
            </w:r>
          </w:p>
        </w:tc>
        <w:tc>
          <w:tcPr>
            <w:tcW w:w="2655"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Al</w:t>
            </w:r>
            <w:r w:rsidRPr="007A5ED2">
              <w:rPr>
                <w:rFonts w:ascii="Times New Roman" w:hAnsi="Times New Roman" w:cs="Times New Roman"/>
                <w:kern w:val="0"/>
                <w:sz w:val="24"/>
                <w:szCs w:val="24"/>
                <w:vertAlign w:val="superscript"/>
              </w:rPr>
              <w:t>3+</w:t>
            </w:r>
            <w:r>
              <w:rPr>
                <w:rFonts w:ascii="Times New Roman" w:hAnsi="Times New Roman" w:cs="Times New Roman"/>
                <w:kern w:val="0"/>
                <w:sz w:val="16"/>
                <w:szCs w:val="16"/>
              </w:rPr>
              <w:t xml:space="preserve"> </w:t>
            </w:r>
            <w:r>
              <w:rPr>
                <w:rFonts w:ascii="Times New Roman" w:hAnsi="Times New Roman" w:cs="Times New Roman"/>
                <w:kern w:val="0"/>
                <w:sz w:val="24"/>
                <w:szCs w:val="24"/>
              </w:rPr>
              <w:t>: mg/l</w:t>
            </w:r>
          </w:p>
        </w:tc>
        <w:tc>
          <w:tcPr>
            <w:tcW w:w="1881"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0,2</w:t>
            </w:r>
          </w:p>
        </w:tc>
        <w:tc>
          <w:tcPr>
            <w:tcW w:w="3397" w:type="dxa"/>
          </w:tcPr>
          <w:p w:rsidR="007A5ED2" w:rsidRDefault="007A5ED2" w:rsidP="007A5ED2">
            <w:pPr>
              <w:jc w:val="both"/>
              <w:rPr>
                <w:rFonts w:ascii="Times New Roman" w:hAnsi="Times New Roman" w:cs="Times New Roman"/>
                <w:sz w:val="24"/>
                <w:szCs w:val="24"/>
              </w:rPr>
            </w:pPr>
          </w:p>
        </w:tc>
      </w:tr>
      <w:tr w:rsidR="007A5ED2" w:rsidTr="007A5ED2">
        <w:trPr>
          <w:trHeight w:val="694"/>
        </w:trPr>
        <w:tc>
          <w:tcPr>
            <w:tcW w:w="2410" w:type="dxa"/>
            <w:shd w:val="clear" w:color="auto" w:fill="5B9BD5" w:themeFill="accent5"/>
          </w:tcPr>
          <w:p w:rsidR="007A5ED2" w:rsidRDefault="007A5ED2" w:rsidP="007A5ED2">
            <w:pPr>
              <w:jc w:val="both"/>
              <w:rPr>
                <w:rFonts w:ascii="Times New Roman" w:hAnsi="Times New Roman" w:cs="Times New Roman"/>
                <w:b/>
                <w:bCs/>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Ammonium</w:t>
            </w:r>
          </w:p>
        </w:tc>
        <w:tc>
          <w:tcPr>
            <w:tcW w:w="2655"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NH</w:t>
            </w:r>
            <w:r w:rsidRPr="007A5ED2">
              <w:rPr>
                <w:rFonts w:ascii="Times New Roman" w:hAnsi="Times New Roman" w:cs="Times New Roman"/>
                <w:kern w:val="0"/>
                <w:sz w:val="24"/>
                <w:szCs w:val="24"/>
                <w:vertAlign w:val="subscript"/>
              </w:rPr>
              <w:t>4</w:t>
            </w:r>
            <w:r>
              <w:rPr>
                <w:rFonts w:ascii="Times New Roman" w:hAnsi="Times New Roman" w:cs="Times New Roman"/>
                <w:kern w:val="0"/>
                <w:sz w:val="24"/>
                <w:szCs w:val="24"/>
              </w:rPr>
              <w:t xml:space="preserve"> : mg/l</w:t>
            </w:r>
          </w:p>
        </w:tc>
        <w:tc>
          <w:tcPr>
            <w:tcW w:w="1881"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0,5</w:t>
            </w:r>
          </w:p>
        </w:tc>
        <w:tc>
          <w:tcPr>
            <w:tcW w:w="3397" w:type="dxa"/>
          </w:tcPr>
          <w:p w:rsidR="007A5ED2" w:rsidRDefault="007A5ED2" w:rsidP="007A5ED2">
            <w:pPr>
              <w:jc w:val="both"/>
              <w:rPr>
                <w:rFonts w:ascii="Times New Roman" w:hAnsi="Times New Roman" w:cs="Times New Roman"/>
                <w:sz w:val="24"/>
                <w:szCs w:val="24"/>
              </w:rPr>
            </w:pPr>
          </w:p>
        </w:tc>
      </w:tr>
      <w:tr w:rsidR="007A5ED2" w:rsidTr="007A5ED2">
        <w:trPr>
          <w:trHeight w:val="1119"/>
        </w:trPr>
        <w:tc>
          <w:tcPr>
            <w:tcW w:w="2410" w:type="dxa"/>
            <w:shd w:val="clear" w:color="auto" w:fill="5B9BD5" w:themeFill="accent5"/>
          </w:tcPr>
          <w:p w:rsidR="007A5ED2" w:rsidRDefault="007A5ED2" w:rsidP="007A5ED2">
            <w:pPr>
              <w:autoSpaceDE w:val="0"/>
              <w:autoSpaceDN w:val="0"/>
              <w:adjustRightInd w:val="0"/>
              <w:rPr>
                <w:rFonts w:ascii="Times New Roman" w:hAnsi="Times New Roman" w:cs="Times New Roman"/>
                <w:b/>
                <w:bCs/>
                <w:kern w:val="0"/>
                <w:sz w:val="24"/>
                <w:szCs w:val="24"/>
              </w:rPr>
            </w:pPr>
          </w:p>
          <w:p w:rsidR="007A5ED2" w:rsidRDefault="007A5ED2" w:rsidP="007A5ED2">
            <w:pPr>
              <w:autoSpaceDE w:val="0"/>
              <w:autoSpaceDN w:val="0"/>
              <w:adjustRightInd w:val="0"/>
              <w:jc w:val="center"/>
              <w:rPr>
                <w:rFonts w:ascii="Times New Roman" w:hAnsi="Times New Roman" w:cs="Times New Roman"/>
                <w:b/>
                <w:bCs/>
                <w:kern w:val="0"/>
                <w:sz w:val="24"/>
                <w:szCs w:val="24"/>
              </w:rPr>
            </w:pPr>
            <w:r>
              <w:rPr>
                <w:rFonts w:ascii="Times New Roman" w:hAnsi="Times New Roman" w:cs="Times New Roman"/>
                <w:b/>
                <w:bCs/>
                <w:kern w:val="0"/>
                <w:sz w:val="24"/>
                <w:szCs w:val="24"/>
              </w:rPr>
              <w:t>Oxydabilité au</w:t>
            </w:r>
          </w:p>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KMnO</w:t>
            </w:r>
            <w:r w:rsidRPr="007A5ED2">
              <w:rPr>
                <w:rFonts w:ascii="Times New Roman" w:hAnsi="Times New Roman" w:cs="Times New Roman"/>
                <w:b/>
                <w:bCs/>
                <w:kern w:val="0"/>
                <w:sz w:val="24"/>
                <w:szCs w:val="24"/>
                <w:vertAlign w:val="subscript"/>
              </w:rPr>
              <w:t>4</w:t>
            </w:r>
          </w:p>
        </w:tc>
        <w:tc>
          <w:tcPr>
            <w:tcW w:w="2655"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O</w:t>
            </w:r>
            <w:r w:rsidRPr="007A5ED2">
              <w:rPr>
                <w:rFonts w:ascii="Times New Roman" w:hAnsi="Times New Roman" w:cs="Times New Roman"/>
                <w:kern w:val="0"/>
                <w:sz w:val="24"/>
                <w:szCs w:val="24"/>
                <w:vertAlign w:val="subscript"/>
              </w:rPr>
              <w:t>2</w:t>
            </w:r>
            <w:r>
              <w:rPr>
                <w:rFonts w:ascii="Times New Roman" w:hAnsi="Times New Roman" w:cs="Times New Roman"/>
                <w:kern w:val="0"/>
                <w:sz w:val="24"/>
                <w:szCs w:val="24"/>
              </w:rPr>
              <w:t xml:space="preserve"> : mgO</w:t>
            </w:r>
            <w:r w:rsidRPr="007A5ED2">
              <w:rPr>
                <w:rFonts w:ascii="Times New Roman" w:hAnsi="Times New Roman" w:cs="Times New Roman"/>
                <w:kern w:val="0"/>
                <w:sz w:val="24"/>
                <w:szCs w:val="24"/>
                <w:vertAlign w:val="subscript"/>
              </w:rPr>
              <w:t>2</w:t>
            </w:r>
            <w:r>
              <w:rPr>
                <w:rFonts w:ascii="Times New Roman" w:hAnsi="Times New Roman" w:cs="Times New Roman"/>
                <w:kern w:val="0"/>
                <w:sz w:val="24"/>
                <w:szCs w:val="24"/>
              </w:rPr>
              <w:t>/l</w:t>
            </w:r>
          </w:p>
        </w:tc>
        <w:tc>
          <w:tcPr>
            <w:tcW w:w="1881" w:type="dxa"/>
          </w:tcPr>
          <w:p w:rsidR="007A5ED2" w:rsidRDefault="007A5ED2" w:rsidP="007A5ED2">
            <w:pPr>
              <w:jc w:val="center"/>
              <w:rPr>
                <w:rFonts w:ascii="Times New Roman" w:hAnsi="Times New Roman" w:cs="Times New Roman"/>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sz w:val="24"/>
                <w:szCs w:val="24"/>
              </w:rPr>
              <w:t>5</w:t>
            </w:r>
          </w:p>
        </w:tc>
        <w:tc>
          <w:tcPr>
            <w:tcW w:w="3397" w:type="dxa"/>
          </w:tcPr>
          <w:p w:rsidR="007A5ED2" w:rsidRDefault="007A5ED2" w:rsidP="007A5ED2">
            <w:pPr>
              <w:autoSpaceDE w:val="0"/>
              <w:autoSpaceDN w:val="0"/>
              <w:adjustRightInd w:val="0"/>
              <w:rPr>
                <w:rFonts w:ascii="Times New Roman" w:hAnsi="Times New Roman" w:cs="Times New Roman"/>
                <w:kern w:val="0"/>
                <w:sz w:val="24"/>
                <w:szCs w:val="24"/>
              </w:rPr>
            </w:pPr>
          </w:p>
          <w:p w:rsidR="007A5ED2" w:rsidRPr="00C46EB9" w:rsidRDefault="007A5ED2" w:rsidP="007A5ED2">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kern w:val="0"/>
                <w:sz w:val="24"/>
                <w:szCs w:val="24"/>
              </w:rPr>
              <w:t>La valeur de 2 mg O2/l doit être respectée au départ des installations de traitement</w:t>
            </w:r>
          </w:p>
        </w:tc>
      </w:tr>
      <w:tr w:rsidR="007A5ED2" w:rsidTr="002F6000">
        <w:trPr>
          <w:trHeight w:val="669"/>
        </w:trPr>
        <w:tc>
          <w:tcPr>
            <w:tcW w:w="2410" w:type="dxa"/>
            <w:shd w:val="clear" w:color="auto" w:fill="5B9BD5" w:themeFill="accent5"/>
          </w:tcPr>
          <w:p w:rsidR="007A5ED2" w:rsidRDefault="007A5ED2" w:rsidP="007A5ED2">
            <w:pPr>
              <w:jc w:val="both"/>
              <w:rPr>
                <w:rFonts w:ascii="Times New Roman" w:hAnsi="Times New Roman" w:cs="Times New Roman"/>
                <w:b/>
                <w:bCs/>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Fer</w:t>
            </w:r>
          </w:p>
        </w:tc>
        <w:tc>
          <w:tcPr>
            <w:tcW w:w="2655" w:type="dxa"/>
          </w:tcPr>
          <w:p w:rsidR="007A5ED2" w:rsidRDefault="007A5ED2" w:rsidP="002F6000">
            <w:pP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Fe</w:t>
            </w:r>
            <w:r w:rsidRPr="007A5ED2">
              <w:rPr>
                <w:rFonts w:ascii="Times New Roman" w:hAnsi="Times New Roman" w:cs="Times New Roman"/>
                <w:kern w:val="0"/>
                <w:sz w:val="24"/>
                <w:szCs w:val="24"/>
                <w:vertAlign w:val="superscript"/>
              </w:rPr>
              <w:t>2+</w:t>
            </w:r>
            <w:r>
              <w:rPr>
                <w:rFonts w:ascii="Times New Roman" w:hAnsi="Times New Roman" w:cs="Times New Roman"/>
                <w:kern w:val="0"/>
                <w:sz w:val="16"/>
                <w:szCs w:val="16"/>
              </w:rPr>
              <w:t xml:space="preserve"> </w:t>
            </w:r>
            <w:r>
              <w:rPr>
                <w:rFonts w:ascii="Times New Roman" w:hAnsi="Times New Roman" w:cs="Times New Roman"/>
                <w:kern w:val="0"/>
                <w:sz w:val="24"/>
                <w:szCs w:val="24"/>
              </w:rPr>
              <w:t>: mg/l</w:t>
            </w:r>
          </w:p>
        </w:tc>
        <w:tc>
          <w:tcPr>
            <w:tcW w:w="1881"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0,3</w:t>
            </w:r>
          </w:p>
        </w:tc>
        <w:tc>
          <w:tcPr>
            <w:tcW w:w="3397" w:type="dxa"/>
          </w:tcPr>
          <w:p w:rsidR="007A5ED2" w:rsidRDefault="007A5ED2" w:rsidP="007A5ED2">
            <w:pPr>
              <w:jc w:val="both"/>
              <w:rPr>
                <w:rFonts w:ascii="Times New Roman" w:hAnsi="Times New Roman" w:cs="Times New Roman"/>
                <w:sz w:val="24"/>
                <w:szCs w:val="24"/>
              </w:rPr>
            </w:pPr>
          </w:p>
        </w:tc>
      </w:tr>
      <w:tr w:rsidR="007A5ED2" w:rsidTr="007A5ED2">
        <w:trPr>
          <w:trHeight w:val="702"/>
        </w:trPr>
        <w:tc>
          <w:tcPr>
            <w:tcW w:w="2410" w:type="dxa"/>
            <w:shd w:val="clear" w:color="auto" w:fill="5B9BD5" w:themeFill="accent5"/>
          </w:tcPr>
          <w:p w:rsidR="007A5ED2" w:rsidRDefault="007A5ED2" w:rsidP="007A5ED2">
            <w:pPr>
              <w:jc w:val="both"/>
              <w:rPr>
                <w:rFonts w:ascii="Times New Roman" w:hAnsi="Times New Roman" w:cs="Times New Roman"/>
                <w:b/>
                <w:bCs/>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b/>
                <w:bCs/>
                <w:kern w:val="0"/>
                <w:sz w:val="24"/>
                <w:szCs w:val="24"/>
              </w:rPr>
              <w:t>Zinc</w:t>
            </w:r>
          </w:p>
        </w:tc>
        <w:tc>
          <w:tcPr>
            <w:tcW w:w="2655" w:type="dxa"/>
          </w:tcPr>
          <w:p w:rsidR="007A5ED2" w:rsidRDefault="007A5ED2" w:rsidP="007A5ED2">
            <w:pPr>
              <w:jc w:val="center"/>
              <w:rPr>
                <w:rFonts w:ascii="Times New Roman" w:hAnsi="Times New Roman" w:cs="Times New Roman"/>
                <w:kern w:val="0"/>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kern w:val="0"/>
                <w:sz w:val="24"/>
                <w:szCs w:val="24"/>
              </w:rPr>
              <w:t>Zn</w:t>
            </w:r>
            <w:r w:rsidRPr="007A5ED2">
              <w:rPr>
                <w:rFonts w:ascii="Times New Roman" w:hAnsi="Times New Roman" w:cs="Times New Roman"/>
                <w:kern w:val="0"/>
                <w:sz w:val="24"/>
                <w:szCs w:val="24"/>
                <w:vertAlign w:val="superscript"/>
              </w:rPr>
              <w:t>2</w:t>
            </w:r>
            <w:proofErr w:type="gramStart"/>
            <w:r w:rsidRPr="007A5ED2">
              <w:rPr>
                <w:rFonts w:ascii="Times New Roman" w:hAnsi="Times New Roman" w:cs="Times New Roman"/>
                <w:kern w:val="0"/>
                <w:sz w:val="24"/>
                <w:szCs w:val="24"/>
                <w:vertAlign w:val="superscript"/>
              </w:rPr>
              <w:t>+</w:t>
            </w:r>
            <w:r>
              <w:rPr>
                <w:rFonts w:ascii="Times New Roman" w:hAnsi="Times New Roman" w:cs="Times New Roman"/>
                <w:kern w:val="0"/>
                <w:sz w:val="16"/>
                <w:szCs w:val="16"/>
              </w:rPr>
              <w:t xml:space="preserve">  </w:t>
            </w:r>
            <w:r>
              <w:rPr>
                <w:rFonts w:ascii="Times New Roman" w:hAnsi="Times New Roman" w:cs="Times New Roman"/>
                <w:kern w:val="0"/>
                <w:sz w:val="24"/>
                <w:szCs w:val="24"/>
              </w:rPr>
              <w:t>:</w:t>
            </w:r>
            <w:proofErr w:type="gramEnd"/>
            <w:r>
              <w:rPr>
                <w:rFonts w:ascii="Times New Roman" w:hAnsi="Times New Roman" w:cs="Times New Roman"/>
                <w:kern w:val="0"/>
                <w:sz w:val="24"/>
                <w:szCs w:val="24"/>
              </w:rPr>
              <w:t xml:space="preserve"> mg/l</w:t>
            </w:r>
          </w:p>
        </w:tc>
        <w:tc>
          <w:tcPr>
            <w:tcW w:w="1881" w:type="dxa"/>
          </w:tcPr>
          <w:p w:rsidR="007A5ED2" w:rsidRDefault="007A5ED2" w:rsidP="007A5ED2">
            <w:pPr>
              <w:jc w:val="center"/>
              <w:rPr>
                <w:rFonts w:ascii="Times New Roman" w:hAnsi="Times New Roman" w:cs="Times New Roman"/>
                <w:sz w:val="24"/>
                <w:szCs w:val="24"/>
              </w:rPr>
            </w:pPr>
          </w:p>
          <w:p w:rsidR="007A5ED2" w:rsidRDefault="007A5ED2" w:rsidP="007A5ED2">
            <w:pPr>
              <w:jc w:val="center"/>
              <w:rPr>
                <w:rFonts w:ascii="Times New Roman" w:hAnsi="Times New Roman" w:cs="Times New Roman"/>
                <w:sz w:val="24"/>
                <w:szCs w:val="24"/>
              </w:rPr>
            </w:pPr>
            <w:r>
              <w:rPr>
                <w:rFonts w:ascii="Times New Roman" w:hAnsi="Times New Roman" w:cs="Times New Roman"/>
                <w:sz w:val="24"/>
                <w:szCs w:val="24"/>
              </w:rPr>
              <w:t>3</w:t>
            </w:r>
          </w:p>
        </w:tc>
        <w:tc>
          <w:tcPr>
            <w:tcW w:w="3397" w:type="dxa"/>
          </w:tcPr>
          <w:p w:rsidR="007A5ED2" w:rsidRDefault="007A5ED2" w:rsidP="007A5ED2">
            <w:pPr>
              <w:jc w:val="both"/>
              <w:rPr>
                <w:rFonts w:ascii="Times New Roman" w:hAnsi="Times New Roman" w:cs="Times New Roman"/>
                <w:sz w:val="24"/>
                <w:szCs w:val="24"/>
              </w:rPr>
            </w:pPr>
          </w:p>
        </w:tc>
      </w:tr>
    </w:tbl>
    <w:p w:rsidR="005C1609" w:rsidRPr="00A10082" w:rsidRDefault="005C1609" w:rsidP="002F6000">
      <w:pPr>
        <w:pStyle w:val="Lgende"/>
        <w:jc w:val="center"/>
        <w:rPr>
          <w:rFonts w:ascii="Times New Roman" w:hAnsi="Times New Roman" w:cs="Times New Roman"/>
          <w:b/>
          <w:bCs/>
          <w:i w:val="0"/>
          <w:iCs w:val="0"/>
          <w:color w:val="000000" w:themeColor="text1"/>
          <w:kern w:val="0"/>
          <w:sz w:val="28"/>
          <w:szCs w:val="28"/>
        </w:rPr>
      </w:pPr>
      <w:bookmarkStart w:id="57" w:name="_Toc168065200"/>
      <w:bookmarkStart w:id="58" w:name="_Toc168065320"/>
      <w:r w:rsidRPr="00A10082">
        <w:rPr>
          <w:rFonts w:ascii="Times New Roman" w:hAnsi="Times New Roman" w:cs="Times New Roman"/>
          <w:b/>
          <w:bCs/>
          <w:i w:val="0"/>
          <w:iCs w:val="0"/>
          <w:color w:val="000000" w:themeColor="text1"/>
          <w:sz w:val="28"/>
          <w:szCs w:val="28"/>
        </w:rPr>
        <w:t xml:space="preserve">Tableau </w:t>
      </w:r>
      <w:r w:rsidRPr="00A10082">
        <w:rPr>
          <w:rFonts w:ascii="Times New Roman" w:hAnsi="Times New Roman" w:cs="Times New Roman"/>
          <w:b/>
          <w:bCs/>
          <w:i w:val="0"/>
          <w:iCs w:val="0"/>
          <w:color w:val="000000" w:themeColor="text1"/>
          <w:sz w:val="28"/>
          <w:szCs w:val="28"/>
        </w:rPr>
        <w:fldChar w:fldCharType="begin"/>
      </w:r>
      <w:r w:rsidRPr="00A10082">
        <w:rPr>
          <w:rFonts w:ascii="Times New Roman" w:hAnsi="Times New Roman" w:cs="Times New Roman"/>
          <w:b/>
          <w:bCs/>
          <w:i w:val="0"/>
          <w:iCs w:val="0"/>
          <w:color w:val="000000" w:themeColor="text1"/>
          <w:sz w:val="28"/>
          <w:szCs w:val="28"/>
        </w:rPr>
        <w:instrText xml:space="preserve"> SEQ Tableau \* ARABIC </w:instrText>
      </w:r>
      <w:r w:rsidRPr="00A10082">
        <w:rPr>
          <w:rFonts w:ascii="Times New Roman" w:hAnsi="Times New Roman" w:cs="Times New Roman"/>
          <w:b/>
          <w:bCs/>
          <w:i w:val="0"/>
          <w:iCs w:val="0"/>
          <w:color w:val="000000" w:themeColor="text1"/>
          <w:sz w:val="28"/>
          <w:szCs w:val="28"/>
        </w:rPr>
        <w:fldChar w:fldCharType="separate"/>
      </w:r>
      <w:r w:rsidRPr="00A10082">
        <w:rPr>
          <w:rFonts w:ascii="Times New Roman" w:hAnsi="Times New Roman" w:cs="Times New Roman"/>
          <w:b/>
          <w:bCs/>
          <w:i w:val="0"/>
          <w:iCs w:val="0"/>
          <w:noProof/>
          <w:color w:val="000000" w:themeColor="text1"/>
          <w:sz w:val="28"/>
          <w:szCs w:val="28"/>
        </w:rPr>
        <w:t>1</w:t>
      </w:r>
      <w:r w:rsidRPr="00A10082">
        <w:rPr>
          <w:rFonts w:ascii="Times New Roman" w:hAnsi="Times New Roman" w:cs="Times New Roman"/>
          <w:b/>
          <w:bCs/>
          <w:i w:val="0"/>
          <w:iCs w:val="0"/>
          <w:color w:val="000000" w:themeColor="text1"/>
          <w:sz w:val="28"/>
          <w:szCs w:val="28"/>
        </w:rPr>
        <w:fldChar w:fldCharType="end"/>
      </w:r>
      <w:r w:rsidRPr="00A10082">
        <w:rPr>
          <w:rFonts w:ascii="Times New Roman" w:hAnsi="Times New Roman" w:cs="Times New Roman"/>
          <w:b/>
          <w:bCs/>
          <w:i w:val="0"/>
          <w:iCs w:val="0"/>
          <w:color w:val="000000" w:themeColor="text1"/>
          <w:sz w:val="28"/>
          <w:szCs w:val="28"/>
        </w:rPr>
        <w:t> :</w:t>
      </w:r>
      <w:r w:rsidR="00A10082" w:rsidRPr="00A10082">
        <w:rPr>
          <w:rFonts w:ascii="Times New Roman" w:hAnsi="Times New Roman" w:cs="Times New Roman"/>
          <w:b/>
          <w:bCs/>
          <w:i w:val="0"/>
          <w:iCs w:val="0"/>
          <w:color w:val="000000" w:themeColor="text1"/>
          <w:sz w:val="28"/>
          <w:szCs w:val="28"/>
        </w:rPr>
        <w:t xml:space="preserve"> </w:t>
      </w:r>
      <w:r w:rsidRPr="00A10082">
        <w:rPr>
          <w:rFonts w:ascii="Times New Roman" w:hAnsi="Times New Roman" w:cs="Times New Roman"/>
          <w:b/>
          <w:bCs/>
          <w:i w:val="0"/>
          <w:iCs w:val="0"/>
          <w:color w:val="000000" w:themeColor="text1"/>
          <w:sz w:val="28"/>
          <w:szCs w:val="28"/>
        </w:rPr>
        <w:t>Normes physico-chimiques</w:t>
      </w:r>
      <w:bookmarkEnd w:id="57"/>
      <w:bookmarkEnd w:id="58"/>
    </w:p>
    <w:p w:rsidR="005C1609" w:rsidRPr="005C1609" w:rsidRDefault="005C1609" w:rsidP="00611C5B">
      <w:pPr>
        <w:jc w:val="both"/>
        <w:rPr>
          <w:rFonts w:ascii="Times New Roman" w:hAnsi="Times New Roman" w:cs="Times New Roman"/>
          <w:b/>
          <w:bCs/>
          <w:kern w:val="0"/>
          <w:sz w:val="32"/>
          <w:szCs w:val="32"/>
        </w:rPr>
      </w:pPr>
      <w:r>
        <w:rPr>
          <w:rFonts w:ascii="Times New Roman" w:hAnsi="Times New Roman" w:cs="Times New Roman"/>
          <w:b/>
          <w:bCs/>
          <w:kern w:val="0"/>
          <w:sz w:val="32"/>
          <w:szCs w:val="32"/>
        </w:rPr>
        <w:lastRenderedPageBreak/>
        <w:t>Paramètres minér</w:t>
      </w:r>
      <w:r w:rsidR="002F6000">
        <w:rPr>
          <w:rFonts w:ascii="Times New Roman" w:hAnsi="Times New Roman" w:cs="Times New Roman"/>
          <w:b/>
          <w:bCs/>
          <w:kern w:val="0"/>
          <w:sz w:val="32"/>
          <w:szCs w:val="32"/>
        </w:rPr>
        <w:t>aux</w:t>
      </w:r>
      <w:r>
        <w:rPr>
          <w:rFonts w:ascii="Times New Roman" w:hAnsi="Times New Roman" w:cs="Times New Roman"/>
          <w:b/>
          <w:bCs/>
          <w:kern w:val="0"/>
          <w:sz w:val="32"/>
          <w:szCs w:val="32"/>
        </w:rPr>
        <w:t xml:space="preserve"> :</w:t>
      </w:r>
    </w:p>
    <w:tbl>
      <w:tblPr>
        <w:tblStyle w:val="Grilledutableau"/>
        <w:tblpPr w:leftFromText="141" w:rightFromText="141" w:vertAnchor="text" w:horzAnchor="margin" w:tblpY="192"/>
        <w:tblW w:w="0" w:type="auto"/>
        <w:tblLook w:val="04A0" w:firstRow="1" w:lastRow="0" w:firstColumn="1" w:lastColumn="0" w:noHBand="0" w:noVBand="1"/>
      </w:tblPr>
      <w:tblGrid>
        <w:gridCol w:w="1808"/>
        <w:gridCol w:w="2103"/>
        <w:gridCol w:w="1920"/>
        <w:gridCol w:w="3231"/>
      </w:tblGrid>
      <w:tr w:rsidR="005D4DAA" w:rsidTr="00A10082">
        <w:trPr>
          <w:trHeight w:val="841"/>
        </w:trPr>
        <w:tc>
          <w:tcPr>
            <w:tcW w:w="1809" w:type="dxa"/>
            <w:shd w:val="clear" w:color="auto" w:fill="5B9BD5" w:themeFill="accent5"/>
          </w:tcPr>
          <w:p w:rsidR="005D4DAA" w:rsidRDefault="005D4DAA" w:rsidP="005D4DAA">
            <w:pPr>
              <w:jc w:val="center"/>
              <w:rPr>
                <w:rFonts w:ascii="Times New Roman" w:hAnsi="Times New Roman" w:cs="Times New Roman"/>
                <w:kern w:val="0"/>
                <w:sz w:val="24"/>
                <w:szCs w:val="24"/>
              </w:rPr>
            </w:pPr>
          </w:p>
          <w:p w:rsidR="005D4DAA" w:rsidRDefault="005D4DAA" w:rsidP="005D4DAA">
            <w:pPr>
              <w:jc w:val="center"/>
              <w:rPr>
                <w:rFonts w:ascii="Times New Roman" w:hAnsi="Times New Roman" w:cs="Times New Roman"/>
                <w:sz w:val="40"/>
                <w:szCs w:val="40"/>
              </w:rPr>
            </w:pPr>
            <w:r>
              <w:rPr>
                <w:rFonts w:ascii="Times New Roman" w:hAnsi="Times New Roman" w:cs="Times New Roman"/>
                <w:kern w:val="0"/>
                <w:sz w:val="24"/>
                <w:szCs w:val="24"/>
              </w:rPr>
              <w:t>PARAMETRES</w:t>
            </w:r>
          </w:p>
        </w:tc>
        <w:tc>
          <w:tcPr>
            <w:tcW w:w="2127" w:type="dxa"/>
            <w:shd w:val="clear" w:color="auto" w:fill="5B9BD5" w:themeFill="accent5"/>
          </w:tcPr>
          <w:p w:rsidR="005D4DAA" w:rsidRPr="005D4DAA" w:rsidRDefault="005D4DAA" w:rsidP="005D4DAA">
            <w:pPr>
              <w:autoSpaceDE w:val="0"/>
              <w:autoSpaceDN w:val="0"/>
              <w:adjustRightInd w:val="0"/>
              <w:rPr>
                <w:rFonts w:ascii="Times New Roman" w:hAnsi="Times New Roman" w:cs="Times New Roman"/>
                <w:kern w:val="0"/>
                <w:sz w:val="24"/>
                <w:szCs w:val="24"/>
              </w:rPr>
            </w:pPr>
            <w:r>
              <w:rPr>
                <w:rFonts w:ascii="Times New Roman" w:hAnsi="Times New Roman" w:cs="Times New Roman"/>
                <w:kern w:val="0"/>
                <w:sz w:val="24"/>
                <w:szCs w:val="24"/>
              </w:rPr>
              <w:t>EXPRESSION DES RESULTAT</w:t>
            </w:r>
          </w:p>
        </w:tc>
        <w:tc>
          <w:tcPr>
            <w:tcW w:w="1984" w:type="dxa"/>
            <w:shd w:val="clear" w:color="auto" w:fill="5B9BD5" w:themeFill="accent5"/>
          </w:tcPr>
          <w:p w:rsidR="005D4DAA" w:rsidRDefault="005D4DAA" w:rsidP="005D4DAA">
            <w:pPr>
              <w:jc w:val="center"/>
              <w:rPr>
                <w:rFonts w:ascii="Times New Roman" w:hAnsi="Times New Roman" w:cs="Times New Roman"/>
                <w:kern w:val="0"/>
                <w:sz w:val="24"/>
                <w:szCs w:val="24"/>
              </w:rPr>
            </w:pPr>
          </w:p>
          <w:p w:rsidR="005D4DAA" w:rsidRDefault="005D4DAA" w:rsidP="005D4DAA">
            <w:pPr>
              <w:jc w:val="center"/>
              <w:rPr>
                <w:rFonts w:ascii="Times New Roman" w:hAnsi="Times New Roman" w:cs="Times New Roman"/>
                <w:sz w:val="40"/>
                <w:szCs w:val="40"/>
              </w:rPr>
            </w:pPr>
            <w:r>
              <w:rPr>
                <w:rFonts w:ascii="Times New Roman" w:hAnsi="Times New Roman" w:cs="Times New Roman"/>
                <w:kern w:val="0"/>
                <w:sz w:val="24"/>
                <w:szCs w:val="24"/>
              </w:rPr>
              <w:t>VMA</w:t>
            </w:r>
          </w:p>
        </w:tc>
        <w:tc>
          <w:tcPr>
            <w:tcW w:w="3292" w:type="dxa"/>
            <w:tcBorders>
              <w:bottom w:val="single" w:sz="4" w:space="0" w:color="auto"/>
            </w:tcBorders>
            <w:shd w:val="clear" w:color="auto" w:fill="5B9BD5" w:themeFill="accent5"/>
          </w:tcPr>
          <w:p w:rsidR="005D4DAA" w:rsidRDefault="005D4DAA" w:rsidP="005D4DAA">
            <w:pPr>
              <w:jc w:val="center"/>
              <w:rPr>
                <w:rFonts w:ascii="Times New Roman" w:hAnsi="Times New Roman" w:cs="Times New Roman"/>
                <w:kern w:val="0"/>
                <w:sz w:val="24"/>
                <w:szCs w:val="24"/>
              </w:rPr>
            </w:pPr>
          </w:p>
          <w:p w:rsidR="005D4DAA" w:rsidRDefault="005D4DAA" w:rsidP="005D4DAA">
            <w:pPr>
              <w:jc w:val="center"/>
              <w:rPr>
                <w:rFonts w:ascii="Times New Roman" w:hAnsi="Times New Roman" w:cs="Times New Roman"/>
                <w:sz w:val="40"/>
                <w:szCs w:val="40"/>
              </w:rPr>
            </w:pPr>
            <w:r>
              <w:rPr>
                <w:rFonts w:ascii="Times New Roman" w:hAnsi="Times New Roman" w:cs="Times New Roman"/>
                <w:kern w:val="0"/>
                <w:sz w:val="24"/>
                <w:szCs w:val="24"/>
              </w:rPr>
              <w:t>COMMENTAIRES</w:t>
            </w:r>
          </w:p>
        </w:tc>
      </w:tr>
      <w:tr w:rsidR="005D4DAA" w:rsidTr="00A10082">
        <w:trPr>
          <w:trHeight w:val="555"/>
        </w:trPr>
        <w:tc>
          <w:tcPr>
            <w:tcW w:w="1809" w:type="dxa"/>
            <w:shd w:val="clear" w:color="auto" w:fill="5B9BD5" w:themeFill="accent5"/>
          </w:tcPr>
          <w:p w:rsidR="005D4DAA" w:rsidRDefault="005D4DAA" w:rsidP="005D4DAA">
            <w:pPr>
              <w:jc w:val="center"/>
              <w:rPr>
                <w:rFonts w:ascii="Times New Roman" w:hAnsi="Times New Roman" w:cs="Times New Roman"/>
                <w:sz w:val="40"/>
                <w:szCs w:val="40"/>
              </w:rPr>
            </w:pPr>
            <w:r>
              <w:rPr>
                <w:rFonts w:ascii="Times New Roman" w:hAnsi="Times New Roman" w:cs="Times New Roman"/>
                <w:kern w:val="0"/>
                <w:sz w:val="24"/>
                <w:szCs w:val="24"/>
              </w:rPr>
              <w:t>Nitrites</w:t>
            </w:r>
          </w:p>
        </w:tc>
        <w:tc>
          <w:tcPr>
            <w:tcW w:w="2127" w:type="dxa"/>
          </w:tcPr>
          <w:p w:rsidR="005D4DAA" w:rsidRDefault="005D4DAA" w:rsidP="005D4DAA">
            <w:pPr>
              <w:jc w:val="center"/>
              <w:rPr>
                <w:rFonts w:ascii="Times New Roman" w:hAnsi="Times New Roman" w:cs="Times New Roman"/>
                <w:sz w:val="40"/>
                <w:szCs w:val="40"/>
              </w:rPr>
            </w:pPr>
            <w:r>
              <w:rPr>
                <w:rFonts w:ascii="Times New Roman" w:hAnsi="Times New Roman" w:cs="Times New Roman"/>
                <w:kern w:val="0"/>
                <w:sz w:val="24"/>
                <w:szCs w:val="24"/>
              </w:rPr>
              <w:t>NO</w:t>
            </w:r>
            <w:r w:rsidRPr="007A5ED2">
              <w:rPr>
                <w:rFonts w:ascii="Times New Roman" w:hAnsi="Times New Roman" w:cs="Times New Roman"/>
                <w:kern w:val="0"/>
                <w:sz w:val="24"/>
                <w:szCs w:val="24"/>
                <w:vertAlign w:val="subscript"/>
              </w:rPr>
              <w:t>2</w:t>
            </w:r>
            <w:r>
              <w:rPr>
                <w:rFonts w:ascii="Times New Roman" w:hAnsi="Times New Roman" w:cs="Times New Roman"/>
                <w:kern w:val="0"/>
                <w:sz w:val="24"/>
                <w:szCs w:val="24"/>
              </w:rPr>
              <w:t xml:space="preserve"> : mg/l</w:t>
            </w:r>
          </w:p>
        </w:tc>
        <w:tc>
          <w:tcPr>
            <w:tcW w:w="1984" w:type="dxa"/>
          </w:tcPr>
          <w:p w:rsidR="005D4DAA" w:rsidRDefault="005D4DAA" w:rsidP="005D4DAA">
            <w:pPr>
              <w:jc w:val="center"/>
              <w:rPr>
                <w:rFonts w:ascii="Times New Roman" w:hAnsi="Times New Roman" w:cs="Times New Roman"/>
                <w:sz w:val="40"/>
                <w:szCs w:val="40"/>
              </w:rPr>
            </w:pPr>
            <w:r>
              <w:rPr>
                <w:rFonts w:ascii="Times New Roman" w:hAnsi="Times New Roman" w:cs="Times New Roman"/>
                <w:kern w:val="0"/>
                <w:sz w:val="24"/>
                <w:szCs w:val="24"/>
              </w:rPr>
              <w:t>0,5</w:t>
            </w:r>
          </w:p>
        </w:tc>
        <w:tc>
          <w:tcPr>
            <w:tcW w:w="3292" w:type="dxa"/>
            <w:tcBorders>
              <w:bottom w:val="nil"/>
            </w:tcBorders>
          </w:tcPr>
          <w:p w:rsidR="005D4DAA" w:rsidRDefault="005D4DAA" w:rsidP="005D4DAA">
            <w:pPr>
              <w:jc w:val="center"/>
              <w:rPr>
                <w:rFonts w:ascii="Times New Roman" w:hAnsi="Times New Roman" w:cs="Times New Roman"/>
                <w:sz w:val="40"/>
                <w:szCs w:val="40"/>
              </w:rPr>
            </w:pPr>
          </w:p>
        </w:tc>
      </w:tr>
      <w:tr w:rsidR="005D4DAA" w:rsidTr="00A10082">
        <w:trPr>
          <w:trHeight w:val="1272"/>
        </w:trPr>
        <w:tc>
          <w:tcPr>
            <w:tcW w:w="1809" w:type="dxa"/>
            <w:shd w:val="clear" w:color="auto" w:fill="5B9BD5" w:themeFill="accent5"/>
          </w:tcPr>
          <w:p w:rsidR="005D4DAA" w:rsidRDefault="005D4DAA" w:rsidP="005D4DAA">
            <w:pPr>
              <w:jc w:val="center"/>
              <w:rPr>
                <w:rFonts w:ascii="Times New Roman" w:hAnsi="Times New Roman" w:cs="Times New Roman"/>
                <w:sz w:val="40"/>
                <w:szCs w:val="40"/>
              </w:rPr>
            </w:pPr>
            <w:r>
              <w:rPr>
                <w:rFonts w:ascii="Times New Roman" w:hAnsi="Times New Roman" w:cs="Times New Roman"/>
                <w:kern w:val="0"/>
                <w:sz w:val="24"/>
                <w:szCs w:val="24"/>
              </w:rPr>
              <w:t>Nitrates</w:t>
            </w:r>
          </w:p>
        </w:tc>
        <w:tc>
          <w:tcPr>
            <w:tcW w:w="2127" w:type="dxa"/>
          </w:tcPr>
          <w:p w:rsidR="005D4DAA" w:rsidRDefault="005D4DAA" w:rsidP="005D4DAA">
            <w:pPr>
              <w:jc w:val="center"/>
              <w:rPr>
                <w:rFonts w:ascii="Times New Roman" w:hAnsi="Times New Roman" w:cs="Times New Roman"/>
                <w:sz w:val="40"/>
                <w:szCs w:val="40"/>
              </w:rPr>
            </w:pPr>
            <w:r>
              <w:rPr>
                <w:rFonts w:ascii="Times New Roman" w:hAnsi="Times New Roman" w:cs="Times New Roman"/>
                <w:kern w:val="0"/>
                <w:sz w:val="24"/>
                <w:szCs w:val="24"/>
              </w:rPr>
              <w:t>NO</w:t>
            </w:r>
            <w:r w:rsidRPr="007A5ED2">
              <w:rPr>
                <w:rFonts w:ascii="Times New Roman" w:hAnsi="Times New Roman" w:cs="Times New Roman"/>
                <w:kern w:val="0"/>
                <w:sz w:val="24"/>
                <w:szCs w:val="24"/>
                <w:vertAlign w:val="subscript"/>
              </w:rPr>
              <w:t>3</w:t>
            </w:r>
            <w:r>
              <w:rPr>
                <w:rFonts w:ascii="Times New Roman" w:hAnsi="Times New Roman" w:cs="Times New Roman"/>
                <w:kern w:val="0"/>
                <w:sz w:val="24"/>
                <w:szCs w:val="24"/>
              </w:rPr>
              <w:t xml:space="preserve"> : mg/l</w:t>
            </w:r>
          </w:p>
        </w:tc>
        <w:tc>
          <w:tcPr>
            <w:tcW w:w="1984" w:type="dxa"/>
          </w:tcPr>
          <w:p w:rsidR="005D4DAA" w:rsidRDefault="005D4DAA" w:rsidP="005D4DAA">
            <w:pPr>
              <w:jc w:val="center"/>
              <w:rPr>
                <w:rFonts w:ascii="Times New Roman" w:hAnsi="Times New Roman" w:cs="Times New Roman"/>
                <w:kern w:val="0"/>
                <w:sz w:val="24"/>
                <w:szCs w:val="24"/>
              </w:rPr>
            </w:pPr>
          </w:p>
          <w:p w:rsidR="005C1609" w:rsidRDefault="005C1609" w:rsidP="005D4DAA">
            <w:pPr>
              <w:jc w:val="center"/>
              <w:rPr>
                <w:rFonts w:ascii="Times New Roman" w:hAnsi="Times New Roman" w:cs="Times New Roman"/>
                <w:kern w:val="0"/>
                <w:sz w:val="24"/>
                <w:szCs w:val="24"/>
              </w:rPr>
            </w:pPr>
          </w:p>
          <w:p w:rsidR="005C1609" w:rsidRDefault="005C1609" w:rsidP="005D4DAA">
            <w:pPr>
              <w:jc w:val="center"/>
              <w:rPr>
                <w:rFonts w:ascii="Times New Roman" w:hAnsi="Times New Roman" w:cs="Times New Roman"/>
                <w:kern w:val="0"/>
                <w:sz w:val="24"/>
                <w:szCs w:val="24"/>
              </w:rPr>
            </w:pPr>
          </w:p>
          <w:p w:rsidR="005D4DAA" w:rsidRDefault="005D4DAA" w:rsidP="005D4DAA">
            <w:pPr>
              <w:jc w:val="center"/>
              <w:rPr>
                <w:rFonts w:ascii="Times New Roman" w:hAnsi="Times New Roman" w:cs="Times New Roman"/>
                <w:kern w:val="0"/>
                <w:sz w:val="24"/>
                <w:szCs w:val="24"/>
              </w:rPr>
            </w:pPr>
            <w:r>
              <w:rPr>
                <w:rFonts w:ascii="Times New Roman" w:hAnsi="Times New Roman" w:cs="Times New Roman"/>
                <w:kern w:val="0"/>
                <w:sz w:val="24"/>
                <w:szCs w:val="24"/>
              </w:rPr>
              <w:t>50</w:t>
            </w:r>
          </w:p>
          <w:p w:rsidR="005D4DAA" w:rsidRDefault="005D4DAA" w:rsidP="005D4DAA">
            <w:pPr>
              <w:jc w:val="center"/>
              <w:rPr>
                <w:rFonts w:ascii="Times New Roman" w:hAnsi="Times New Roman" w:cs="Times New Roman"/>
                <w:sz w:val="40"/>
                <w:szCs w:val="40"/>
              </w:rPr>
            </w:pPr>
          </w:p>
        </w:tc>
        <w:tc>
          <w:tcPr>
            <w:tcW w:w="3292" w:type="dxa"/>
            <w:tcBorders>
              <w:top w:val="nil"/>
            </w:tcBorders>
          </w:tcPr>
          <w:p w:rsidR="00191637" w:rsidRPr="00191637" w:rsidRDefault="00191637" w:rsidP="005C1609">
            <w:pPr>
              <w:autoSpaceDE w:val="0"/>
              <w:autoSpaceDN w:val="0"/>
              <w:adjustRightInd w:val="0"/>
              <w:jc w:val="center"/>
              <w:rPr>
                <w:rFonts w:ascii="Times New Roman" w:hAnsi="Times New Roman" w:cs="Times New Roman"/>
                <w:b/>
                <w:bCs/>
                <w:kern w:val="0"/>
                <w:sz w:val="24"/>
                <w:szCs w:val="24"/>
              </w:rPr>
            </w:pPr>
            <w:r w:rsidRPr="00191637">
              <w:rPr>
                <w:rFonts w:ascii="Times New Roman" w:hAnsi="Times New Roman" w:cs="Times New Roman"/>
                <w:b/>
                <w:bCs/>
                <w:kern w:val="0"/>
                <w:sz w:val="24"/>
                <w:szCs w:val="24"/>
              </w:rPr>
              <w:t>Somme des rapports :</w:t>
            </w:r>
          </w:p>
          <w:p w:rsidR="00191637" w:rsidRDefault="00191637" w:rsidP="005C1609">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kern w:val="0"/>
                <w:sz w:val="24"/>
                <w:szCs w:val="24"/>
              </w:rPr>
              <w:t>(NO</w:t>
            </w:r>
            <w:r w:rsidRPr="007A5ED2">
              <w:rPr>
                <w:rFonts w:ascii="Times New Roman" w:hAnsi="Times New Roman" w:cs="Times New Roman"/>
                <w:kern w:val="0"/>
                <w:sz w:val="24"/>
                <w:szCs w:val="24"/>
                <w:vertAlign w:val="subscript"/>
              </w:rPr>
              <w:t>3</w:t>
            </w:r>
            <w:r>
              <w:rPr>
                <w:rFonts w:ascii="Times New Roman" w:hAnsi="Times New Roman" w:cs="Times New Roman"/>
                <w:kern w:val="0"/>
                <w:sz w:val="24"/>
                <w:szCs w:val="24"/>
              </w:rPr>
              <w:t>/50 + (NO</w:t>
            </w:r>
            <w:r w:rsidRPr="007A5ED2">
              <w:rPr>
                <w:rFonts w:ascii="Times New Roman" w:hAnsi="Times New Roman" w:cs="Times New Roman"/>
                <w:kern w:val="0"/>
                <w:sz w:val="24"/>
                <w:szCs w:val="24"/>
                <w:vertAlign w:val="subscript"/>
              </w:rPr>
              <w:t>2</w:t>
            </w:r>
            <w:r>
              <w:rPr>
                <w:rFonts w:ascii="Times New Roman" w:hAnsi="Times New Roman" w:cs="Times New Roman"/>
                <w:kern w:val="0"/>
                <w:sz w:val="24"/>
                <w:szCs w:val="24"/>
              </w:rPr>
              <w:t>) /3 ne doit pas dépasser 1.</w:t>
            </w:r>
          </w:p>
          <w:p w:rsidR="00191637" w:rsidRDefault="00191637" w:rsidP="005C1609">
            <w:pPr>
              <w:autoSpaceDE w:val="0"/>
              <w:autoSpaceDN w:val="0"/>
              <w:adjustRightInd w:val="0"/>
              <w:jc w:val="center"/>
              <w:rPr>
                <w:rFonts w:ascii="Times New Roman" w:hAnsi="Times New Roman" w:cs="Times New Roman"/>
                <w:kern w:val="0"/>
                <w:sz w:val="24"/>
                <w:szCs w:val="24"/>
              </w:rPr>
            </w:pPr>
          </w:p>
          <w:p w:rsidR="00191637" w:rsidRDefault="00191637" w:rsidP="005C1609">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kern w:val="0"/>
                <w:sz w:val="24"/>
                <w:szCs w:val="24"/>
              </w:rPr>
              <w:t>Nitrates NO</w:t>
            </w:r>
            <w:r w:rsidRPr="007A5ED2">
              <w:rPr>
                <w:rFonts w:ascii="Times New Roman" w:hAnsi="Times New Roman" w:cs="Times New Roman"/>
                <w:kern w:val="0"/>
                <w:sz w:val="24"/>
                <w:szCs w:val="24"/>
                <w:vertAlign w:val="subscript"/>
              </w:rPr>
              <w:t>3</w:t>
            </w:r>
            <w:r>
              <w:rPr>
                <w:rFonts w:ascii="Times New Roman" w:hAnsi="Times New Roman" w:cs="Times New Roman"/>
                <w:kern w:val="0"/>
                <w:sz w:val="24"/>
                <w:szCs w:val="24"/>
              </w:rPr>
              <w:t xml:space="preserve"> : mg/l 50 0,1 mg/l de NO</w:t>
            </w:r>
            <w:r w:rsidRPr="007A5ED2">
              <w:rPr>
                <w:rFonts w:ascii="Times New Roman" w:hAnsi="Times New Roman" w:cs="Times New Roman"/>
                <w:kern w:val="0"/>
                <w:sz w:val="24"/>
                <w:szCs w:val="24"/>
                <w:vertAlign w:val="subscript"/>
              </w:rPr>
              <w:t>2</w:t>
            </w:r>
            <w:r>
              <w:rPr>
                <w:rFonts w:ascii="Times New Roman" w:hAnsi="Times New Roman" w:cs="Times New Roman"/>
                <w:kern w:val="0"/>
                <w:sz w:val="24"/>
                <w:szCs w:val="24"/>
              </w:rPr>
              <w:t xml:space="preserve"> doit être respectée au</w:t>
            </w:r>
          </w:p>
          <w:p w:rsidR="005D4DAA" w:rsidRPr="00191637" w:rsidRDefault="00191637" w:rsidP="005C1609">
            <w:pPr>
              <w:jc w:val="center"/>
              <w:rPr>
                <w:rFonts w:ascii="Times New Roman" w:hAnsi="Times New Roman" w:cs="Times New Roman"/>
                <w:kern w:val="0"/>
                <w:sz w:val="24"/>
                <w:szCs w:val="24"/>
              </w:rPr>
            </w:pPr>
            <w:r>
              <w:rPr>
                <w:rFonts w:ascii="Times New Roman" w:hAnsi="Times New Roman" w:cs="Times New Roman"/>
                <w:kern w:val="0"/>
                <w:sz w:val="24"/>
                <w:szCs w:val="24"/>
              </w:rPr>
              <w:t>Départ des installations de traitement</w:t>
            </w:r>
          </w:p>
        </w:tc>
      </w:tr>
      <w:tr w:rsidR="005D4DAA" w:rsidTr="00A10082">
        <w:trPr>
          <w:trHeight w:val="827"/>
        </w:trPr>
        <w:tc>
          <w:tcPr>
            <w:tcW w:w="1809" w:type="dxa"/>
            <w:shd w:val="clear" w:color="auto" w:fill="5B9BD5" w:themeFill="accent5"/>
          </w:tcPr>
          <w:p w:rsidR="005D4DAA" w:rsidRDefault="005D4DAA" w:rsidP="005D4DAA">
            <w:pPr>
              <w:jc w:val="center"/>
              <w:rPr>
                <w:rFonts w:ascii="Times New Roman" w:hAnsi="Times New Roman" w:cs="Times New Roman"/>
                <w:kern w:val="0"/>
                <w:sz w:val="24"/>
                <w:szCs w:val="24"/>
              </w:rPr>
            </w:pPr>
          </w:p>
          <w:p w:rsidR="005D4DAA" w:rsidRDefault="005D4DAA" w:rsidP="005D4DAA">
            <w:pPr>
              <w:jc w:val="center"/>
              <w:rPr>
                <w:rFonts w:ascii="Times New Roman" w:hAnsi="Times New Roman" w:cs="Times New Roman"/>
                <w:sz w:val="40"/>
                <w:szCs w:val="40"/>
              </w:rPr>
            </w:pPr>
            <w:r>
              <w:rPr>
                <w:rFonts w:ascii="Times New Roman" w:hAnsi="Times New Roman" w:cs="Times New Roman"/>
                <w:kern w:val="0"/>
                <w:sz w:val="24"/>
                <w:szCs w:val="24"/>
              </w:rPr>
              <w:t>Manganèse</w:t>
            </w:r>
          </w:p>
        </w:tc>
        <w:tc>
          <w:tcPr>
            <w:tcW w:w="2127" w:type="dxa"/>
          </w:tcPr>
          <w:p w:rsidR="005D4DAA" w:rsidRDefault="005D4DAA" w:rsidP="005D4DAA">
            <w:pPr>
              <w:jc w:val="center"/>
              <w:rPr>
                <w:rFonts w:ascii="Times New Roman" w:hAnsi="Times New Roman" w:cs="Times New Roman"/>
                <w:sz w:val="40"/>
                <w:szCs w:val="40"/>
              </w:rPr>
            </w:pPr>
          </w:p>
        </w:tc>
        <w:tc>
          <w:tcPr>
            <w:tcW w:w="1984" w:type="dxa"/>
          </w:tcPr>
          <w:p w:rsidR="005C1609" w:rsidRDefault="005C1609" w:rsidP="005D4DAA">
            <w:pPr>
              <w:jc w:val="center"/>
              <w:rPr>
                <w:rFonts w:ascii="Times New Roman" w:hAnsi="Times New Roman" w:cs="Times New Roman"/>
                <w:kern w:val="0"/>
                <w:sz w:val="24"/>
                <w:szCs w:val="24"/>
              </w:rPr>
            </w:pPr>
          </w:p>
          <w:p w:rsidR="005D4DAA" w:rsidRDefault="005C1609" w:rsidP="005D4DAA">
            <w:pPr>
              <w:jc w:val="center"/>
              <w:rPr>
                <w:rFonts w:ascii="Times New Roman" w:hAnsi="Times New Roman" w:cs="Times New Roman"/>
                <w:sz w:val="40"/>
                <w:szCs w:val="40"/>
              </w:rPr>
            </w:pPr>
            <w:r>
              <w:rPr>
                <w:rFonts w:ascii="Times New Roman" w:hAnsi="Times New Roman" w:cs="Times New Roman"/>
                <w:kern w:val="0"/>
                <w:sz w:val="24"/>
                <w:szCs w:val="24"/>
              </w:rPr>
              <w:t>0,5</w:t>
            </w:r>
          </w:p>
        </w:tc>
        <w:tc>
          <w:tcPr>
            <w:tcW w:w="3292" w:type="dxa"/>
          </w:tcPr>
          <w:p w:rsidR="005D4DAA" w:rsidRPr="00191637" w:rsidRDefault="00191637" w:rsidP="005C1609">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kern w:val="0"/>
                <w:sz w:val="24"/>
                <w:szCs w:val="24"/>
              </w:rPr>
              <w:t>Plaintes du consommateur à partir de 0,1 mg/l</w:t>
            </w:r>
          </w:p>
        </w:tc>
      </w:tr>
      <w:tr w:rsidR="005D4DAA" w:rsidTr="00A10082">
        <w:trPr>
          <w:trHeight w:val="712"/>
        </w:trPr>
        <w:tc>
          <w:tcPr>
            <w:tcW w:w="1809" w:type="dxa"/>
            <w:shd w:val="clear" w:color="auto" w:fill="5B9BD5" w:themeFill="accent5"/>
          </w:tcPr>
          <w:p w:rsidR="005D4DAA" w:rsidRDefault="005D4DAA" w:rsidP="005D4DAA">
            <w:pPr>
              <w:jc w:val="center"/>
              <w:rPr>
                <w:rFonts w:ascii="Times New Roman" w:hAnsi="Times New Roman" w:cs="Times New Roman"/>
                <w:kern w:val="0"/>
                <w:sz w:val="24"/>
                <w:szCs w:val="24"/>
              </w:rPr>
            </w:pPr>
          </w:p>
          <w:p w:rsidR="005D4DAA" w:rsidRDefault="005D4DAA" w:rsidP="005D4DAA">
            <w:pPr>
              <w:jc w:val="center"/>
              <w:rPr>
                <w:rFonts w:ascii="Times New Roman" w:hAnsi="Times New Roman" w:cs="Times New Roman"/>
                <w:sz w:val="40"/>
                <w:szCs w:val="40"/>
              </w:rPr>
            </w:pPr>
            <w:r>
              <w:rPr>
                <w:rFonts w:ascii="Times New Roman" w:hAnsi="Times New Roman" w:cs="Times New Roman"/>
                <w:kern w:val="0"/>
                <w:sz w:val="24"/>
                <w:szCs w:val="24"/>
              </w:rPr>
              <w:t>Cuivre</w:t>
            </w:r>
          </w:p>
        </w:tc>
        <w:tc>
          <w:tcPr>
            <w:tcW w:w="2127" w:type="dxa"/>
          </w:tcPr>
          <w:p w:rsidR="005D4DAA" w:rsidRDefault="005D4DAA" w:rsidP="005D4DAA">
            <w:pPr>
              <w:jc w:val="center"/>
              <w:rPr>
                <w:rFonts w:ascii="Times New Roman" w:hAnsi="Times New Roman" w:cs="Times New Roman"/>
                <w:sz w:val="40"/>
                <w:szCs w:val="40"/>
              </w:rPr>
            </w:pPr>
          </w:p>
        </w:tc>
        <w:tc>
          <w:tcPr>
            <w:tcW w:w="1984" w:type="dxa"/>
          </w:tcPr>
          <w:p w:rsidR="005D4DAA" w:rsidRPr="005C1609" w:rsidRDefault="005C1609" w:rsidP="005D4DAA">
            <w:pPr>
              <w:jc w:val="center"/>
              <w:rPr>
                <w:rFonts w:ascii="Times New Roman" w:hAnsi="Times New Roman" w:cs="Times New Roman"/>
                <w:sz w:val="24"/>
                <w:szCs w:val="24"/>
              </w:rPr>
            </w:pPr>
            <w:r>
              <w:rPr>
                <w:rFonts w:ascii="Times New Roman" w:hAnsi="Times New Roman" w:cs="Times New Roman"/>
                <w:sz w:val="24"/>
                <w:szCs w:val="24"/>
              </w:rPr>
              <w:t>2</w:t>
            </w:r>
          </w:p>
        </w:tc>
        <w:tc>
          <w:tcPr>
            <w:tcW w:w="3292" w:type="dxa"/>
          </w:tcPr>
          <w:p w:rsidR="005D4DAA" w:rsidRDefault="005C1609" w:rsidP="005D4DAA">
            <w:pPr>
              <w:jc w:val="center"/>
              <w:rPr>
                <w:rFonts w:ascii="Times New Roman" w:hAnsi="Times New Roman" w:cs="Times New Roman"/>
                <w:sz w:val="40"/>
                <w:szCs w:val="40"/>
              </w:rPr>
            </w:pPr>
            <w:r>
              <w:rPr>
                <w:rFonts w:ascii="Times New Roman" w:hAnsi="Times New Roman" w:cs="Times New Roman"/>
                <w:kern w:val="0"/>
                <w:sz w:val="24"/>
                <w:szCs w:val="24"/>
              </w:rPr>
              <w:t>Plaintes du consommateur à partir de 1 mg/l</w:t>
            </w:r>
          </w:p>
        </w:tc>
      </w:tr>
      <w:tr w:rsidR="005D4DAA" w:rsidTr="00A10082">
        <w:trPr>
          <w:trHeight w:val="694"/>
        </w:trPr>
        <w:tc>
          <w:tcPr>
            <w:tcW w:w="1809" w:type="dxa"/>
            <w:shd w:val="clear" w:color="auto" w:fill="5B9BD5" w:themeFill="accent5"/>
          </w:tcPr>
          <w:p w:rsidR="005D4DAA" w:rsidRDefault="005D4DAA" w:rsidP="005D4DAA">
            <w:pPr>
              <w:jc w:val="center"/>
              <w:rPr>
                <w:rFonts w:ascii="Times New Roman" w:hAnsi="Times New Roman" w:cs="Times New Roman"/>
                <w:kern w:val="0"/>
                <w:sz w:val="24"/>
                <w:szCs w:val="24"/>
              </w:rPr>
            </w:pPr>
          </w:p>
          <w:p w:rsidR="005D4DAA" w:rsidRDefault="005D4DAA" w:rsidP="005D4DAA">
            <w:pPr>
              <w:jc w:val="center"/>
              <w:rPr>
                <w:rFonts w:ascii="Times New Roman" w:hAnsi="Times New Roman" w:cs="Times New Roman"/>
                <w:sz w:val="40"/>
                <w:szCs w:val="40"/>
              </w:rPr>
            </w:pPr>
            <w:r>
              <w:rPr>
                <w:rFonts w:ascii="Times New Roman" w:hAnsi="Times New Roman" w:cs="Times New Roman"/>
                <w:kern w:val="0"/>
                <w:sz w:val="24"/>
                <w:szCs w:val="24"/>
              </w:rPr>
              <w:t>Bore</w:t>
            </w:r>
          </w:p>
        </w:tc>
        <w:tc>
          <w:tcPr>
            <w:tcW w:w="2127" w:type="dxa"/>
          </w:tcPr>
          <w:p w:rsidR="005D4DAA" w:rsidRDefault="005D4DAA" w:rsidP="005D4DAA">
            <w:pPr>
              <w:jc w:val="center"/>
              <w:rPr>
                <w:rFonts w:ascii="Times New Roman" w:hAnsi="Times New Roman" w:cs="Times New Roman"/>
                <w:sz w:val="40"/>
                <w:szCs w:val="40"/>
              </w:rPr>
            </w:pPr>
          </w:p>
        </w:tc>
        <w:tc>
          <w:tcPr>
            <w:tcW w:w="1984" w:type="dxa"/>
          </w:tcPr>
          <w:p w:rsidR="005C1609" w:rsidRDefault="005C1609" w:rsidP="005D4DAA">
            <w:pPr>
              <w:jc w:val="center"/>
              <w:rPr>
                <w:rFonts w:ascii="Times New Roman" w:hAnsi="Times New Roman" w:cs="Times New Roman"/>
                <w:kern w:val="0"/>
                <w:sz w:val="24"/>
                <w:szCs w:val="24"/>
              </w:rPr>
            </w:pPr>
          </w:p>
          <w:p w:rsidR="005D4DAA" w:rsidRDefault="005C1609" w:rsidP="005D4DAA">
            <w:pPr>
              <w:jc w:val="center"/>
              <w:rPr>
                <w:rFonts w:ascii="Times New Roman" w:hAnsi="Times New Roman" w:cs="Times New Roman"/>
                <w:sz w:val="40"/>
                <w:szCs w:val="40"/>
              </w:rPr>
            </w:pPr>
            <w:r>
              <w:rPr>
                <w:rFonts w:ascii="Times New Roman" w:hAnsi="Times New Roman" w:cs="Times New Roman"/>
                <w:kern w:val="0"/>
                <w:sz w:val="24"/>
                <w:szCs w:val="24"/>
              </w:rPr>
              <w:t>0,3</w:t>
            </w:r>
          </w:p>
        </w:tc>
        <w:tc>
          <w:tcPr>
            <w:tcW w:w="3292" w:type="dxa"/>
          </w:tcPr>
          <w:p w:rsidR="005D4DAA" w:rsidRDefault="005D4DAA" w:rsidP="005D4DAA">
            <w:pPr>
              <w:jc w:val="center"/>
              <w:rPr>
                <w:rFonts w:ascii="Times New Roman" w:hAnsi="Times New Roman" w:cs="Times New Roman"/>
                <w:sz w:val="40"/>
                <w:szCs w:val="40"/>
              </w:rPr>
            </w:pPr>
          </w:p>
        </w:tc>
      </w:tr>
      <w:tr w:rsidR="005D4DAA" w:rsidTr="00A10082">
        <w:trPr>
          <w:trHeight w:val="702"/>
        </w:trPr>
        <w:tc>
          <w:tcPr>
            <w:tcW w:w="1809" w:type="dxa"/>
            <w:shd w:val="clear" w:color="auto" w:fill="5B9BD5" w:themeFill="accent5"/>
          </w:tcPr>
          <w:p w:rsidR="005D4DAA" w:rsidRDefault="005D4DAA" w:rsidP="005D4DAA">
            <w:pPr>
              <w:jc w:val="center"/>
              <w:rPr>
                <w:rFonts w:ascii="Times New Roman" w:hAnsi="Times New Roman" w:cs="Times New Roman"/>
                <w:kern w:val="0"/>
                <w:sz w:val="24"/>
                <w:szCs w:val="24"/>
              </w:rPr>
            </w:pPr>
          </w:p>
          <w:p w:rsidR="005D4DAA" w:rsidRDefault="005D4DAA" w:rsidP="005D4DAA">
            <w:pPr>
              <w:jc w:val="center"/>
              <w:rPr>
                <w:rFonts w:ascii="Times New Roman" w:hAnsi="Times New Roman" w:cs="Times New Roman"/>
                <w:sz w:val="40"/>
                <w:szCs w:val="40"/>
              </w:rPr>
            </w:pPr>
            <w:r>
              <w:rPr>
                <w:rFonts w:ascii="Times New Roman" w:hAnsi="Times New Roman" w:cs="Times New Roman"/>
                <w:kern w:val="0"/>
                <w:sz w:val="24"/>
                <w:szCs w:val="24"/>
              </w:rPr>
              <w:t>Fluorures</w:t>
            </w:r>
          </w:p>
        </w:tc>
        <w:tc>
          <w:tcPr>
            <w:tcW w:w="2127" w:type="dxa"/>
          </w:tcPr>
          <w:p w:rsidR="005D4DAA" w:rsidRDefault="005D4DAA" w:rsidP="005D4DAA">
            <w:pPr>
              <w:jc w:val="center"/>
              <w:rPr>
                <w:rFonts w:ascii="Times New Roman" w:hAnsi="Times New Roman" w:cs="Times New Roman"/>
                <w:sz w:val="40"/>
                <w:szCs w:val="40"/>
              </w:rPr>
            </w:pPr>
          </w:p>
        </w:tc>
        <w:tc>
          <w:tcPr>
            <w:tcW w:w="1984" w:type="dxa"/>
          </w:tcPr>
          <w:p w:rsidR="005C1609" w:rsidRDefault="005C1609" w:rsidP="005D4DAA">
            <w:pPr>
              <w:jc w:val="center"/>
              <w:rPr>
                <w:rFonts w:ascii="Times New Roman" w:hAnsi="Times New Roman" w:cs="Times New Roman"/>
                <w:sz w:val="24"/>
                <w:szCs w:val="24"/>
              </w:rPr>
            </w:pPr>
          </w:p>
          <w:p w:rsidR="005D4DAA" w:rsidRPr="005C1609" w:rsidRDefault="005C1609" w:rsidP="005D4DAA">
            <w:pPr>
              <w:jc w:val="center"/>
              <w:rPr>
                <w:rFonts w:ascii="Times New Roman" w:hAnsi="Times New Roman" w:cs="Times New Roman"/>
                <w:sz w:val="24"/>
                <w:szCs w:val="24"/>
              </w:rPr>
            </w:pPr>
            <w:r>
              <w:rPr>
                <w:rFonts w:ascii="Times New Roman" w:hAnsi="Times New Roman" w:cs="Times New Roman"/>
                <w:sz w:val="24"/>
                <w:szCs w:val="24"/>
              </w:rPr>
              <w:t>15</w:t>
            </w:r>
          </w:p>
        </w:tc>
        <w:tc>
          <w:tcPr>
            <w:tcW w:w="3292" w:type="dxa"/>
          </w:tcPr>
          <w:p w:rsidR="005D4DAA" w:rsidRDefault="005D4DAA" w:rsidP="005D4DAA">
            <w:pPr>
              <w:jc w:val="center"/>
              <w:rPr>
                <w:rFonts w:ascii="Times New Roman" w:hAnsi="Times New Roman" w:cs="Times New Roman"/>
                <w:sz w:val="40"/>
                <w:szCs w:val="40"/>
              </w:rPr>
            </w:pPr>
          </w:p>
        </w:tc>
      </w:tr>
      <w:tr w:rsidR="005D4DAA" w:rsidTr="00A10082">
        <w:tc>
          <w:tcPr>
            <w:tcW w:w="1809" w:type="dxa"/>
            <w:shd w:val="clear" w:color="auto" w:fill="5B9BD5" w:themeFill="accent5"/>
          </w:tcPr>
          <w:p w:rsidR="005D4DAA" w:rsidRDefault="005D4DAA" w:rsidP="005D4DAA">
            <w:pPr>
              <w:jc w:val="center"/>
              <w:rPr>
                <w:rFonts w:ascii="Times New Roman" w:hAnsi="Times New Roman" w:cs="Times New Roman"/>
                <w:sz w:val="40"/>
                <w:szCs w:val="40"/>
              </w:rPr>
            </w:pPr>
            <w:r>
              <w:rPr>
                <w:rFonts w:ascii="Times New Roman" w:hAnsi="Times New Roman" w:cs="Times New Roman"/>
                <w:kern w:val="0"/>
                <w:sz w:val="24"/>
                <w:szCs w:val="24"/>
              </w:rPr>
              <w:t>Cadmium</w:t>
            </w:r>
          </w:p>
        </w:tc>
        <w:tc>
          <w:tcPr>
            <w:tcW w:w="2127" w:type="dxa"/>
          </w:tcPr>
          <w:p w:rsidR="005D4DAA" w:rsidRDefault="005D4DAA" w:rsidP="005D4DAA">
            <w:pPr>
              <w:jc w:val="center"/>
              <w:rPr>
                <w:rFonts w:ascii="Times New Roman" w:hAnsi="Times New Roman" w:cs="Times New Roman"/>
                <w:sz w:val="40"/>
                <w:szCs w:val="40"/>
              </w:rPr>
            </w:pPr>
          </w:p>
        </w:tc>
        <w:tc>
          <w:tcPr>
            <w:tcW w:w="1984" w:type="dxa"/>
          </w:tcPr>
          <w:p w:rsidR="005D4DAA" w:rsidRPr="005C1609" w:rsidRDefault="005C1609" w:rsidP="005D4DAA">
            <w:pPr>
              <w:jc w:val="center"/>
              <w:rPr>
                <w:rFonts w:ascii="Times New Roman" w:hAnsi="Times New Roman" w:cs="Times New Roman"/>
                <w:sz w:val="24"/>
                <w:szCs w:val="24"/>
              </w:rPr>
            </w:pPr>
            <w:r>
              <w:rPr>
                <w:rFonts w:ascii="Times New Roman" w:hAnsi="Times New Roman" w:cs="Times New Roman"/>
                <w:sz w:val="24"/>
                <w:szCs w:val="24"/>
              </w:rPr>
              <w:t>3</w:t>
            </w:r>
          </w:p>
        </w:tc>
        <w:tc>
          <w:tcPr>
            <w:tcW w:w="3292" w:type="dxa"/>
          </w:tcPr>
          <w:p w:rsidR="005D4DAA" w:rsidRDefault="005D4DAA" w:rsidP="005D4DAA">
            <w:pPr>
              <w:jc w:val="center"/>
              <w:rPr>
                <w:rFonts w:ascii="Times New Roman" w:hAnsi="Times New Roman" w:cs="Times New Roman"/>
                <w:sz w:val="40"/>
                <w:szCs w:val="40"/>
              </w:rPr>
            </w:pPr>
          </w:p>
        </w:tc>
      </w:tr>
    </w:tbl>
    <w:p w:rsidR="003B2D71" w:rsidRDefault="003B2D71" w:rsidP="00611C5B">
      <w:pPr>
        <w:jc w:val="both"/>
        <w:rPr>
          <w:rFonts w:ascii="Times New Roman" w:hAnsi="Times New Roman" w:cs="Times New Roman"/>
          <w:sz w:val="24"/>
          <w:szCs w:val="24"/>
        </w:rPr>
      </w:pPr>
    </w:p>
    <w:p w:rsidR="00611C5B" w:rsidRPr="005C1609" w:rsidRDefault="005C1609" w:rsidP="005C1609">
      <w:pPr>
        <w:pStyle w:val="Lgende"/>
        <w:jc w:val="center"/>
        <w:rPr>
          <w:rFonts w:ascii="Times New Roman" w:hAnsi="Times New Roman" w:cs="Times New Roman"/>
          <w:b/>
          <w:bCs/>
          <w:color w:val="000000" w:themeColor="text1"/>
          <w:sz w:val="28"/>
          <w:szCs w:val="28"/>
        </w:rPr>
      </w:pPr>
      <w:bookmarkStart w:id="59" w:name="_Toc168065201"/>
      <w:bookmarkStart w:id="60" w:name="_Toc168065321"/>
      <w:r w:rsidRPr="005C1609">
        <w:rPr>
          <w:b/>
          <w:bCs/>
          <w:color w:val="000000" w:themeColor="text1"/>
          <w:sz w:val="28"/>
          <w:szCs w:val="28"/>
        </w:rPr>
        <w:t xml:space="preserve">Tableau </w:t>
      </w:r>
      <w:r w:rsidRPr="005C1609">
        <w:rPr>
          <w:b/>
          <w:bCs/>
          <w:color w:val="000000" w:themeColor="text1"/>
          <w:sz w:val="28"/>
          <w:szCs w:val="28"/>
        </w:rPr>
        <w:fldChar w:fldCharType="begin"/>
      </w:r>
      <w:r w:rsidRPr="005C1609">
        <w:rPr>
          <w:b/>
          <w:bCs/>
          <w:color w:val="000000" w:themeColor="text1"/>
          <w:sz w:val="28"/>
          <w:szCs w:val="28"/>
        </w:rPr>
        <w:instrText xml:space="preserve"> SEQ Tableau \* ARABIC </w:instrText>
      </w:r>
      <w:r w:rsidRPr="005C1609">
        <w:rPr>
          <w:b/>
          <w:bCs/>
          <w:color w:val="000000" w:themeColor="text1"/>
          <w:sz w:val="28"/>
          <w:szCs w:val="28"/>
        </w:rPr>
        <w:fldChar w:fldCharType="separate"/>
      </w:r>
      <w:r w:rsidRPr="005C1609">
        <w:rPr>
          <w:b/>
          <w:bCs/>
          <w:noProof/>
          <w:color w:val="000000" w:themeColor="text1"/>
          <w:sz w:val="28"/>
          <w:szCs w:val="28"/>
        </w:rPr>
        <w:t>2</w:t>
      </w:r>
      <w:r w:rsidRPr="005C1609">
        <w:rPr>
          <w:b/>
          <w:bCs/>
          <w:color w:val="000000" w:themeColor="text1"/>
          <w:sz w:val="28"/>
          <w:szCs w:val="28"/>
        </w:rPr>
        <w:fldChar w:fldCharType="end"/>
      </w:r>
      <w:r w:rsidRPr="005C1609">
        <w:rPr>
          <w:b/>
          <w:bCs/>
          <w:color w:val="000000" w:themeColor="text1"/>
          <w:sz w:val="28"/>
          <w:szCs w:val="28"/>
        </w:rPr>
        <w:t>: Substances minérales</w:t>
      </w:r>
      <w:bookmarkEnd w:id="59"/>
      <w:bookmarkEnd w:id="60"/>
    </w:p>
    <w:p w:rsidR="00C402B3" w:rsidRDefault="00C402B3" w:rsidP="00A10082">
      <w:pPr>
        <w:jc w:val="both"/>
        <w:rPr>
          <w:rFonts w:ascii="Times New Roman" w:hAnsi="Times New Roman" w:cs="Times New Roman"/>
          <w:color w:val="4472C4" w:themeColor="accent1"/>
          <w:sz w:val="24"/>
          <w:szCs w:val="24"/>
        </w:rPr>
      </w:pPr>
    </w:p>
    <w:p w:rsidR="00A10082" w:rsidRPr="00A10082" w:rsidRDefault="00A10082" w:rsidP="00A10082">
      <w:pPr>
        <w:jc w:val="both"/>
        <w:rPr>
          <w:rFonts w:ascii="Times New Roman" w:hAnsi="Times New Roman" w:cs="Times New Roman"/>
          <w:color w:val="4472C4" w:themeColor="accent1"/>
          <w:sz w:val="24"/>
          <w:szCs w:val="24"/>
        </w:rPr>
      </w:pPr>
      <w:r w:rsidRPr="00A10082">
        <w:rPr>
          <w:rFonts w:ascii="Times New Roman" w:hAnsi="Times New Roman" w:cs="Times New Roman"/>
          <w:color w:val="4472C4" w:themeColor="accent1"/>
          <w:sz w:val="24"/>
          <w:szCs w:val="24"/>
        </w:rPr>
        <w:t>Surveillance et Contrôle :</w:t>
      </w:r>
    </w:p>
    <w:p w:rsidR="00A10082" w:rsidRPr="00A10082" w:rsidRDefault="00A10082" w:rsidP="007A5ED2">
      <w:pPr>
        <w:pStyle w:val="Style2"/>
      </w:pPr>
      <w:r w:rsidRPr="00A10082">
        <w:t>L'eau potable doit faire l'objet de contrôles réguliers pour vérifier sa conformité avec les normes établies. Ces contrôles incluent des analyses en laboratoire ainsi que des inspections des installations de traitement et de distribution.</w:t>
      </w:r>
    </w:p>
    <w:p w:rsidR="00A10082" w:rsidRPr="00A10082" w:rsidRDefault="00A10082" w:rsidP="007A5ED2">
      <w:pPr>
        <w:pStyle w:val="Style2"/>
      </w:pPr>
    </w:p>
    <w:p w:rsidR="00611C5B" w:rsidRDefault="00A10082" w:rsidP="007A5ED2">
      <w:pPr>
        <w:pStyle w:val="Style2"/>
      </w:pPr>
      <w:r w:rsidRPr="00A10082">
        <w:t>Ces normes sont mises à jour régulièrement pour s'aligner sur les avancées scientifiques et technologiques ainsi que sur les directives internationales telles que celles de l'Organisation Mondiale de la Santé (OMS).</w:t>
      </w:r>
    </w:p>
    <w:p w:rsidR="00E578F3" w:rsidRDefault="00E578F3">
      <w:pPr>
        <w:rPr>
          <w:rFonts w:ascii="Times New Roman" w:hAnsi="Times New Roman" w:cs="Times New Roman"/>
          <w:sz w:val="24"/>
          <w:szCs w:val="24"/>
        </w:rPr>
      </w:pPr>
      <w:r>
        <w:rPr>
          <w:rFonts w:ascii="Times New Roman" w:hAnsi="Times New Roman" w:cs="Times New Roman"/>
          <w:sz w:val="24"/>
          <w:szCs w:val="24"/>
        </w:rPr>
        <w:br w:type="page"/>
      </w:r>
    </w:p>
    <w:p w:rsidR="00FE53D4" w:rsidRDefault="00E578F3" w:rsidP="007A5ED2">
      <w:pPr>
        <w:pStyle w:val="Style1"/>
      </w:pPr>
      <w:r>
        <w:lastRenderedPageBreak/>
        <w:t>Validation d’une nouvelle méthode de dosage de l’ammonium</w:t>
      </w:r>
    </w:p>
    <w:p w:rsidR="00E578F3" w:rsidRDefault="00E578F3" w:rsidP="007A5ED2">
      <w:pPr>
        <w:pStyle w:val="Titre1"/>
      </w:pPr>
      <w:r>
        <w:t>Introduction</w:t>
      </w:r>
    </w:p>
    <w:p w:rsidR="00E578F3" w:rsidRDefault="00E578F3" w:rsidP="007A5ED2">
      <w:pPr>
        <w:pStyle w:val="Style2"/>
      </w:pPr>
      <w:r>
        <w:t>La méthode de dosage de l’ammonium utilisée jusqu’à présent au laboratoire est basée sur la méthode de Berthelot.</w:t>
      </w:r>
    </w:p>
    <w:p w:rsidR="00E578F3" w:rsidRDefault="00E578F3" w:rsidP="007A5ED2">
      <w:pPr>
        <w:pStyle w:val="Style2"/>
      </w:pPr>
      <w:r>
        <w:t>La réaction entre l’ammonium</w:t>
      </w:r>
      <w:r w:rsidR="007A5ED2">
        <w:t>, le phénol et l’</w:t>
      </w:r>
      <w:r>
        <w:t xml:space="preserve">hypochlorite </w:t>
      </w:r>
      <w:r w:rsidR="007A5ED2">
        <w:t xml:space="preserve">en milieu </w:t>
      </w:r>
      <w:proofErr w:type="spellStart"/>
      <w:r w:rsidR="007A5ED2">
        <w:t>alcallin</w:t>
      </w:r>
      <w:proofErr w:type="spellEnd"/>
      <w:r w:rsidR="007A5ED2">
        <w:t xml:space="preserve"> </w:t>
      </w:r>
      <w:r>
        <w:t>produisent un composé bleu</w:t>
      </w:r>
      <w:r w:rsidR="007A5ED2">
        <w:t>-vert</w:t>
      </w:r>
      <w:r>
        <w:t>, le bleu d’indophénol en présence d’un catalyseur (</w:t>
      </w:r>
      <w:proofErr w:type="spellStart"/>
      <w:r>
        <w:t>nitropentacyanoferrate</w:t>
      </w:r>
      <w:proofErr w:type="spellEnd"/>
      <w:r>
        <w:t xml:space="preserve"> (III) de sodium, ou </w:t>
      </w:r>
      <w:proofErr w:type="spellStart"/>
      <w:r>
        <w:t>nitroprussiate</w:t>
      </w:r>
      <w:proofErr w:type="spellEnd"/>
      <w:r>
        <w:t xml:space="preserve"> de sodium). On utilise ensuite un spectrophotomètre pour quantifier l’ammonium</w:t>
      </w:r>
      <w:r w:rsidR="007A5ED2">
        <w:t xml:space="preserve"> à la longueur d’onde de 630 nm.</w:t>
      </w:r>
    </w:p>
    <w:p w:rsidR="00E578F3" w:rsidRDefault="00E578F3" w:rsidP="007A5ED2">
      <w:pPr>
        <w:pStyle w:val="Style2"/>
      </w:pPr>
      <w:r>
        <w:t xml:space="preserve">Le phénol utilisé est malheureusement </w:t>
      </w:r>
      <w:r w:rsidR="007A5ED2">
        <w:t xml:space="preserve">une substance extrêmement toxique et </w:t>
      </w:r>
      <w:proofErr w:type="spellStart"/>
      <w:r w:rsidR="007A5ED2">
        <w:t>corrisive</w:t>
      </w:r>
      <w:proofErr w:type="spellEnd"/>
      <w:r w:rsidR="007A5ED2">
        <w:t>, dangereuse par inhalation ingestion ou contact cutané. Ceci</w:t>
      </w:r>
      <w:r>
        <w:t xml:space="preserve"> nécessiterait</w:t>
      </w:r>
      <w:r w:rsidR="007A5ED2">
        <w:t xml:space="preserve"> donc</w:t>
      </w:r>
      <w:r>
        <w:t xml:space="preserve"> de travailler sous une hotte</w:t>
      </w:r>
      <w:r w:rsidR="007A5ED2">
        <w:t xml:space="preserve"> avec protection maximale.</w:t>
      </w:r>
    </w:p>
    <w:p w:rsidR="00E578F3" w:rsidRDefault="00E578F3" w:rsidP="007A5ED2">
      <w:pPr>
        <w:pStyle w:val="Style2"/>
      </w:pPr>
      <w:r>
        <w:t>Une</w:t>
      </w:r>
      <w:r w:rsidR="007A5ED2">
        <w:t xml:space="preserve"> </w:t>
      </w:r>
      <w:r>
        <w:t xml:space="preserve">alternative serait d’utiliser une </w:t>
      </w:r>
      <w:r w:rsidR="007A5ED2">
        <w:t>autre</w:t>
      </w:r>
      <w:r>
        <w:t xml:space="preserve"> méthode faisant déjà partie d’une norme internationale (ISO 7150 1-1984 (F)) qui utilise comme réactif du salicylate de sodium au lieu du phénol.</w:t>
      </w:r>
    </w:p>
    <w:p w:rsidR="001726BD" w:rsidRDefault="007A5ED2" w:rsidP="007A5ED2">
      <w:pPr>
        <w:pStyle w:val="Style2"/>
      </w:pPr>
      <w:r>
        <w:t>La réaction se passe sur le même principe, et produit une coloration bleue également, dont on peut mesurer l’absorbance à la longueur d’onde de 655 nm.</w:t>
      </w:r>
      <w:r w:rsidR="001726BD">
        <w:t xml:space="preserve"> Cette méthode a également comme avantage de réduire le temps de réaction et ne nécessite pas </w:t>
      </w:r>
      <w:r w:rsidR="00373887">
        <w:t>d’être mise à l’abri de la lumière.</w:t>
      </w:r>
    </w:p>
    <w:p w:rsidR="00E578F3" w:rsidRPr="00AD40E3" w:rsidRDefault="00E578F3" w:rsidP="007A5ED2">
      <w:pPr>
        <w:pStyle w:val="Style2"/>
        <w:rPr>
          <w:rFonts w:eastAsia="Times New Roman"/>
          <w:kern w:val="0"/>
          <w:lang w:val="fr-CH" w:eastAsia="fr-FR"/>
          <w14:ligatures w14:val="none"/>
        </w:rPr>
      </w:pPr>
      <w:r>
        <w:t xml:space="preserve">Afin de valider une nouvelle méthode au laboratoire, nous allons nous baser sur la </w:t>
      </w:r>
      <w:r w:rsidR="001726BD">
        <w:t>méthode</w:t>
      </w:r>
      <w:r>
        <w:t xml:space="preserve"> canadienne qui est une méthode de validation statistique</w:t>
      </w:r>
      <w:r w:rsidR="00AD40E3">
        <w:t xml:space="preserve"> basée sur la répétition, par un même opérateur.</w:t>
      </w:r>
    </w:p>
    <w:p w:rsidR="00E578F3" w:rsidRDefault="00E578F3" w:rsidP="007A5ED2">
      <w:pPr>
        <w:pStyle w:val="Style2"/>
      </w:pPr>
      <w:r>
        <w:t>L’analyse va être répétée pendant 6 jours différents, puis les résultats seront analysés statistiquement.</w:t>
      </w:r>
    </w:p>
    <w:p w:rsidR="00E578F3" w:rsidRDefault="00E578F3" w:rsidP="00C402B3">
      <w:pPr>
        <w:spacing w:line="360" w:lineRule="auto"/>
        <w:jc w:val="both"/>
        <w:rPr>
          <w:rFonts w:ascii="Times New Roman" w:hAnsi="Times New Roman" w:cs="Times New Roman"/>
          <w:sz w:val="24"/>
          <w:szCs w:val="24"/>
        </w:rPr>
      </w:pPr>
    </w:p>
    <w:p w:rsidR="002F6000" w:rsidRDefault="002F6000">
      <w:pPr>
        <w:rPr>
          <w:rFonts w:asciiTheme="majorHAnsi" w:eastAsiaTheme="majorEastAsia" w:hAnsiTheme="majorHAnsi" w:cstheme="majorBidi"/>
          <w:color w:val="2F5496" w:themeColor="accent1" w:themeShade="BF"/>
          <w:sz w:val="40"/>
          <w:szCs w:val="44"/>
        </w:rPr>
      </w:pPr>
      <w:r>
        <w:br w:type="page"/>
      </w:r>
    </w:p>
    <w:p w:rsidR="00E578F3" w:rsidRDefault="00E578F3" w:rsidP="007A5ED2">
      <w:pPr>
        <w:pStyle w:val="Titre1"/>
      </w:pPr>
      <w:r>
        <w:lastRenderedPageBreak/>
        <w:t>Protocole de préparation des échantillons et réactifs</w:t>
      </w:r>
    </w:p>
    <w:p w:rsidR="00373887" w:rsidRDefault="00373887" w:rsidP="007A5ED2">
      <w:pPr>
        <w:pStyle w:val="Style2"/>
      </w:pPr>
    </w:p>
    <w:p w:rsidR="00E578F3" w:rsidRDefault="00E578F3" w:rsidP="007A5ED2">
      <w:pPr>
        <w:pStyle w:val="Style2"/>
      </w:pPr>
      <w:r>
        <w:t>Préparation de l’échantillon :</w:t>
      </w:r>
    </w:p>
    <w:p w:rsidR="00E578F3" w:rsidRDefault="00E578F3" w:rsidP="007A5ED2">
      <w:pPr>
        <w:pStyle w:val="Style2"/>
      </w:pPr>
      <w:r>
        <w:t xml:space="preserve">Préparer 20 ml d’échantillon d’eau </w:t>
      </w:r>
      <w:r w:rsidR="00AD40E3">
        <w:t xml:space="preserve">à tester </w:t>
      </w:r>
      <w:r>
        <w:t xml:space="preserve">et ajouter 1 ml de réactif coloré et 1 ml de solution de </w:t>
      </w:r>
      <w:proofErr w:type="spellStart"/>
      <w:r>
        <w:t>dichloroisocyanurate</w:t>
      </w:r>
      <w:proofErr w:type="spellEnd"/>
      <w:r>
        <w:t xml:space="preserve"> de sodium. (</w:t>
      </w:r>
      <w:proofErr w:type="gramStart"/>
      <w:r>
        <w:t>quantités</w:t>
      </w:r>
      <w:proofErr w:type="gramEnd"/>
      <w:r>
        <w:t xml:space="preserve"> divisées en 2 par rapport à la méthode, pour être plus proche des quantités de l’ancienne méthode, 25ml)</w:t>
      </w:r>
      <w:r w:rsidR="00AD40E3">
        <w:t>. Laisser reposer au moins 60 minutes et mesurer l’absorbance de la solution à la longueur d’onde d’absorbance maximale, environ 655 nm.</w:t>
      </w:r>
    </w:p>
    <w:p w:rsidR="00E578F3" w:rsidRDefault="00E578F3" w:rsidP="007A5ED2">
      <w:pPr>
        <w:pStyle w:val="Style2"/>
      </w:pPr>
      <w:r>
        <w:t>Préparation du réactif coloré :</w:t>
      </w:r>
    </w:p>
    <w:p w:rsidR="00E578F3" w:rsidRDefault="00E578F3" w:rsidP="007A5ED2">
      <w:pPr>
        <w:pStyle w:val="Style2"/>
      </w:pPr>
      <w:r>
        <w:t xml:space="preserve">Dissoudre : </w:t>
      </w:r>
      <w:r>
        <w:tab/>
        <w:t xml:space="preserve">32.5 g de citrate </w:t>
      </w:r>
      <w:proofErr w:type="spellStart"/>
      <w:r>
        <w:t>trisodique</w:t>
      </w:r>
      <w:proofErr w:type="spellEnd"/>
      <w:r>
        <w:t xml:space="preserve"> </w:t>
      </w:r>
      <w:proofErr w:type="spellStart"/>
      <w:r>
        <w:t>dihydrate</w:t>
      </w:r>
      <w:proofErr w:type="spellEnd"/>
    </w:p>
    <w:p w:rsidR="00E578F3" w:rsidRDefault="00E578F3" w:rsidP="007A5ED2">
      <w:pPr>
        <w:pStyle w:val="Style2"/>
      </w:pPr>
      <w:r>
        <w:tab/>
      </w:r>
      <w:r>
        <w:tab/>
        <w:t>32.5 g de salicylate de sodium</w:t>
      </w:r>
    </w:p>
    <w:p w:rsidR="00E578F3" w:rsidRDefault="00E578F3" w:rsidP="007A5ED2">
      <w:pPr>
        <w:pStyle w:val="Style2"/>
      </w:pPr>
      <w:r>
        <w:tab/>
      </w:r>
      <w:r>
        <w:tab/>
        <w:t xml:space="preserve">0.2425 g de </w:t>
      </w:r>
      <w:proofErr w:type="spellStart"/>
      <w:r>
        <w:t>nitroprussiate</w:t>
      </w:r>
      <w:proofErr w:type="spellEnd"/>
      <w:r>
        <w:t xml:space="preserve"> de sodium</w:t>
      </w:r>
    </w:p>
    <w:p w:rsidR="00E578F3" w:rsidRDefault="00E578F3" w:rsidP="007A5ED2">
      <w:pPr>
        <w:pStyle w:val="Style2"/>
      </w:pPr>
      <w:r>
        <w:t xml:space="preserve">Compléter par de l’eau </w:t>
      </w:r>
      <w:proofErr w:type="spellStart"/>
      <w:r>
        <w:t>ultrapure</w:t>
      </w:r>
      <w:proofErr w:type="spellEnd"/>
      <w:r>
        <w:t xml:space="preserve"> dans une fiole jaugée de 250 ml</w:t>
      </w:r>
    </w:p>
    <w:p w:rsidR="00E578F3" w:rsidRDefault="00E578F3" w:rsidP="007A5ED2">
      <w:pPr>
        <w:pStyle w:val="Style2"/>
      </w:pPr>
      <w:r>
        <w:t>(</w:t>
      </w:r>
      <w:proofErr w:type="gramStart"/>
      <w:r>
        <w:t>quantités</w:t>
      </w:r>
      <w:proofErr w:type="gramEnd"/>
      <w:r>
        <w:t xml:space="preserve"> divisées par 4 par rapport à la norme)</w:t>
      </w:r>
    </w:p>
    <w:p w:rsidR="00E578F3" w:rsidRDefault="00E578F3" w:rsidP="007A5ED2">
      <w:pPr>
        <w:pStyle w:val="Style2"/>
      </w:pPr>
      <w:r>
        <w:t xml:space="preserve">Préparation de la solution de </w:t>
      </w:r>
      <w:proofErr w:type="spellStart"/>
      <w:r>
        <w:t>dichloroisocyanurate</w:t>
      </w:r>
      <w:proofErr w:type="spellEnd"/>
      <w:r>
        <w:t xml:space="preserve"> de sodium :</w:t>
      </w:r>
    </w:p>
    <w:p w:rsidR="00E578F3" w:rsidRDefault="00E578F3" w:rsidP="007A5ED2">
      <w:pPr>
        <w:pStyle w:val="Style2"/>
      </w:pPr>
      <w:r>
        <w:t xml:space="preserve">Dissoudre : </w:t>
      </w:r>
      <w:r>
        <w:tab/>
        <w:t xml:space="preserve">8 g de </w:t>
      </w:r>
      <w:proofErr w:type="spellStart"/>
      <w:r>
        <w:t>NaOH</w:t>
      </w:r>
      <w:proofErr w:type="spellEnd"/>
      <w:r>
        <w:t xml:space="preserve"> dans environ 100 ml d’eau </w:t>
      </w:r>
      <w:proofErr w:type="spellStart"/>
      <w:r>
        <w:t>ultrapure</w:t>
      </w:r>
      <w:proofErr w:type="spellEnd"/>
      <w:r>
        <w:t xml:space="preserve"> et laisser refroidir</w:t>
      </w:r>
    </w:p>
    <w:p w:rsidR="00E578F3" w:rsidRDefault="00E578F3" w:rsidP="007A5ED2">
      <w:pPr>
        <w:pStyle w:val="Style2"/>
      </w:pPr>
      <w:r>
        <w:tab/>
      </w:r>
      <w:r>
        <w:tab/>
        <w:t xml:space="preserve">0.5 g de </w:t>
      </w:r>
      <w:proofErr w:type="spellStart"/>
      <w:r>
        <w:t>dichloroisocyanurate</w:t>
      </w:r>
      <w:proofErr w:type="spellEnd"/>
      <w:r>
        <w:t xml:space="preserve"> de sodium </w:t>
      </w:r>
      <w:proofErr w:type="spellStart"/>
      <w:r>
        <w:t>dihydraté</w:t>
      </w:r>
      <w:proofErr w:type="spellEnd"/>
    </w:p>
    <w:p w:rsidR="00E578F3" w:rsidRDefault="00E578F3" w:rsidP="007A5ED2">
      <w:pPr>
        <w:pStyle w:val="Style2"/>
      </w:pPr>
      <w:r>
        <w:t xml:space="preserve">Compléter par de l’eau </w:t>
      </w:r>
      <w:proofErr w:type="spellStart"/>
      <w:r>
        <w:t>ultrapure</w:t>
      </w:r>
      <w:proofErr w:type="spellEnd"/>
      <w:r>
        <w:t xml:space="preserve"> dans une fiole jaugée de 250 ml</w:t>
      </w:r>
    </w:p>
    <w:p w:rsidR="00E578F3" w:rsidRDefault="00E578F3" w:rsidP="007A5ED2">
      <w:pPr>
        <w:pStyle w:val="Style2"/>
      </w:pPr>
      <w:r>
        <w:t>(</w:t>
      </w:r>
      <w:proofErr w:type="gramStart"/>
      <w:r>
        <w:t>quantités</w:t>
      </w:r>
      <w:proofErr w:type="gramEnd"/>
      <w:r>
        <w:t xml:space="preserve"> divisées par 4 par rapport à la norme)</w:t>
      </w:r>
    </w:p>
    <w:p w:rsidR="00E578F3" w:rsidRPr="00E578F3" w:rsidRDefault="00E578F3" w:rsidP="00E578F3">
      <w:pPr>
        <w:rPr>
          <w:b/>
        </w:rPr>
      </w:pPr>
    </w:p>
    <w:p w:rsidR="002F6000" w:rsidRDefault="002F6000">
      <w:pPr>
        <w:rPr>
          <w:rFonts w:asciiTheme="majorHAnsi" w:eastAsiaTheme="majorEastAsia" w:hAnsiTheme="majorHAnsi" w:cstheme="majorBidi"/>
          <w:color w:val="2F5496" w:themeColor="accent1" w:themeShade="BF"/>
          <w:sz w:val="40"/>
          <w:szCs w:val="44"/>
        </w:rPr>
      </w:pPr>
      <w:r>
        <w:br w:type="page"/>
      </w:r>
    </w:p>
    <w:p w:rsidR="00E578F3" w:rsidRDefault="00E578F3" w:rsidP="007A5ED2">
      <w:pPr>
        <w:pStyle w:val="Titre1"/>
      </w:pPr>
      <w:r>
        <w:lastRenderedPageBreak/>
        <w:t>Préparation de la courbe d’étalonnage (gamme basse et gamme haute)</w:t>
      </w:r>
    </w:p>
    <w:p w:rsidR="00E578F3" w:rsidRDefault="00E578F3" w:rsidP="00E578F3"/>
    <w:p w:rsidR="00E578F3" w:rsidRDefault="00E578F3" w:rsidP="007A5ED2">
      <w:pPr>
        <w:pStyle w:val="Style2"/>
      </w:pPr>
      <w:r>
        <w:t>A partir de l’étalon d’ammonium de 1000 mg/L</w:t>
      </w:r>
      <w:r w:rsidR="00373887">
        <w:t> :</w:t>
      </w:r>
    </w:p>
    <w:p w:rsidR="00E578F3" w:rsidRDefault="00E578F3" w:rsidP="00373887">
      <w:pPr>
        <w:pStyle w:val="Style2"/>
        <w:numPr>
          <w:ilvl w:val="0"/>
          <w:numId w:val="18"/>
        </w:numPr>
      </w:pPr>
      <w:proofErr w:type="gramStart"/>
      <w:r>
        <w:t>préparer</w:t>
      </w:r>
      <w:proofErr w:type="gramEnd"/>
      <w:r>
        <w:t xml:space="preserve"> une solution fille 1 de 10 mg/L (1ml d’étalon dans 100 ml d’eau UP)</w:t>
      </w:r>
    </w:p>
    <w:p w:rsidR="00E578F3" w:rsidRDefault="00E578F3" w:rsidP="00373887">
      <w:pPr>
        <w:pStyle w:val="Style2"/>
        <w:numPr>
          <w:ilvl w:val="0"/>
          <w:numId w:val="18"/>
        </w:numPr>
      </w:pPr>
      <w:proofErr w:type="gramStart"/>
      <w:r>
        <w:t>préparer</w:t>
      </w:r>
      <w:proofErr w:type="gramEnd"/>
      <w:r>
        <w:t xml:space="preserve"> une solution fille 2 de 1 mg/L (10ml solution fille 1 dans 100 ml d’eau UP) </w:t>
      </w:r>
    </w:p>
    <w:p w:rsidR="00E770C5" w:rsidRPr="00E770C5" w:rsidRDefault="00E770C5" w:rsidP="007A5ED2">
      <w:pPr>
        <w:pStyle w:val="Style2"/>
        <w:rPr>
          <w:lang w:val="fr-CH"/>
        </w:rPr>
      </w:pPr>
      <w:r w:rsidRPr="00E770C5">
        <w:rPr>
          <w:lang w:val="fr-CH"/>
        </w:rPr>
        <w:t xml:space="preserve">Lot </w:t>
      </w:r>
      <w:r>
        <w:rPr>
          <w:lang w:val="fr-CH"/>
        </w:rPr>
        <w:t xml:space="preserve">étalon </w:t>
      </w:r>
      <w:r w:rsidRPr="00E770C5">
        <w:rPr>
          <w:lang w:val="fr-CH"/>
        </w:rPr>
        <w:t xml:space="preserve">MR CRM CPA </w:t>
      </w:r>
      <w:proofErr w:type="spellStart"/>
      <w:r w:rsidRPr="00E770C5">
        <w:rPr>
          <w:lang w:val="fr-CH"/>
        </w:rPr>
        <w:t>Chem</w:t>
      </w:r>
      <w:proofErr w:type="spellEnd"/>
      <w:r w:rsidRPr="00E770C5">
        <w:rPr>
          <w:lang w:val="fr-CH"/>
        </w:rPr>
        <w:t xml:space="preserve">, 1/2024 et étalon pour </w:t>
      </w:r>
      <w:r>
        <w:rPr>
          <w:lang w:val="fr-CH"/>
        </w:rPr>
        <w:t xml:space="preserve">courbe CPA </w:t>
      </w:r>
      <w:proofErr w:type="spellStart"/>
      <w:r>
        <w:rPr>
          <w:lang w:val="fr-CH"/>
        </w:rPr>
        <w:t>Chem</w:t>
      </w:r>
      <w:proofErr w:type="spellEnd"/>
      <w:r>
        <w:rPr>
          <w:lang w:val="fr-CH"/>
        </w:rPr>
        <w:t xml:space="preserve"> 1/2025</w:t>
      </w:r>
    </w:p>
    <w:p w:rsidR="00E578F3" w:rsidRPr="00E770C5" w:rsidRDefault="00E578F3" w:rsidP="007A5ED2">
      <w:pPr>
        <w:pStyle w:val="Style2"/>
        <w:rPr>
          <w:lang w:val="fr-CH"/>
        </w:rPr>
      </w:pPr>
    </w:p>
    <w:p w:rsidR="00E578F3" w:rsidRDefault="00E578F3" w:rsidP="007A5ED2">
      <w:pPr>
        <w:pStyle w:val="Style2"/>
      </w:pPr>
      <w:r>
        <w:t>Préparer la courbe de gamme basse </w:t>
      </w:r>
      <w:r w:rsidR="00AD40E3">
        <w:t>(mesure dans la cuve de 50 mm</w:t>
      </w:r>
      <w:proofErr w:type="gramStart"/>
      <w:r w:rsidR="00AD40E3">
        <w:t>)</w:t>
      </w:r>
      <w:r>
        <w:t>:</w:t>
      </w:r>
      <w:proofErr w:type="gramEnd"/>
    </w:p>
    <w:p w:rsidR="00E578F3" w:rsidRDefault="00E578F3" w:rsidP="00373887">
      <w:pPr>
        <w:pStyle w:val="Style2"/>
        <w:numPr>
          <w:ilvl w:val="0"/>
          <w:numId w:val="19"/>
        </w:numPr>
      </w:pPr>
      <w:r>
        <w:t>Blanc (20 ml d’eau UP)</w:t>
      </w:r>
    </w:p>
    <w:p w:rsidR="00E578F3" w:rsidRPr="00E578F3" w:rsidRDefault="00E578F3" w:rsidP="00373887">
      <w:pPr>
        <w:pStyle w:val="Style2"/>
        <w:numPr>
          <w:ilvl w:val="0"/>
          <w:numId w:val="19"/>
        </w:numPr>
        <w:rPr>
          <w:lang w:val="fr-CH"/>
        </w:rPr>
      </w:pPr>
      <w:r w:rsidRPr="00E578F3">
        <w:rPr>
          <w:lang w:val="fr-CH"/>
        </w:rPr>
        <w:t>0.004 mg/L</w:t>
      </w:r>
      <w:r w:rsidRPr="00E578F3">
        <w:rPr>
          <w:lang w:val="fr-CH"/>
        </w:rPr>
        <w:tab/>
        <w:t>2 ml SF2 dans 50 ml d’eau UP, prendre 20 ml</w:t>
      </w:r>
    </w:p>
    <w:p w:rsidR="00E578F3" w:rsidRPr="00E578F3" w:rsidRDefault="00E578F3" w:rsidP="00373887">
      <w:pPr>
        <w:pStyle w:val="Style2"/>
        <w:numPr>
          <w:ilvl w:val="0"/>
          <w:numId w:val="19"/>
        </w:numPr>
        <w:rPr>
          <w:lang w:val="fr-CH"/>
        </w:rPr>
      </w:pPr>
      <w:r w:rsidRPr="00E578F3">
        <w:rPr>
          <w:lang w:val="fr-CH"/>
        </w:rPr>
        <w:t>0.008 mg/L</w:t>
      </w:r>
      <w:r w:rsidRPr="00E578F3">
        <w:rPr>
          <w:lang w:val="fr-CH"/>
        </w:rPr>
        <w:tab/>
        <w:t>4 ml SF2 dans 50 ml d’eau UP, prendre 20 ml</w:t>
      </w:r>
    </w:p>
    <w:p w:rsidR="00E578F3" w:rsidRPr="00E578F3" w:rsidRDefault="00E578F3" w:rsidP="00373887">
      <w:pPr>
        <w:pStyle w:val="Style2"/>
        <w:numPr>
          <w:ilvl w:val="0"/>
          <w:numId w:val="19"/>
        </w:numPr>
        <w:rPr>
          <w:lang w:val="fr-CH"/>
        </w:rPr>
      </w:pPr>
      <w:r w:rsidRPr="00E578F3">
        <w:rPr>
          <w:lang w:val="fr-CH"/>
        </w:rPr>
        <w:t>0.1 mg/L</w:t>
      </w:r>
      <w:r w:rsidRPr="00E578F3">
        <w:rPr>
          <w:lang w:val="fr-CH"/>
        </w:rPr>
        <w:tab/>
        <w:t>5 ml SF2 dans 50 ml d’eau UP, prendre 20 ml</w:t>
      </w:r>
    </w:p>
    <w:p w:rsidR="00E578F3" w:rsidRPr="00E578F3" w:rsidRDefault="00E578F3" w:rsidP="00373887">
      <w:pPr>
        <w:pStyle w:val="Style2"/>
        <w:numPr>
          <w:ilvl w:val="0"/>
          <w:numId w:val="19"/>
        </w:numPr>
        <w:rPr>
          <w:lang w:val="fr-CH"/>
        </w:rPr>
      </w:pPr>
      <w:r w:rsidRPr="00E578F3">
        <w:rPr>
          <w:lang w:val="fr-CH"/>
        </w:rPr>
        <w:t>0.15 mg/L</w:t>
      </w:r>
      <w:r w:rsidRPr="00E578F3">
        <w:rPr>
          <w:lang w:val="fr-CH"/>
        </w:rPr>
        <w:tab/>
        <w:t>7.5 ml SF2 dans 50 ml d’eau UP, prendre 20 ml</w:t>
      </w:r>
    </w:p>
    <w:p w:rsidR="00E578F3" w:rsidRDefault="00E578F3" w:rsidP="00373887">
      <w:pPr>
        <w:pStyle w:val="Style2"/>
        <w:numPr>
          <w:ilvl w:val="0"/>
          <w:numId w:val="19"/>
        </w:numPr>
      </w:pPr>
      <w:r>
        <w:t>0.2 mg/L</w:t>
      </w:r>
      <w:r>
        <w:tab/>
      </w:r>
      <w:r w:rsidRPr="00E578F3">
        <w:rPr>
          <w:lang w:val="fr-CH"/>
        </w:rPr>
        <w:t>10 ml SF2 dans 50 ml d’eau UP, prendre 20 ml</w:t>
      </w:r>
    </w:p>
    <w:p w:rsidR="00E578F3" w:rsidRDefault="00E578F3" w:rsidP="007A5ED2">
      <w:pPr>
        <w:pStyle w:val="Style2"/>
      </w:pPr>
    </w:p>
    <w:p w:rsidR="00E578F3" w:rsidRDefault="00E578F3" w:rsidP="007A5ED2">
      <w:pPr>
        <w:pStyle w:val="Style2"/>
      </w:pPr>
      <w:r>
        <w:t>Préparer la courbe de gamme haute</w:t>
      </w:r>
      <w:r w:rsidR="00AD40E3">
        <w:t xml:space="preserve"> (mesure dans la cuve de 10 mm)</w:t>
      </w:r>
      <w:r>
        <w:t> :</w:t>
      </w:r>
    </w:p>
    <w:p w:rsidR="00E578F3" w:rsidRDefault="00E578F3" w:rsidP="00373887">
      <w:pPr>
        <w:pStyle w:val="Style2"/>
        <w:numPr>
          <w:ilvl w:val="0"/>
          <w:numId w:val="20"/>
        </w:numPr>
      </w:pPr>
      <w:r>
        <w:t>Blanc (20 ml d’eau UP)</w:t>
      </w:r>
    </w:p>
    <w:p w:rsidR="00E578F3" w:rsidRPr="00AD40E3" w:rsidRDefault="00E578F3" w:rsidP="00373887">
      <w:pPr>
        <w:pStyle w:val="Style2"/>
        <w:numPr>
          <w:ilvl w:val="0"/>
          <w:numId w:val="20"/>
        </w:numPr>
        <w:rPr>
          <w:lang w:val="fr-CH"/>
        </w:rPr>
      </w:pPr>
      <w:r w:rsidRPr="00E578F3">
        <w:rPr>
          <w:lang w:val="fr-CH"/>
        </w:rPr>
        <w:t>0.</w:t>
      </w:r>
      <w:r>
        <w:rPr>
          <w:lang w:val="fr-CH"/>
        </w:rPr>
        <w:t>1</w:t>
      </w:r>
      <w:r w:rsidRPr="00E578F3">
        <w:rPr>
          <w:lang w:val="fr-CH"/>
        </w:rPr>
        <w:t xml:space="preserve"> mg/L</w:t>
      </w:r>
      <w:r w:rsidRPr="00E578F3">
        <w:rPr>
          <w:lang w:val="fr-CH"/>
        </w:rPr>
        <w:tab/>
      </w:r>
      <w:r>
        <w:rPr>
          <w:lang w:val="fr-CH"/>
        </w:rPr>
        <w:t>voir plus haut</w:t>
      </w:r>
      <w:r w:rsidR="00AD40E3" w:rsidRPr="00E578F3">
        <w:rPr>
          <w:lang w:val="fr-CH"/>
        </w:rPr>
        <w:t>, prendre 20 ml</w:t>
      </w:r>
    </w:p>
    <w:p w:rsidR="00E578F3" w:rsidRPr="00AD40E3" w:rsidRDefault="00E578F3" w:rsidP="00373887">
      <w:pPr>
        <w:pStyle w:val="Style2"/>
        <w:numPr>
          <w:ilvl w:val="0"/>
          <w:numId w:val="20"/>
        </w:numPr>
        <w:rPr>
          <w:lang w:val="fr-CH"/>
        </w:rPr>
      </w:pPr>
      <w:r w:rsidRPr="00E578F3">
        <w:rPr>
          <w:lang w:val="fr-CH"/>
        </w:rPr>
        <w:t>0.</w:t>
      </w:r>
      <w:r>
        <w:rPr>
          <w:lang w:val="fr-CH"/>
        </w:rPr>
        <w:t>2</w:t>
      </w:r>
      <w:r w:rsidRPr="00E578F3">
        <w:rPr>
          <w:lang w:val="fr-CH"/>
        </w:rPr>
        <w:t xml:space="preserve"> mg/L</w:t>
      </w:r>
      <w:r w:rsidRPr="00E578F3">
        <w:rPr>
          <w:lang w:val="fr-CH"/>
        </w:rPr>
        <w:tab/>
      </w:r>
      <w:r>
        <w:rPr>
          <w:lang w:val="fr-CH"/>
        </w:rPr>
        <w:t>voir plus haut</w:t>
      </w:r>
      <w:r w:rsidR="00AD40E3" w:rsidRPr="00E578F3">
        <w:rPr>
          <w:lang w:val="fr-CH"/>
        </w:rPr>
        <w:t>, prendre 20 ml</w:t>
      </w:r>
    </w:p>
    <w:p w:rsidR="00E578F3" w:rsidRPr="00E578F3" w:rsidRDefault="00E578F3" w:rsidP="00373887">
      <w:pPr>
        <w:pStyle w:val="Style2"/>
        <w:numPr>
          <w:ilvl w:val="0"/>
          <w:numId w:val="20"/>
        </w:numPr>
        <w:rPr>
          <w:lang w:val="fr-CH"/>
        </w:rPr>
      </w:pPr>
      <w:r w:rsidRPr="00E578F3">
        <w:rPr>
          <w:lang w:val="fr-CH"/>
        </w:rPr>
        <w:t>0.</w:t>
      </w:r>
      <w:r>
        <w:rPr>
          <w:lang w:val="fr-CH"/>
        </w:rPr>
        <w:t>4</w:t>
      </w:r>
      <w:r w:rsidRPr="00E578F3">
        <w:rPr>
          <w:lang w:val="fr-CH"/>
        </w:rPr>
        <w:t xml:space="preserve"> mg/L</w:t>
      </w:r>
      <w:r w:rsidRPr="00E578F3">
        <w:rPr>
          <w:lang w:val="fr-CH"/>
        </w:rPr>
        <w:tab/>
      </w:r>
      <w:r w:rsidR="00AD40E3">
        <w:rPr>
          <w:lang w:val="fr-CH"/>
        </w:rPr>
        <w:t>2</w:t>
      </w:r>
      <w:r w:rsidRPr="00E578F3">
        <w:rPr>
          <w:lang w:val="fr-CH"/>
        </w:rPr>
        <w:t xml:space="preserve"> ml SF</w:t>
      </w:r>
      <w:r>
        <w:rPr>
          <w:lang w:val="fr-CH"/>
        </w:rPr>
        <w:t>1</w:t>
      </w:r>
      <w:r w:rsidRPr="00E578F3">
        <w:rPr>
          <w:lang w:val="fr-CH"/>
        </w:rPr>
        <w:t xml:space="preserve"> dans 50 ml d’eau UP, prendre 20 ml</w:t>
      </w:r>
    </w:p>
    <w:p w:rsidR="00E578F3" w:rsidRPr="00E578F3" w:rsidRDefault="00E578F3" w:rsidP="00373887">
      <w:pPr>
        <w:pStyle w:val="Style2"/>
        <w:numPr>
          <w:ilvl w:val="0"/>
          <w:numId w:val="20"/>
        </w:numPr>
        <w:rPr>
          <w:lang w:val="fr-CH"/>
        </w:rPr>
      </w:pPr>
      <w:r w:rsidRPr="00E578F3">
        <w:rPr>
          <w:lang w:val="fr-CH"/>
        </w:rPr>
        <w:t>0.</w:t>
      </w:r>
      <w:r>
        <w:rPr>
          <w:lang w:val="fr-CH"/>
        </w:rPr>
        <w:t>8</w:t>
      </w:r>
      <w:r w:rsidRPr="00E578F3">
        <w:rPr>
          <w:lang w:val="fr-CH"/>
        </w:rPr>
        <w:t xml:space="preserve"> mg/L</w:t>
      </w:r>
      <w:r w:rsidRPr="00E578F3">
        <w:rPr>
          <w:lang w:val="fr-CH"/>
        </w:rPr>
        <w:tab/>
      </w:r>
      <w:r w:rsidR="00AD40E3">
        <w:rPr>
          <w:lang w:val="fr-CH"/>
        </w:rPr>
        <w:t>4</w:t>
      </w:r>
      <w:r w:rsidRPr="00E578F3">
        <w:rPr>
          <w:lang w:val="fr-CH"/>
        </w:rPr>
        <w:t xml:space="preserve"> ml SF</w:t>
      </w:r>
      <w:r w:rsidR="00AD40E3">
        <w:rPr>
          <w:lang w:val="fr-CH"/>
        </w:rPr>
        <w:t>1</w:t>
      </w:r>
      <w:r w:rsidRPr="00E578F3">
        <w:rPr>
          <w:lang w:val="fr-CH"/>
        </w:rPr>
        <w:t xml:space="preserve"> dans 50 ml d’eau UP, prendre 20 ml</w:t>
      </w:r>
    </w:p>
    <w:p w:rsidR="00E578F3" w:rsidRDefault="00E578F3" w:rsidP="00373887">
      <w:pPr>
        <w:pStyle w:val="Style2"/>
        <w:numPr>
          <w:ilvl w:val="0"/>
          <w:numId w:val="20"/>
        </w:numPr>
      </w:pPr>
      <w:r>
        <w:t>1.0 mg/L</w:t>
      </w:r>
      <w:r>
        <w:tab/>
      </w:r>
      <w:r w:rsidR="00AD40E3">
        <w:rPr>
          <w:lang w:val="fr-CH"/>
        </w:rPr>
        <w:t>5</w:t>
      </w:r>
      <w:r w:rsidRPr="00E578F3">
        <w:rPr>
          <w:lang w:val="fr-CH"/>
        </w:rPr>
        <w:t xml:space="preserve"> ml SF</w:t>
      </w:r>
      <w:r w:rsidR="00AD40E3">
        <w:rPr>
          <w:lang w:val="fr-CH"/>
        </w:rPr>
        <w:t>1</w:t>
      </w:r>
      <w:r w:rsidRPr="00E578F3">
        <w:rPr>
          <w:lang w:val="fr-CH"/>
        </w:rPr>
        <w:t xml:space="preserve"> dans 50 ml d’eau UP, prendre 20 ml</w:t>
      </w:r>
    </w:p>
    <w:p w:rsidR="00E578F3" w:rsidRDefault="00AD40E3" w:rsidP="007A5ED2">
      <w:pPr>
        <w:pStyle w:val="Style2"/>
      </w:pPr>
      <w:r>
        <w:lastRenderedPageBreak/>
        <w:t>Préparer un MR (matériau de référence) à partir d’un autre lot d’étalon d’ammonium de 1000 mg/L, de concentration 0.1 mg/L</w:t>
      </w:r>
    </w:p>
    <w:p w:rsidR="00AD40E3" w:rsidRDefault="00AD40E3" w:rsidP="007A5ED2">
      <w:pPr>
        <w:pStyle w:val="Style2"/>
      </w:pPr>
    </w:p>
    <w:p w:rsidR="00AD40E3" w:rsidRDefault="00AD40E3" w:rsidP="002F6000">
      <w:pPr>
        <w:pStyle w:val="Titre1"/>
      </w:pPr>
      <w:r>
        <w:t>Résultats</w:t>
      </w:r>
    </w:p>
    <w:p w:rsidR="00AD40E3" w:rsidRDefault="00AD40E3" w:rsidP="007A5ED2">
      <w:pPr>
        <w:pStyle w:val="Style2"/>
      </w:pPr>
      <w:r>
        <w:t>Les essais ont été effectués avec 3 lots différents de réactifs.</w:t>
      </w:r>
    </w:p>
    <w:p w:rsidR="00AD40E3" w:rsidRDefault="00AD40E3" w:rsidP="007A5ED2">
      <w:pPr>
        <w:pStyle w:val="Style2"/>
      </w:pPr>
      <w:r>
        <w:t xml:space="preserve">Lors du premier essai, le réactif coloré a été préparé avec le lot de salicylate 01/07/R132, de la marque </w:t>
      </w:r>
      <w:proofErr w:type="spellStart"/>
      <w:r>
        <w:t>Scharlau</w:t>
      </w:r>
      <w:proofErr w:type="spellEnd"/>
      <w:r>
        <w:t>.</w:t>
      </w:r>
    </w:p>
    <w:p w:rsidR="00AD40E3" w:rsidRDefault="00AD40E3" w:rsidP="007A5ED2">
      <w:pPr>
        <w:pStyle w:val="Style2"/>
      </w:pPr>
      <w:r>
        <w:t>Les colorations obtenues étaient plutôt verdâtres que bleues pour toutes les concentrations.</w:t>
      </w:r>
    </w:p>
    <w:p w:rsidR="00AD40E3" w:rsidRDefault="00AD40E3" w:rsidP="00E578F3">
      <w:r>
        <w:rPr>
          <w:noProof/>
        </w:rPr>
        <w:drawing>
          <wp:inline distT="0" distB="0" distL="0" distR="0">
            <wp:extent cx="4343400" cy="3257549"/>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54430" cy="3265822"/>
                    </a:xfrm>
                    <a:prstGeom prst="rect">
                      <a:avLst/>
                    </a:prstGeom>
                  </pic:spPr>
                </pic:pic>
              </a:graphicData>
            </a:graphic>
          </wp:inline>
        </w:drawing>
      </w:r>
    </w:p>
    <w:p w:rsidR="00AD40E3" w:rsidRDefault="00AD40E3" w:rsidP="00E578F3"/>
    <w:p w:rsidR="00AD40E3" w:rsidRDefault="00775CBD" w:rsidP="007A5ED2">
      <w:pPr>
        <w:pStyle w:val="Style2"/>
      </w:pPr>
      <w:r>
        <w:t>Le 16.03.26, l</w:t>
      </w:r>
      <w:r w:rsidR="00AD40E3">
        <w:t>e deuxième lot a été préparé avec un mélange de l’ancien lot de salicylate et le nouveau lot (01/13 de la marque Sigma Aldrich), et le 3</w:t>
      </w:r>
      <w:r w:rsidR="00AD40E3" w:rsidRPr="00AD40E3">
        <w:rPr>
          <w:vertAlign w:val="superscript"/>
        </w:rPr>
        <w:t>e</w:t>
      </w:r>
      <w:r w:rsidR="00AD40E3">
        <w:t xml:space="preserve"> lot </w:t>
      </w:r>
      <w:r>
        <w:t xml:space="preserve">(25.03.26) </w:t>
      </w:r>
      <w:r w:rsidR="00AD40E3">
        <w:t>a finalement été préparé avec nouveau salicylate uniquement. On constate un changement significatif dans la couleur des échantillons, qui sont cette fois-ci bleus.</w:t>
      </w:r>
    </w:p>
    <w:p w:rsidR="00AD40E3" w:rsidRDefault="00AD40E3" w:rsidP="00E578F3"/>
    <w:p w:rsidR="00AD40E3" w:rsidRDefault="00AD40E3" w:rsidP="00E578F3">
      <w:r>
        <w:rPr>
          <w:noProof/>
        </w:rPr>
        <w:lastRenderedPageBreak/>
        <w:drawing>
          <wp:inline distT="0" distB="0" distL="0" distR="0" wp14:anchorId="41E86FA5" wp14:editId="0D0FDD31">
            <wp:extent cx="5216710" cy="2719337"/>
            <wp:effectExtent l="0" t="0" r="317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jpeg"/>
                    <pic:cNvPicPr/>
                  </pic:nvPicPr>
                  <pic:blipFill rotWithShape="1">
                    <a:blip r:embed="rId24" cstate="print">
                      <a:extLst>
                        <a:ext uri="{28A0092B-C50C-407E-A947-70E740481C1C}">
                          <a14:useLocalDpi xmlns:a14="http://schemas.microsoft.com/office/drawing/2010/main" val="0"/>
                        </a:ext>
                      </a:extLst>
                    </a:blip>
                    <a:srcRect b="30496"/>
                    <a:stretch/>
                  </pic:blipFill>
                  <pic:spPr bwMode="auto">
                    <a:xfrm>
                      <a:off x="0" y="0"/>
                      <a:ext cx="5227063" cy="2724734"/>
                    </a:xfrm>
                    <a:prstGeom prst="rect">
                      <a:avLst/>
                    </a:prstGeom>
                    <a:ln>
                      <a:noFill/>
                    </a:ln>
                    <a:extLst>
                      <a:ext uri="{53640926-AAD7-44D8-BBD7-CCE9431645EC}">
                        <a14:shadowObscured xmlns:a14="http://schemas.microsoft.com/office/drawing/2010/main"/>
                      </a:ext>
                    </a:extLst>
                  </pic:spPr>
                </pic:pic>
              </a:graphicData>
            </a:graphic>
          </wp:inline>
        </w:drawing>
      </w:r>
    </w:p>
    <w:p w:rsidR="00AD40E3" w:rsidRDefault="00AD40E3" w:rsidP="007A5ED2">
      <w:pPr>
        <w:pStyle w:val="Style2"/>
      </w:pPr>
      <w:r>
        <w:t xml:space="preserve">Les résultats obtenus avec ces différents lots ont tous permis d’obtenir des droites d’étalonnage acceptables, mais on constate que les derniers résultats avec le lot plus récent </w:t>
      </w:r>
      <w:r w:rsidR="00775CBD">
        <w:t>ont une pente plus grande.</w:t>
      </w:r>
      <w:r w:rsidR="00AB7FC8">
        <w:t xml:space="preserve"> Nous pouvons donc conclure que le premier lot de salicylate de sodium s’était probablement dégradé</w:t>
      </w:r>
      <w:r w:rsidR="007A5ED2">
        <w:t>.</w:t>
      </w:r>
    </w:p>
    <w:p w:rsidR="00AD40E3" w:rsidRDefault="00AD40E3" w:rsidP="00E578F3"/>
    <w:p w:rsidR="00AD40E3" w:rsidRDefault="00AD40E3" w:rsidP="007A5ED2">
      <w:pPr>
        <w:pStyle w:val="Style2"/>
      </w:pPr>
      <w:r>
        <w:t>Matrice eau :</w:t>
      </w:r>
    </w:p>
    <w:p w:rsidR="00AD40E3" w:rsidRDefault="00AD40E3" w:rsidP="007A5ED2">
      <w:pPr>
        <w:pStyle w:val="Style2"/>
      </w:pPr>
      <w:r>
        <w:t>Afin de travailler avec un</w:t>
      </w:r>
      <w:r w:rsidR="00AB7FC8">
        <w:t>e</w:t>
      </w:r>
      <w:r>
        <w:t xml:space="preserve"> matrice réelle, nous avons utilisé de l’eau du robinet (issu d’une citerne) et avons ajouté 0.08 mg/L d’ammonium. La réaction n’a pas du tout fonctionné. Il y avait donc dans cette eau </w:t>
      </w:r>
      <w:r w:rsidR="00E770C5">
        <w:t xml:space="preserve">stagnante (réservoir) </w:t>
      </w:r>
      <w:r>
        <w:t xml:space="preserve">une substance qui interfère avec la réaction, </w:t>
      </w:r>
      <w:r w:rsidR="00775CBD">
        <w:t>probablement</w:t>
      </w:r>
      <w:r>
        <w:t xml:space="preserve"> du </w:t>
      </w:r>
      <w:proofErr w:type="spellStart"/>
      <w:r>
        <w:t>trianométhane</w:t>
      </w:r>
      <w:proofErr w:type="spellEnd"/>
      <w:r w:rsidR="00E770C5">
        <w:t xml:space="preserve"> ou des résidus de plastique.</w:t>
      </w:r>
    </w:p>
    <w:p w:rsidR="00AD40E3" w:rsidRDefault="00AD40E3" w:rsidP="007A5ED2">
      <w:pPr>
        <w:pStyle w:val="Style2"/>
      </w:pPr>
      <w:r>
        <w:t xml:space="preserve">Une fois l’eau bouillie, nous avons recommencé l’expérience </w:t>
      </w:r>
      <w:r w:rsidR="00775CBD">
        <w:t>et la réaction a fonctionné.</w:t>
      </w:r>
    </w:p>
    <w:p w:rsidR="00775CBD" w:rsidRDefault="00775CBD" w:rsidP="007A5ED2">
      <w:pPr>
        <w:pStyle w:val="Style2"/>
      </w:pPr>
      <w:r>
        <w:t xml:space="preserve">Pour la validation nous avons donc utilisé </w:t>
      </w:r>
      <w:r w:rsidR="00AB7FC8">
        <w:t>un</w:t>
      </w:r>
      <w:r>
        <w:t xml:space="preserve"> échantillon</w:t>
      </w:r>
      <w:r w:rsidR="00AB7FC8">
        <w:t xml:space="preserve"> d’eau</w:t>
      </w:r>
      <w:r>
        <w:t xml:space="preserve"> prélevé</w:t>
      </w:r>
      <w:r w:rsidR="00AB7FC8">
        <w:t xml:space="preserve"> sur le terrain,</w:t>
      </w:r>
      <w:r>
        <w:t xml:space="preserve"> le</w:t>
      </w:r>
      <w:r w:rsidR="00AB7FC8">
        <w:t xml:space="preserve"> numéro</w:t>
      </w:r>
      <w:r>
        <w:t xml:space="preserve"> 249.</w:t>
      </w:r>
    </w:p>
    <w:p w:rsidR="007A5ED2" w:rsidRDefault="007A5ED2" w:rsidP="007A5ED2">
      <w:pPr>
        <w:pStyle w:val="Style2"/>
      </w:pPr>
      <w:r>
        <w:t>Pour vérifier si la réaction se passe bien avec tous types d’eau, on pourrait donc faire une analyse avec un ajout dosé d’ammonium</w:t>
      </w:r>
      <w:r w:rsidR="00E770C5">
        <w:t xml:space="preserve"> lorsqu’on travaille avec un échantillon inconnu (</w:t>
      </w:r>
      <w:r w:rsidR="00373887">
        <w:t>hors</w:t>
      </w:r>
      <w:r w:rsidR="00E770C5">
        <w:t xml:space="preserve"> suivi régulier).</w:t>
      </w:r>
    </w:p>
    <w:p w:rsidR="00775CBD" w:rsidRDefault="00775CBD" w:rsidP="007A5ED2">
      <w:pPr>
        <w:pStyle w:val="Style2"/>
      </w:pPr>
    </w:p>
    <w:p w:rsidR="002F6000" w:rsidRDefault="002F6000">
      <w:pPr>
        <w:rPr>
          <w:rFonts w:asciiTheme="majorHAnsi" w:eastAsiaTheme="majorEastAsia" w:hAnsiTheme="majorHAnsi" w:cstheme="majorBidi"/>
          <w:color w:val="2F5496" w:themeColor="accent1" w:themeShade="BF"/>
          <w:sz w:val="40"/>
          <w:szCs w:val="44"/>
        </w:rPr>
      </w:pPr>
      <w:r>
        <w:rPr>
          <w:rFonts w:asciiTheme="majorHAnsi" w:eastAsiaTheme="majorEastAsia" w:hAnsiTheme="majorHAnsi" w:cstheme="majorBidi"/>
          <w:color w:val="2F5496" w:themeColor="accent1" w:themeShade="BF"/>
          <w:sz w:val="40"/>
          <w:szCs w:val="44"/>
        </w:rPr>
        <w:br w:type="page"/>
      </w:r>
    </w:p>
    <w:p w:rsidR="00775CBD" w:rsidRDefault="00775CBD" w:rsidP="007A5ED2">
      <w:pPr>
        <w:pStyle w:val="Style2"/>
      </w:pPr>
      <w:r w:rsidRPr="002F6000">
        <w:rPr>
          <w:rFonts w:asciiTheme="majorHAnsi" w:eastAsiaTheme="majorEastAsia" w:hAnsiTheme="majorHAnsi" w:cstheme="majorBidi"/>
          <w:color w:val="2F5496" w:themeColor="accent1" w:themeShade="BF"/>
          <w:sz w:val="40"/>
          <w:szCs w:val="44"/>
        </w:rPr>
        <w:lastRenderedPageBreak/>
        <w:t>Validation</w:t>
      </w:r>
    </w:p>
    <w:p w:rsidR="00775CBD" w:rsidRDefault="00775CBD" w:rsidP="007A5ED2">
      <w:pPr>
        <w:pStyle w:val="Style2"/>
      </w:pPr>
      <w:r>
        <w:t>Les résultats des différents jours d’essais ont été entrés dans le fichier de procédure de validation de la méthode, dont voici un exemple </w:t>
      </w:r>
      <w:r w:rsidR="00AB7FC8">
        <w:t>ci-dessous.</w:t>
      </w:r>
    </w:p>
    <w:p w:rsidR="00AB7FC8" w:rsidRDefault="00AB7FC8" w:rsidP="007A5ED2">
      <w:pPr>
        <w:pStyle w:val="Style2"/>
      </w:pPr>
      <w:r>
        <w:t>Selon les critères choisis, la méthode a donc été validée avec une limite de quantification de la méthode (LQM) de 0.05 mg/L.</w:t>
      </w:r>
    </w:p>
    <w:p w:rsidR="00775CBD" w:rsidRDefault="00AB7FC8" w:rsidP="007A5ED2">
      <w:pPr>
        <w:pStyle w:val="Style2"/>
      </w:pPr>
      <w:r>
        <w:t xml:space="preserve">La LQM est la concentration la plus faible d’un </w:t>
      </w:r>
      <w:proofErr w:type="spellStart"/>
      <w:r>
        <w:t>analyte</w:t>
      </w:r>
      <w:proofErr w:type="spellEnd"/>
      <w:r>
        <w:t xml:space="preserve"> qui peut être déterminée quantitativement avec une précision et exactitude acceptable.</w:t>
      </w:r>
    </w:p>
    <w:p w:rsidR="00AB7FC8" w:rsidRDefault="00AB7FC8" w:rsidP="007A5ED2">
      <w:pPr>
        <w:pStyle w:val="Style2"/>
      </w:pPr>
      <w:r>
        <w:t>La limite de détection de la méthode (LDM) représente le seuil de fiabilité technique.</w:t>
      </w:r>
    </w:p>
    <w:p w:rsidR="00775CBD" w:rsidRDefault="00775CBD" w:rsidP="00E578F3">
      <w:bookmarkStart w:id="61" w:name="_GoBack"/>
      <w:r w:rsidRPr="00775CBD">
        <w:rPr>
          <w:noProof/>
        </w:rPr>
        <w:lastRenderedPageBreak/>
        <w:drawing>
          <wp:inline distT="0" distB="0" distL="0" distR="0" wp14:anchorId="488B03F6" wp14:editId="5ACF0553">
            <wp:extent cx="5760720" cy="7356475"/>
            <wp:effectExtent l="0" t="0" r="508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7356475"/>
                    </a:xfrm>
                    <a:prstGeom prst="rect">
                      <a:avLst/>
                    </a:prstGeom>
                  </pic:spPr>
                </pic:pic>
              </a:graphicData>
            </a:graphic>
          </wp:inline>
        </w:drawing>
      </w:r>
      <w:bookmarkEnd w:id="61"/>
    </w:p>
    <w:p w:rsidR="00775CBD" w:rsidRDefault="00775CBD">
      <w:r>
        <w:br w:type="page"/>
      </w:r>
    </w:p>
    <w:p w:rsidR="00775CBD" w:rsidRDefault="00775CBD" w:rsidP="00E578F3">
      <w:pPr>
        <w:rPr>
          <w:b/>
          <w:bCs/>
        </w:rPr>
      </w:pPr>
      <w:r w:rsidRPr="00775CBD">
        <w:rPr>
          <w:b/>
          <w:bCs/>
          <w:noProof/>
        </w:rPr>
        <w:lastRenderedPageBreak/>
        <w:drawing>
          <wp:inline distT="0" distB="0" distL="0" distR="0" wp14:anchorId="15EF5886" wp14:editId="2B3E1156">
            <wp:extent cx="5159375" cy="889254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59375" cy="8892540"/>
                    </a:xfrm>
                    <a:prstGeom prst="rect">
                      <a:avLst/>
                    </a:prstGeom>
                  </pic:spPr>
                </pic:pic>
              </a:graphicData>
            </a:graphic>
          </wp:inline>
        </w:drawing>
      </w:r>
    </w:p>
    <w:p w:rsidR="00775CBD" w:rsidRDefault="00775CBD" w:rsidP="00E578F3">
      <w:pPr>
        <w:rPr>
          <w:b/>
          <w:bCs/>
        </w:rPr>
      </w:pPr>
    </w:p>
    <w:p w:rsidR="00775CBD" w:rsidRDefault="002F6000" w:rsidP="00E578F3">
      <w:r>
        <w:rPr>
          <w:b/>
          <w:bCs/>
        </w:rPr>
        <w:t>G</w:t>
      </w:r>
      <w:r w:rsidR="00775CBD" w:rsidRPr="00775CBD">
        <w:rPr>
          <w:b/>
          <w:bCs/>
        </w:rPr>
        <w:t>raphique des résultats pour le paramètre</w:t>
      </w:r>
      <w:r w:rsidR="00775CBD" w:rsidRPr="00775CBD">
        <w:t xml:space="preserve"> </w:t>
      </w:r>
    </w:p>
    <w:p w:rsidR="00373887" w:rsidRDefault="00775CBD" w:rsidP="00E578F3">
      <w:r w:rsidRPr="00775CBD">
        <w:rPr>
          <w:noProof/>
        </w:rPr>
        <w:drawing>
          <wp:anchor distT="0" distB="0" distL="114300" distR="114300" simplePos="0" relativeHeight="251677184" behindDoc="0" locked="0" layoutInCell="1" allowOverlap="1">
            <wp:simplePos x="0" y="0"/>
            <wp:positionH relativeFrom="column">
              <wp:posOffset>4560</wp:posOffset>
            </wp:positionH>
            <wp:positionV relativeFrom="paragraph">
              <wp:posOffset>2460221</wp:posOffset>
            </wp:positionV>
            <wp:extent cx="6099464" cy="2982191"/>
            <wp:effectExtent l="0" t="0" r="9525" b="15240"/>
            <wp:wrapNone/>
            <wp:docPr id="17" name="Graphique 17">
              <a:extLst xmlns:a="http://schemas.openxmlformats.org/drawingml/2006/main">
                <a:ext uri="{FF2B5EF4-FFF2-40B4-BE49-F238E27FC236}">
                  <a16:creationId xmlns:a16="http://schemas.microsoft.com/office/drawing/2014/main" id="{00000000-0008-0000-0300-000003000000}"/>
                </a:ext>
              </a:extLst>
            </wp:docPr>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page">
              <wp14:pctWidth>0</wp14:pctWidth>
            </wp14:sizeRelH>
            <wp14:sizeRelV relativeFrom="page">
              <wp14:pctHeight>0</wp14:pctHeight>
            </wp14:sizeRelV>
          </wp:anchor>
        </w:drawing>
      </w:r>
      <w:r>
        <w:rPr>
          <w:noProof/>
        </w:rPr>
        <w:drawing>
          <wp:inline distT="0" distB="0" distL="0" distR="0" wp14:anchorId="5FB01D80" wp14:editId="0606DF56">
            <wp:extent cx="5760720" cy="2298700"/>
            <wp:effectExtent l="0" t="0" r="17780" b="12700"/>
            <wp:docPr id="19" name="Graphique 19">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sidRPr="00775CBD">
        <w:t xml:space="preserve"> </w:t>
      </w:r>
    </w:p>
    <w:p w:rsidR="00373887" w:rsidRDefault="00373887">
      <w:r>
        <w:br w:type="page"/>
      </w:r>
    </w:p>
    <w:p w:rsidR="00373887" w:rsidRPr="001B4395" w:rsidRDefault="00373887" w:rsidP="00373887">
      <w:pPr>
        <w:pStyle w:val="Style1"/>
        <w:jc w:val="left"/>
      </w:pPr>
      <w:bookmarkStart w:id="62" w:name="_Toc168156748"/>
      <w:r w:rsidRPr="001B4395">
        <w:lastRenderedPageBreak/>
        <w:t>Conclusion</w:t>
      </w:r>
      <w:bookmarkEnd w:id="62"/>
    </w:p>
    <w:p w:rsidR="00373887" w:rsidRDefault="00373887" w:rsidP="00373887">
      <w:pPr>
        <w:jc w:val="center"/>
        <w:rPr>
          <w:rFonts w:ascii="Times New Roman" w:hAnsi="Times New Roman" w:cs="Times New Roman"/>
          <w:b/>
          <w:bCs/>
          <w:color w:val="4472C4" w:themeColor="accent1"/>
          <w:kern w:val="0"/>
          <w:sz w:val="40"/>
          <w:szCs w:val="40"/>
          <w:u w:val="single"/>
        </w:rPr>
      </w:pPr>
    </w:p>
    <w:p w:rsidR="00373887" w:rsidRPr="00C77E08" w:rsidRDefault="00373887" w:rsidP="00373887">
      <w:pPr>
        <w:pStyle w:val="Style2"/>
      </w:pPr>
      <w:r w:rsidRPr="00C77E08">
        <w:t>Ce rapport de stage a permis d'approfondir mes connaissances et mes compétences dans le domaine des analyses physiques, chimiques et bactériologiques de l'eau potable. Au cours de cette expérience, j'ai eu l'opportunité de participer activement à diverses étapes du processus d'analyse, depuis la collecte des échantillons jusqu'à l'interprétation des résultats.</w:t>
      </w:r>
    </w:p>
    <w:p w:rsidR="00373887" w:rsidRPr="00C77E08" w:rsidRDefault="00373887" w:rsidP="00373887">
      <w:pPr>
        <w:pStyle w:val="Style2"/>
      </w:pPr>
    </w:p>
    <w:p w:rsidR="00373887" w:rsidRPr="00C77E08" w:rsidRDefault="00373887" w:rsidP="00373887">
      <w:pPr>
        <w:pStyle w:val="Style2"/>
      </w:pPr>
      <w:r w:rsidRPr="00C77E08">
        <w:t>Les analyses physiques, telles que la mesure de la température, de la turbidité et de la conductivité, ont révélé l'importance de ces paramètres pour évaluer la qualité de l'eau. Les analyses chimiques, incluant la détermination des concentrations en ions majeurs et en métaux lourds, ont mis en lumière les potentiels contaminants chimiques présents dans l'eau potable. Enfin, les analyses bactériologiques, visant à détecter la présence de microorganismes pathogènes, ont souligné les enjeux sanitaires liés à la consommation d'eau.</w:t>
      </w:r>
    </w:p>
    <w:p w:rsidR="00373887" w:rsidRPr="00C77E08" w:rsidRDefault="00373887" w:rsidP="00373887">
      <w:pPr>
        <w:pStyle w:val="Style2"/>
      </w:pPr>
    </w:p>
    <w:p w:rsidR="00373887" w:rsidRPr="00C77E08" w:rsidRDefault="00373887" w:rsidP="00373887">
      <w:pPr>
        <w:pStyle w:val="Style2"/>
      </w:pPr>
      <w:r w:rsidRPr="00C77E08">
        <w:t>Cette expérience de stage m'a également permis de comprendre les normes et les régulations en vigueur concernant la qualité de l'eau potable, ainsi que les méthodes et techniques utilisées pour garantir la conformité de l'eau distribuée aux consommateurs.</w:t>
      </w:r>
    </w:p>
    <w:p w:rsidR="00373887" w:rsidRPr="00C77E08" w:rsidRDefault="00373887" w:rsidP="00373887">
      <w:pPr>
        <w:pStyle w:val="Style2"/>
      </w:pPr>
    </w:p>
    <w:p w:rsidR="00373887" w:rsidRDefault="00373887" w:rsidP="00373887">
      <w:pPr>
        <w:pStyle w:val="Style2"/>
      </w:pPr>
      <w:r w:rsidRPr="00C77E08">
        <w:t>En</w:t>
      </w:r>
      <w:r>
        <w:t>fin</w:t>
      </w:r>
      <w:r w:rsidRPr="00C77E08">
        <w:t>, ce stage a été une expérience enrichissante et formatrice, qui m'a permis de mieux appréhender les défis liés à l'analyse et au contrôle de la qualité de l'eau potable. Les compétences acquises et les connaissances développées au cours de ce stage seront des atouts précieux pour ma future carrière professionnelle dans le domaine de la science de l'eau et de l'environnement.</w:t>
      </w:r>
    </w:p>
    <w:p w:rsidR="00AD40E3" w:rsidRPr="00775CBD" w:rsidRDefault="00AD40E3" w:rsidP="00E578F3"/>
    <w:sectPr w:rsidR="00AD40E3" w:rsidRPr="00775CBD" w:rsidSect="00E53844">
      <w:footerReference w:type="default" r:id="rId29"/>
      <w:footerReference w:type="first" r:id="rId30"/>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64DB" w:rsidRDefault="001664DB" w:rsidP="007B6185">
      <w:pPr>
        <w:spacing w:after="0" w:line="240" w:lineRule="auto"/>
      </w:pPr>
      <w:r>
        <w:separator/>
      </w:r>
    </w:p>
  </w:endnote>
  <w:endnote w:type="continuationSeparator" w:id="0">
    <w:p w:rsidR="001664DB" w:rsidRDefault="001664DB" w:rsidP="007B6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Times New Roman,Bold">
    <w:altName w:val="Klee One"/>
    <w:panose1 w:val="000008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C5" w:rsidRDefault="00E770C5">
    <w:pPr>
      <w:pStyle w:val="Pieddepage"/>
      <w:jc w:val="center"/>
    </w:pPr>
  </w:p>
  <w:p w:rsidR="00E770C5" w:rsidRDefault="00E770C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2692551"/>
      <w:docPartObj>
        <w:docPartGallery w:val="Page Numbers (Bottom of Page)"/>
        <w:docPartUnique/>
      </w:docPartObj>
    </w:sdtPr>
    <w:sdtContent>
      <w:p w:rsidR="00E770C5" w:rsidRDefault="00E770C5">
        <w:pPr>
          <w:pStyle w:val="Pieddepage"/>
          <w:jc w:val="center"/>
        </w:pPr>
        <w:r>
          <w:fldChar w:fldCharType="begin"/>
        </w:r>
        <w:r>
          <w:instrText>PAGE   \* MERGEFORMAT</w:instrText>
        </w:r>
        <w:r>
          <w:fldChar w:fldCharType="separate"/>
        </w:r>
        <w:r>
          <w:rPr>
            <w:noProof/>
          </w:rPr>
          <w:t>15</w:t>
        </w:r>
        <w:r>
          <w:fldChar w:fldCharType="end"/>
        </w:r>
      </w:p>
    </w:sdtContent>
  </w:sdt>
  <w:p w:rsidR="00E770C5" w:rsidRDefault="00E770C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C5" w:rsidRDefault="00E770C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64DB" w:rsidRDefault="001664DB" w:rsidP="007B6185">
      <w:pPr>
        <w:spacing w:after="0" w:line="240" w:lineRule="auto"/>
      </w:pPr>
      <w:r>
        <w:separator/>
      </w:r>
    </w:p>
  </w:footnote>
  <w:footnote w:type="continuationSeparator" w:id="0">
    <w:p w:rsidR="001664DB" w:rsidRDefault="001664DB" w:rsidP="007B6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C5" w:rsidRDefault="00CC0B1C">
    <w:pPr>
      <w:pStyle w:val="En-tte"/>
    </w:pPr>
    <w:r>
      <w:rPr>
        <w:noProof/>
        <w:lang w:eastAsia="fr-FR"/>
      </w:rPr>
      <w:drawing>
        <wp:anchor distT="0" distB="0" distL="114300" distR="114300" simplePos="0" relativeHeight="251661312" behindDoc="0" locked="0" layoutInCell="1" allowOverlap="1" wp14:anchorId="3A8D8F1D" wp14:editId="63B80CCC">
          <wp:simplePos x="0" y="0"/>
          <wp:positionH relativeFrom="page">
            <wp:posOffset>4711700</wp:posOffset>
          </wp:positionH>
          <wp:positionV relativeFrom="topMargin">
            <wp:posOffset>127000</wp:posOffset>
          </wp:positionV>
          <wp:extent cx="2743200" cy="800100"/>
          <wp:effectExtent l="0" t="0" r="0" b="0"/>
          <wp:wrapThrough wrapText="bothSides">
            <wp:wrapPolygon edited="0">
              <wp:start x="0" y="0"/>
              <wp:lineTo x="0" y="21086"/>
              <wp:lineTo x="21450" y="21086"/>
              <wp:lineTo x="21450" y="0"/>
              <wp:lineTo x="0" y="0"/>
            </wp:wrapPolygon>
          </wp:wrapThrough>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800100"/>
                  </a:xfrm>
                  <a:prstGeom prst="rect">
                    <a:avLst/>
                  </a:prstGeom>
                  <a:noFill/>
                </pic:spPr>
              </pic:pic>
            </a:graphicData>
          </a:graphic>
          <wp14:sizeRelH relativeFrom="margin">
            <wp14:pctWidth>0</wp14:pctWidth>
          </wp14:sizeRelH>
          <wp14:sizeRelV relativeFrom="margin">
            <wp14:pctHeight>0</wp14:pctHeight>
          </wp14:sizeRelV>
        </wp:anchor>
      </w:drawing>
    </w:r>
  </w:p>
  <w:p w:rsidR="00E770C5" w:rsidRDefault="00E770C5">
    <w:pPr>
      <w:pStyle w:val="En-tte"/>
    </w:pPr>
  </w:p>
  <w:p w:rsidR="00E770C5" w:rsidRDefault="00E770C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B2A8F"/>
    <w:multiLevelType w:val="hybridMultilevel"/>
    <w:tmpl w:val="C6C87A2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532A50"/>
    <w:multiLevelType w:val="hybridMultilevel"/>
    <w:tmpl w:val="CF1E3A94"/>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15F5190A"/>
    <w:multiLevelType w:val="hybridMultilevel"/>
    <w:tmpl w:val="CD5012DA"/>
    <w:lvl w:ilvl="0" w:tplc="040C0001">
      <w:start w:val="1"/>
      <w:numFmt w:val="bullet"/>
      <w:lvlText w:val=""/>
      <w:lvlJc w:val="left"/>
      <w:pPr>
        <w:ind w:left="720" w:hanging="360"/>
      </w:pPr>
      <w:rPr>
        <w:rFonts w:ascii="Symbol" w:hAnsi="Symbol" w:hint="default"/>
      </w:rPr>
    </w:lvl>
    <w:lvl w:ilvl="1" w:tplc="920656EE">
      <w:start w:val="2"/>
      <w:numFmt w:val="bullet"/>
      <w:lvlText w:val="•"/>
      <w:lvlJc w:val="left"/>
      <w:pPr>
        <w:ind w:left="1440"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018790F"/>
    <w:multiLevelType w:val="hybridMultilevel"/>
    <w:tmpl w:val="33F819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6D0D80"/>
    <w:multiLevelType w:val="hybridMultilevel"/>
    <w:tmpl w:val="7F3213F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F6F73EE"/>
    <w:multiLevelType w:val="hybridMultilevel"/>
    <w:tmpl w:val="9B241E1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306415EB"/>
    <w:multiLevelType w:val="hybridMultilevel"/>
    <w:tmpl w:val="0CEE6A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0EA1924"/>
    <w:multiLevelType w:val="hybridMultilevel"/>
    <w:tmpl w:val="7BD65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24F24EE"/>
    <w:multiLevelType w:val="hybridMultilevel"/>
    <w:tmpl w:val="A030FC3C"/>
    <w:lvl w:ilvl="0" w:tplc="1D18A0A4">
      <w:start w:val="1"/>
      <w:numFmt w:val="bullet"/>
      <w:lvlText w:val=""/>
      <w:lvlJc w:val="left"/>
      <w:pPr>
        <w:ind w:left="502" w:hanging="360"/>
      </w:pPr>
      <w:rPr>
        <w:rFonts w:ascii="Wingdings" w:hAnsi="Wingding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6CE19F3"/>
    <w:multiLevelType w:val="hybridMultilevel"/>
    <w:tmpl w:val="495E211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AE862EF"/>
    <w:multiLevelType w:val="hybridMultilevel"/>
    <w:tmpl w:val="78EA409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F8F5CE5"/>
    <w:multiLevelType w:val="hybridMultilevel"/>
    <w:tmpl w:val="F57C4EE0"/>
    <w:lvl w:ilvl="0" w:tplc="040C0001">
      <w:start w:val="1"/>
      <w:numFmt w:val="bullet"/>
      <w:lvlText w:val=""/>
      <w:lvlJc w:val="left"/>
      <w:pPr>
        <w:ind w:left="1506" w:hanging="360"/>
      </w:pPr>
      <w:rPr>
        <w:rFonts w:ascii="Symbol" w:hAnsi="Symbol"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abstractNum w:abstractNumId="12" w15:restartNumberingAfterBreak="0">
    <w:nsid w:val="577738A8"/>
    <w:multiLevelType w:val="multilevel"/>
    <w:tmpl w:val="8A6615FC"/>
    <w:lvl w:ilvl="0">
      <w:start w:val="1"/>
      <w:numFmt w:val="upperRoman"/>
      <w:lvlText w:val="%1."/>
      <w:lvlJc w:val="left"/>
      <w:pPr>
        <w:ind w:left="0" w:firstLine="0"/>
      </w:pPr>
    </w:lvl>
    <w:lvl w:ilvl="1">
      <w:start w:val="1"/>
      <w:numFmt w:val="upperLetter"/>
      <w:pStyle w:val="Titre2"/>
      <w:lvlText w:val="%2."/>
      <w:lvlJc w:val="left"/>
      <w:pPr>
        <w:ind w:left="709" w:firstLine="0"/>
      </w:pPr>
    </w:lvl>
    <w:lvl w:ilvl="2">
      <w:start w:val="1"/>
      <w:numFmt w:val="decimal"/>
      <w:lvlText w:val="%3."/>
      <w:lvlJc w:val="left"/>
      <w:pPr>
        <w:ind w:left="2126" w:firstLine="0"/>
      </w:pPr>
      <w:rPr>
        <w:sz w:val="36"/>
        <w:szCs w:val="36"/>
      </w:rPr>
    </w:lvl>
    <w:lvl w:ilvl="3">
      <w:start w:val="1"/>
      <w:numFmt w:val="lowerLetter"/>
      <w:pStyle w:val="Titre4"/>
      <w:lvlText w:val="%4)"/>
      <w:lvlJc w:val="left"/>
      <w:pPr>
        <w:ind w:left="2160" w:firstLine="0"/>
      </w:pPr>
    </w:lvl>
    <w:lvl w:ilvl="4">
      <w:start w:val="1"/>
      <w:numFmt w:val="decimal"/>
      <w:pStyle w:val="Titre5"/>
      <w:lvlText w:val="(%5)"/>
      <w:lvlJc w:val="left"/>
      <w:pPr>
        <w:ind w:left="1984"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13" w15:restartNumberingAfterBreak="0">
    <w:nsid w:val="632438EA"/>
    <w:multiLevelType w:val="hybridMultilevel"/>
    <w:tmpl w:val="458EEE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36446CD"/>
    <w:multiLevelType w:val="hybridMultilevel"/>
    <w:tmpl w:val="EA86B6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3C847C7"/>
    <w:multiLevelType w:val="hybridMultilevel"/>
    <w:tmpl w:val="3E6C1D30"/>
    <w:lvl w:ilvl="0" w:tplc="040C000B">
      <w:start w:val="1"/>
      <w:numFmt w:val="bullet"/>
      <w:lvlText w:val=""/>
      <w:lvlJc w:val="left"/>
      <w:pPr>
        <w:ind w:left="1506" w:hanging="360"/>
      </w:pPr>
      <w:rPr>
        <w:rFonts w:ascii="Wingdings" w:hAnsi="Wingdings"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abstractNum w:abstractNumId="16" w15:restartNumberingAfterBreak="0">
    <w:nsid w:val="6505442D"/>
    <w:multiLevelType w:val="hybridMultilevel"/>
    <w:tmpl w:val="B2F4DC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5A0075D"/>
    <w:multiLevelType w:val="hybridMultilevel"/>
    <w:tmpl w:val="30F8FCF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A24E7B"/>
    <w:multiLevelType w:val="hybridMultilevel"/>
    <w:tmpl w:val="F51A8A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BAA6DBC"/>
    <w:multiLevelType w:val="hybridMultilevel"/>
    <w:tmpl w:val="0D12C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0"/>
  </w:num>
  <w:num w:numId="4">
    <w:abstractNumId w:val="9"/>
  </w:num>
  <w:num w:numId="5">
    <w:abstractNumId w:val="1"/>
  </w:num>
  <w:num w:numId="6">
    <w:abstractNumId w:val="17"/>
  </w:num>
  <w:num w:numId="7">
    <w:abstractNumId w:val="12"/>
  </w:num>
  <w:num w:numId="8">
    <w:abstractNumId w:val="18"/>
  </w:num>
  <w:num w:numId="9">
    <w:abstractNumId w:val="15"/>
  </w:num>
  <w:num w:numId="10">
    <w:abstractNumId w:val="4"/>
  </w:num>
  <w:num w:numId="11">
    <w:abstractNumId w:val="5"/>
  </w:num>
  <w:num w:numId="12">
    <w:abstractNumId w:val="3"/>
  </w:num>
  <w:num w:numId="13">
    <w:abstractNumId w:val="7"/>
  </w:num>
  <w:num w:numId="14">
    <w:abstractNumId w:val="14"/>
  </w:num>
  <w:num w:numId="15">
    <w:abstractNumId w:val="19"/>
  </w:num>
  <w:num w:numId="16">
    <w:abstractNumId w:val="2"/>
  </w:num>
  <w:num w:numId="17">
    <w:abstractNumId w:val="10"/>
  </w:num>
  <w:num w:numId="18">
    <w:abstractNumId w:val="16"/>
  </w:num>
  <w:num w:numId="19">
    <w:abstractNumId w:val="13"/>
  </w:num>
  <w:num w:numId="20">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D17"/>
    <w:rsid w:val="00003FBD"/>
    <w:rsid w:val="00040AC7"/>
    <w:rsid w:val="00044A8E"/>
    <w:rsid w:val="00061253"/>
    <w:rsid w:val="00097598"/>
    <w:rsid w:val="000A7A1C"/>
    <w:rsid w:val="000B0F2A"/>
    <w:rsid w:val="000B3E65"/>
    <w:rsid w:val="000C2982"/>
    <w:rsid w:val="000C638B"/>
    <w:rsid w:val="00122A73"/>
    <w:rsid w:val="00123855"/>
    <w:rsid w:val="00126C2D"/>
    <w:rsid w:val="00130093"/>
    <w:rsid w:val="001664DB"/>
    <w:rsid w:val="001726BD"/>
    <w:rsid w:val="0018775C"/>
    <w:rsid w:val="00191637"/>
    <w:rsid w:val="00192B45"/>
    <w:rsid w:val="00197F52"/>
    <w:rsid w:val="001A49C4"/>
    <w:rsid w:val="001A64BC"/>
    <w:rsid w:val="001B4395"/>
    <w:rsid w:val="001C674A"/>
    <w:rsid w:val="001D562E"/>
    <w:rsid w:val="001D6D1E"/>
    <w:rsid w:val="001D7CA0"/>
    <w:rsid w:val="001F010B"/>
    <w:rsid w:val="00231A40"/>
    <w:rsid w:val="00252CE2"/>
    <w:rsid w:val="00255D07"/>
    <w:rsid w:val="002617E9"/>
    <w:rsid w:val="00263166"/>
    <w:rsid w:val="00275745"/>
    <w:rsid w:val="00277BA4"/>
    <w:rsid w:val="00293CEC"/>
    <w:rsid w:val="002A5078"/>
    <w:rsid w:val="002D548A"/>
    <w:rsid w:val="002E333B"/>
    <w:rsid w:val="002E52F6"/>
    <w:rsid w:val="002F6000"/>
    <w:rsid w:val="0030617E"/>
    <w:rsid w:val="00314D2F"/>
    <w:rsid w:val="0031628B"/>
    <w:rsid w:val="00317C20"/>
    <w:rsid w:val="00334B4B"/>
    <w:rsid w:val="00337A15"/>
    <w:rsid w:val="0034184C"/>
    <w:rsid w:val="00341C07"/>
    <w:rsid w:val="00342737"/>
    <w:rsid w:val="0035310F"/>
    <w:rsid w:val="003713B9"/>
    <w:rsid w:val="00373887"/>
    <w:rsid w:val="00374C28"/>
    <w:rsid w:val="00396A0A"/>
    <w:rsid w:val="003A27CA"/>
    <w:rsid w:val="003B1593"/>
    <w:rsid w:val="003B2D71"/>
    <w:rsid w:val="003B4B56"/>
    <w:rsid w:val="003C2798"/>
    <w:rsid w:val="003C5B3C"/>
    <w:rsid w:val="003D5EC3"/>
    <w:rsid w:val="003E0D7E"/>
    <w:rsid w:val="00400554"/>
    <w:rsid w:val="00405F7B"/>
    <w:rsid w:val="00415D4E"/>
    <w:rsid w:val="004620FD"/>
    <w:rsid w:val="00463726"/>
    <w:rsid w:val="0047625D"/>
    <w:rsid w:val="004A53C0"/>
    <w:rsid w:val="004C269B"/>
    <w:rsid w:val="004E0EC3"/>
    <w:rsid w:val="004E2D43"/>
    <w:rsid w:val="00510E47"/>
    <w:rsid w:val="00527CF0"/>
    <w:rsid w:val="00533501"/>
    <w:rsid w:val="0054024A"/>
    <w:rsid w:val="00556B9D"/>
    <w:rsid w:val="00563E36"/>
    <w:rsid w:val="0056597C"/>
    <w:rsid w:val="005762F8"/>
    <w:rsid w:val="0058153D"/>
    <w:rsid w:val="00582B7F"/>
    <w:rsid w:val="0058545A"/>
    <w:rsid w:val="005A0093"/>
    <w:rsid w:val="005A49B7"/>
    <w:rsid w:val="005B1584"/>
    <w:rsid w:val="005B5E9C"/>
    <w:rsid w:val="005C1609"/>
    <w:rsid w:val="005C4D88"/>
    <w:rsid w:val="005D3AC9"/>
    <w:rsid w:val="005D4DAA"/>
    <w:rsid w:val="005E6258"/>
    <w:rsid w:val="005F2E90"/>
    <w:rsid w:val="00611C5B"/>
    <w:rsid w:val="00623404"/>
    <w:rsid w:val="0065223C"/>
    <w:rsid w:val="00665D2A"/>
    <w:rsid w:val="00666E2B"/>
    <w:rsid w:val="00677BE7"/>
    <w:rsid w:val="0068667D"/>
    <w:rsid w:val="006B1C02"/>
    <w:rsid w:val="006F709D"/>
    <w:rsid w:val="00703272"/>
    <w:rsid w:val="00704E8F"/>
    <w:rsid w:val="007135FA"/>
    <w:rsid w:val="00717CDF"/>
    <w:rsid w:val="007359AD"/>
    <w:rsid w:val="00736768"/>
    <w:rsid w:val="00775CBD"/>
    <w:rsid w:val="00797ECD"/>
    <w:rsid w:val="007A1423"/>
    <w:rsid w:val="007A4EA3"/>
    <w:rsid w:val="007A5ED2"/>
    <w:rsid w:val="007B6185"/>
    <w:rsid w:val="007C2D7D"/>
    <w:rsid w:val="007C58DC"/>
    <w:rsid w:val="007C7D8F"/>
    <w:rsid w:val="00810EF9"/>
    <w:rsid w:val="00814B93"/>
    <w:rsid w:val="00830F3A"/>
    <w:rsid w:val="0083391A"/>
    <w:rsid w:val="00840680"/>
    <w:rsid w:val="00844D17"/>
    <w:rsid w:val="0084593C"/>
    <w:rsid w:val="00847107"/>
    <w:rsid w:val="00862180"/>
    <w:rsid w:val="00864321"/>
    <w:rsid w:val="00897E2F"/>
    <w:rsid w:val="008A6E80"/>
    <w:rsid w:val="008C3895"/>
    <w:rsid w:val="008D0730"/>
    <w:rsid w:val="008D4AF6"/>
    <w:rsid w:val="008E1BF1"/>
    <w:rsid w:val="008E2CD5"/>
    <w:rsid w:val="009134F6"/>
    <w:rsid w:val="0092233E"/>
    <w:rsid w:val="0092334A"/>
    <w:rsid w:val="00923D96"/>
    <w:rsid w:val="00925E48"/>
    <w:rsid w:val="009374DC"/>
    <w:rsid w:val="009446FF"/>
    <w:rsid w:val="0095339A"/>
    <w:rsid w:val="00957DE1"/>
    <w:rsid w:val="009628B4"/>
    <w:rsid w:val="009718F8"/>
    <w:rsid w:val="00982555"/>
    <w:rsid w:val="009A5DF0"/>
    <w:rsid w:val="009C4285"/>
    <w:rsid w:val="009C57CC"/>
    <w:rsid w:val="009D1D36"/>
    <w:rsid w:val="009D4908"/>
    <w:rsid w:val="009D548A"/>
    <w:rsid w:val="009F3110"/>
    <w:rsid w:val="00A10082"/>
    <w:rsid w:val="00A10282"/>
    <w:rsid w:val="00A13316"/>
    <w:rsid w:val="00A40903"/>
    <w:rsid w:val="00A74AA9"/>
    <w:rsid w:val="00A80D04"/>
    <w:rsid w:val="00A9182F"/>
    <w:rsid w:val="00AA60A0"/>
    <w:rsid w:val="00AB44F8"/>
    <w:rsid w:val="00AB5CD1"/>
    <w:rsid w:val="00AB7FC8"/>
    <w:rsid w:val="00AC7A16"/>
    <w:rsid w:val="00AD2687"/>
    <w:rsid w:val="00AD40E3"/>
    <w:rsid w:val="00AD5138"/>
    <w:rsid w:val="00AF34A5"/>
    <w:rsid w:val="00B11719"/>
    <w:rsid w:val="00B54212"/>
    <w:rsid w:val="00B603D2"/>
    <w:rsid w:val="00B70E49"/>
    <w:rsid w:val="00B77B2E"/>
    <w:rsid w:val="00B8332B"/>
    <w:rsid w:val="00BA13E8"/>
    <w:rsid w:val="00BB6427"/>
    <w:rsid w:val="00BC1113"/>
    <w:rsid w:val="00BC30DA"/>
    <w:rsid w:val="00BE36EA"/>
    <w:rsid w:val="00BE37E6"/>
    <w:rsid w:val="00BF2153"/>
    <w:rsid w:val="00BF2A85"/>
    <w:rsid w:val="00BF2EB9"/>
    <w:rsid w:val="00BF3155"/>
    <w:rsid w:val="00C02310"/>
    <w:rsid w:val="00C17E62"/>
    <w:rsid w:val="00C26723"/>
    <w:rsid w:val="00C30D98"/>
    <w:rsid w:val="00C402B3"/>
    <w:rsid w:val="00C44529"/>
    <w:rsid w:val="00C46EB9"/>
    <w:rsid w:val="00C51A3C"/>
    <w:rsid w:val="00C557BB"/>
    <w:rsid w:val="00C63CC0"/>
    <w:rsid w:val="00C77E08"/>
    <w:rsid w:val="00C84576"/>
    <w:rsid w:val="00C86263"/>
    <w:rsid w:val="00C93031"/>
    <w:rsid w:val="00C96FBF"/>
    <w:rsid w:val="00CC0B1C"/>
    <w:rsid w:val="00CC786B"/>
    <w:rsid w:val="00CC78B2"/>
    <w:rsid w:val="00CD2339"/>
    <w:rsid w:val="00CF09EA"/>
    <w:rsid w:val="00CF45AC"/>
    <w:rsid w:val="00D10796"/>
    <w:rsid w:val="00D236A1"/>
    <w:rsid w:val="00D23819"/>
    <w:rsid w:val="00D269CB"/>
    <w:rsid w:val="00D356EE"/>
    <w:rsid w:val="00D45E5D"/>
    <w:rsid w:val="00D673BD"/>
    <w:rsid w:val="00D763A6"/>
    <w:rsid w:val="00D80A07"/>
    <w:rsid w:val="00DA3200"/>
    <w:rsid w:val="00DC608F"/>
    <w:rsid w:val="00DD3DB6"/>
    <w:rsid w:val="00DE5672"/>
    <w:rsid w:val="00DF507A"/>
    <w:rsid w:val="00DF56FC"/>
    <w:rsid w:val="00E05995"/>
    <w:rsid w:val="00E146A5"/>
    <w:rsid w:val="00E23781"/>
    <w:rsid w:val="00E30D69"/>
    <w:rsid w:val="00E35E8A"/>
    <w:rsid w:val="00E369B6"/>
    <w:rsid w:val="00E4211F"/>
    <w:rsid w:val="00E42CCD"/>
    <w:rsid w:val="00E46338"/>
    <w:rsid w:val="00E53844"/>
    <w:rsid w:val="00E578F3"/>
    <w:rsid w:val="00E62718"/>
    <w:rsid w:val="00E71F7B"/>
    <w:rsid w:val="00E73AF6"/>
    <w:rsid w:val="00E76021"/>
    <w:rsid w:val="00E76F7D"/>
    <w:rsid w:val="00E770C5"/>
    <w:rsid w:val="00E94D7B"/>
    <w:rsid w:val="00E967EA"/>
    <w:rsid w:val="00ED1793"/>
    <w:rsid w:val="00ED3FE3"/>
    <w:rsid w:val="00EF40AE"/>
    <w:rsid w:val="00EF6125"/>
    <w:rsid w:val="00F006D1"/>
    <w:rsid w:val="00F46E26"/>
    <w:rsid w:val="00FA0569"/>
    <w:rsid w:val="00FB0985"/>
    <w:rsid w:val="00FB26F1"/>
    <w:rsid w:val="00FB2C64"/>
    <w:rsid w:val="00FD78F8"/>
    <w:rsid w:val="00FE53D4"/>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8D6B5D"/>
  <w15:docId w15:val="{658FD165-D500-4832-91EB-FDA398672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Titre1">
    <w:name w:val="heading 1"/>
    <w:basedOn w:val="Normal"/>
    <w:next w:val="Normal"/>
    <w:link w:val="Titre1Car"/>
    <w:autoRedefine/>
    <w:uiPriority w:val="9"/>
    <w:qFormat/>
    <w:rsid w:val="007A5ED2"/>
    <w:pPr>
      <w:keepNext/>
      <w:keepLines/>
      <w:spacing w:before="240" w:after="0"/>
      <w:jc w:val="center"/>
      <w:outlineLvl w:val="0"/>
    </w:pPr>
    <w:rPr>
      <w:rFonts w:asciiTheme="majorHAnsi" w:eastAsiaTheme="majorEastAsia" w:hAnsiTheme="majorHAnsi" w:cstheme="majorBidi"/>
      <w:color w:val="2F5496" w:themeColor="accent1" w:themeShade="BF"/>
      <w:sz w:val="40"/>
      <w:szCs w:val="44"/>
    </w:rPr>
  </w:style>
  <w:style w:type="paragraph" w:styleId="Titre2">
    <w:name w:val="heading 2"/>
    <w:basedOn w:val="Normal"/>
    <w:next w:val="Normal"/>
    <w:link w:val="Titre2Car"/>
    <w:uiPriority w:val="9"/>
    <w:unhideWhenUsed/>
    <w:qFormat/>
    <w:rsid w:val="00374C28"/>
    <w:pPr>
      <w:keepNext/>
      <w:keepLines/>
      <w:numPr>
        <w:ilvl w:val="1"/>
        <w:numId w:val="7"/>
      </w:numPr>
      <w:spacing w:before="40" w:after="0"/>
      <w:ind w:left="72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autoRedefine/>
    <w:uiPriority w:val="9"/>
    <w:unhideWhenUsed/>
    <w:qFormat/>
    <w:rsid w:val="00277BA4"/>
    <w:pPr>
      <w:keepNext/>
      <w:keepLines/>
      <w:spacing w:before="40" w:after="0" w:line="360" w:lineRule="auto"/>
      <w:ind w:left="2126"/>
      <w:outlineLvl w:val="2"/>
    </w:pPr>
    <w:rPr>
      <w:rFonts w:asciiTheme="majorHAnsi" w:eastAsiaTheme="majorEastAsia" w:hAnsiTheme="majorHAnsi" w:cstheme="majorBidi"/>
      <w:color w:val="2F5496" w:themeColor="accent1" w:themeShade="BF"/>
      <w:sz w:val="28"/>
      <w:szCs w:val="28"/>
    </w:rPr>
  </w:style>
  <w:style w:type="paragraph" w:styleId="Titre4">
    <w:name w:val="heading 4"/>
    <w:basedOn w:val="Normal"/>
    <w:next w:val="Normal"/>
    <w:link w:val="Titre4Car"/>
    <w:uiPriority w:val="9"/>
    <w:unhideWhenUsed/>
    <w:qFormat/>
    <w:rsid w:val="00E4211F"/>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E4211F"/>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E4211F"/>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E4211F"/>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E4211F"/>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E4211F"/>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basedOn w:val="Titre1"/>
    <w:next w:val="Titre3"/>
    <w:uiPriority w:val="1"/>
    <w:qFormat/>
    <w:rsid w:val="001B4395"/>
    <w:pPr>
      <w:spacing w:line="240" w:lineRule="auto"/>
    </w:pPr>
    <w:rPr>
      <w:b/>
      <w:color w:val="8EAADB" w:themeColor="accent1" w:themeTint="99"/>
      <w:sz w:val="36"/>
    </w:rPr>
  </w:style>
  <w:style w:type="paragraph" w:styleId="En-tte">
    <w:name w:val="header"/>
    <w:basedOn w:val="Normal"/>
    <w:link w:val="En-tteCar"/>
    <w:uiPriority w:val="99"/>
    <w:unhideWhenUsed/>
    <w:rsid w:val="007B6185"/>
    <w:pPr>
      <w:tabs>
        <w:tab w:val="center" w:pos="4536"/>
        <w:tab w:val="right" w:pos="9072"/>
      </w:tabs>
      <w:spacing w:after="0" w:line="240" w:lineRule="auto"/>
    </w:pPr>
  </w:style>
  <w:style w:type="character" w:customStyle="1" w:styleId="En-tteCar">
    <w:name w:val="En-tête Car"/>
    <w:basedOn w:val="Policepardfaut"/>
    <w:link w:val="En-tte"/>
    <w:uiPriority w:val="99"/>
    <w:rsid w:val="007B6185"/>
  </w:style>
  <w:style w:type="paragraph" w:styleId="Pieddepage">
    <w:name w:val="footer"/>
    <w:basedOn w:val="Normal"/>
    <w:link w:val="PieddepageCar"/>
    <w:uiPriority w:val="99"/>
    <w:unhideWhenUsed/>
    <w:rsid w:val="007B618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B6185"/>
  </w:style>
  <w:style w:type="paragraph" w:styleId="Lgende">
    <w:name w:val="caption"/>
    <w:basedOn w:val="Normal"/>
    <w:next w:val="Normal"/>
    <w:uiPriority w:val="35"/>
    <w:unhideWhenUsed/>
    <w:qFormat/>
    <w:rsid w:val="00ED1793"/>
    <w:pPr>
      <w:spacing w:after="200" w:line="240" w:lineRule="auto"/>
    </w:pPr>
    <w:rPr>
      <w:i/>
      <w:iCs/>
      <w:color w:val="44546A" w:themeColor="text2"/>
      <w:sz w:val="18"/>
      <w:szCs w:val="18"/>
    </w:rPr>
  </w:style>
  <w:style w:type="paragraph" w:styleId="Paragraphedeliste">
    <w:name w:val="List Paragraph"/>
    <w:basedOn w:val="Normal"/>
    <w:link w:val="ParagraphedelisteCar"/>
    <w:uiPriority w:val="34"/>
    <w:qFormat/>
    <w:rsid w:val="001A49C4"/>
    <w:pPr>
      <w:ind w:left="720"/>
      <w:contextualSpacing/>
    </w:pPr>
  </w:style>
  <w:style w:type="paragraph" w:customStyle="1" w:styleId="Default">
    <w:name w:val="Default"/>
    <w:rsid w:val="00611C5B"/>
    <w:pPr>
      <w:autoSpaceDE w:val="0"/>
      <w:autoSpaceDN w:val="0"/>
      <w:adjustRightInd w:val="0"/>
      <w:spacing w:after="0" w:line="240" w:lineRule="auto"/>
    </w:pPr>
    <w:rPr>
      <w:rFonts w:ascii="Times New Roman" w:hAnsi="Times New Roman" w:cs="Times New Roman"/>
      <w:color w:val="000000"/>
      <w:kern w:val="0"/>
      <w:sz w:val="24"/>
      <w:szCs w:val="24"/>
    </w:rPr>
  </w:style>
  <w:style w:type="table" w:styleId="Grilledutableau">
    <w:name w:val="Table Grid"/>
    <w:basedOn w:val="TableauNormal"/>
    <w:uiPriority w:val="39"/>
    <w:rsid w:val="003B2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7A5ED2"/>
    <w:rPr>
      <w:rFonts w:asciiTheme="majorHAnsi" w:eastAsiaTheme="majorEastAsia" w:hAnsiTheme="majorHAnsi" w:cstheme="majorBidi"/>
      <w:color w:val="2F5496" w:themeColor="accent1" w:themeShade="BF"/>
      <w:sz w:val="40"/>
      <w:szCs w:val="44"/>
    </w:rPr>
  </w:style>
  <w:style w:type="paragraph" w:styleId="En-ttedetabledesmatires">
    <w:name w:val="TOC Heading"/>
    <w:basedOn w:val="Titre1"/>
    <w:next w:val="Normal"/>
    <w:uiPriority w:val="39"/>
    <w:unhideWhenUsed/>
    <w:qFormat/>
    <w:rsid w:val="00374C28"/>
    <w:pPr>
      <w:outlineLvl w:val="9"/>
    </w:pPr>
    <w:rPr>
      <w:kern w:val="0"/>
      <w:lang w:val="fr-MA" w:eastAsia="fr-MA"/>
    </w:rPr>
  </w:style>
  <w:style w:type="character" w:customStyle="1" w:styleId="Titre2Car">
    <w:name w:val="Titre 2 Car"/>
    <w:basedOn w:val="Policepardfaut"/>
    <w:link w:val="Titre2"/>
    <w:uiPriority w:val="9"/>
    <w:rsid w:val="00374C28"/>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374C28"/>
    <w:pPr>
      <w:spacing w:after="100"/>
      <w:ind w:left="220"/>
    </w:pPr>
  </w:style>
  <w:style w:type="character" w:styleId="Lienhypertexte">
    <w:name w:val="Hyperlink"/>
    <w:basedOn w:val="Policepardfaut"/>
    <w:uiPriority w:val="99"/>
    <w:unhideWhenUsed/>
    <w:rsid w:val="00374C28"/>
    <w:rPr>
      <w:color w:val="0563C1" w:themeColor="hyperlink"/>
      <w:u w:val="single"/>
    </w:rPr>
  </w:style>
  <w:style w:type="character" w:customStyle="1" w:styleId="Titre3Car">
    <w:name w:val="Titre 3 Car"/>
    <w:basedOn w:val="Policepardfaut"/>
    <w:link w:val="Titre3"/>
    <w:uiPriority w:val="9"/>
    <w:rsid w:val="00277BA4"/>
    <w:rPr>
      <w:rFonts w:asciiTheme="majorHAnsi" w:eastAsiaTheme="majorEastAsia" w:hAnsiTheme="majorHAnsi" w:cstheme="majorBidi"/>
      <w:color w:val="2F5496" w:themeColor="accent1" w:themeShade="BF"/>
      <w:sz w:val="28"/>
      <w:szCs w:val="28"/>
    </w:rPr>
  </w:style>
  <w:style w:type="character" w:customStyle="1" w:styleId="Titre4Car">
    <w:name w:val="Titre 4 Car"/>
    <w:basedOn w:val="Policepardfaut"/>
    <w:link w:val="Titre4"/>
    <w:uiPriority w:val="9"/>
    <w:rsid w:val="00E4211F"/>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E4211F"/>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E4211F"/>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E4211F"/>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E4211F"/>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E4211F"/>
    <w:rPr>
      <w:rFonts w:asciiTheme="majorHAnsi" w:eastAsiaTheme="majorEastAsia" w:hAnsiTheme="majorHAnsi" w:cstheme="majorBidi"/>
      <w:i/>
      <w:iCs/>
      <w:color w:val="272727" w:themeColor="text1" w:themeTint="D8"/>
      <w:sz w:val="21"/>
      <w:szCs w:val="21"/>
    </w:rPr>
  </w:style>
  <w:style w:type="paragraph" w:customStyle="1" w:styleId="Style1">
    <w:name w:val="Style1"/>
    <w:basedOn w:val="Titre1"/>
    <w:next w:val="Titre1"/>
    <w:link w:val="Style1Car"/>
    <w:autoRedefine/>
    <w:qFormat/>
    <w:rsid w:val="007A5ED2"/>
    <w:rPr>
      <w:rFonts w:ascii="Times New Roman" w:hAnsi="Times New Roman" w:cs="Times New Roman"/>
      <w:b/>
      <w:bCs/>
      <w:sz w:val="44"/>
    </w:rPr>
  </w:style>
  <w:style w:type="character" w:customStyle="1" w:styleId="ParagraphedelisteCar">
    <w:name w:val="Paragraphe de liste Car"/>
    <w:basedOn w:val="Policepardfaut"/>
    <w:link w:val="Paragraphedeliste"/>
    <w:uiPriority w:val="34"/>
    <w:rsid w:val="00DF507A"/>
  </w:style>
  <w:style w:type="character" w:customStyle="1" w:styleId="Style1Car">
    <w:name w:val="Style1 Car"/>
    <w:basedOn w:val="ParagraphedelisteCar"/>
    <w:link w:val="Style1"/>
    <w:rsid w:val="007A5ED2"/>
    <w:rPr>
      <w:rFonts w:ascii="Times New Roman" w:eastAsiaTheme="majorEastAsia" w:hAnsi="Times New Roman" w:cs="Times New Roman"/>
      <w:b/>
      <w:bCs/>
      <w:color w:val="2F5496" w:themeColor="accent1" w:themeShade="BF"/>
      <w:sz w:val="44"/>
      <w:szCs w:val="44"/>
    </w:rPr>
  </w:style>
  <w:style w:type="paragraph" w:styleId="Titre">
    <w:name w:val="Title"/>
    <w:basedOn w:val="Normal"/>
    <w:next w:val="Normal"/>
    <w:link w:val="TitreCar"/>
    <w:uiPriority w:val="10"/>
    <w:qFormat/>
    <w:rsid w:val="001B43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4395"/>
    <w:rPr>
      <w:rFonts w:asciiTheme="majorHAnsi" w:eastAsiaTheme="majorEastAsia" w:hAnsiTheme="majorHAnsi" w:cstheme="majorBidi"/>
      <w:spacing w:val="-10"/>
      <w:kern w:val="28"/>
      <w:sz w:val="56"/>
      <w:szCs w:val="56"/>
    </w:rPr>
  </w:style>
  <w:style w:type="paragraph" w:styleId="TM1">
    <w:name w:val="toc 1"/>
    <w:basedOn w:val="Normal"/>
    <w:next w:val="Normal"/>
    <w:autoRedefine/>
    <w:uiPriority w:val="39"/>
    <w:unhideWhenUsed/>
    <w:rsid w:val="0058153D"/>
    <w:pPr>
      <w:spacing w:after="100"/>
    </w:pPr>
  </w:style>
  <w:style w:type="paragraph" w:styleId="TM3">
    <w:name w:val="toc 3"/>
    <w:basedOn w:val="Normal"/>
    <w:next w:val="Normal"/>
    <w:autoRedefine/>
    <w:uiPriority w:val="39"/>
    <w:unhideWhenUsed/>
    <w:rsid w:val="0058153D"/>
    <w:pPr>
      <w:spacing w:after="100"/>
      <w:ind w:left="440"/>
    </w:pPr>
  </w:style>
  <w:style w:type="paragraph" w:styleId="Tabledesillustrations">
    <w:name w:val="table of figures"/>
    <w:basedOn w:val="Normal"/>
    <w:next w:val="Normal"/>
    <w:uiPriority w:val="99"/>
    <w:unhideWhenUsed/>
    <w:rsid w:val="009134F6"/>
    <w:pPr>
      <w:spacing w:after="0"/>
    </w:pPr>
  </w:style>
  <w:style w:type="character" w:customStyle="1" w:styleId="azo">
    <w:name w:val="azo"/>
    <w:basedOn w:val="Policepardfaut"/>
    <w:rsid w:val="00AD40E3"/>
  </w:style>
  <w:style w:type="character" w:customStyle="1" w:styleId="a3i">
    <w:name w:val="a3i"/>
    <w:basedOn w:val="Policepardfaut"/>
    <w:rsid w:val="00AD40E3"/>
  </w:style>
  <w:style w:type="character" w:customStyle="1" w:styleId="av3">
    <w:name w:val="av3"/>
    <w:basedOn w:val="Policepardfaut"/>
    <w:rsid w:val="00AD40E3"/>
  </w:style>
  <w:style w:type="paragraph" w:customStyle="1" w:styleId="Style2">
    <w:name w:val="Style2"/>
    <w:basedOn w:val="Normal"/>
    <w:rsid w:val="007A5ED2"/>
    <w:pPr>
      <w:spacing w:line="360" w:lineRule="auto"/>
      <w:jc w:val="both"/>
    </w:pPr>
    <w:rPr>
      <w:rFonts w:cs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834074">
      <w:bodyDiv w:val="1"/>
      <w:marLeft w:val="0"/>
      <w:marRight w:val="0"/>
      <w:marTop w:val="0"/>
      <w:marBottom w:val="0"/>
      <w:divBdr>
        <w:top w:val="none" w:sz="0" w:space="0" w:color="auto"/>
        <w:left w:val="none" w:sz="0" w:space="0" w:color="auto"/>
        <w:bottom w:val="none" w:sz="0" w:space="0" w:color="auto"/>
        <w:right w:val="none" w:sz="0" w:space="0" w:color="auto"/>
      </w:divBdr>
    </w:div>
    <w:div w:id="685134614">
      <w:bodyDiv w:val="1"/>
      <w:marLeft w:val="0"/>
      <w:marRight w:val="0"/>
      <w:marTop w:val="0"/>
      <w:marBottom w:val="0"/>
      <w:divBdr>
        <w:top w:val="none" w:sz="0" w:space="0" w:color="auto"/>
        <w:left w:val="none" w:sz="0" w:space="0" w:color="auto"/>
        <w:bottom w:val="none" w:sz="0" w:space="0" w:color="auto"/>
        <w:right w:val="none" w:sz="0" w:space="0" w:color="auto"/>
      </w:divBdr>
      <w:divsChild>
        <w:div w:id="1483543945">
          <w:marLeft w:val="0"/>
          <w:marRight w:val="0"/>
          <w:marTop w:val="0"/>
          <w:marBottom w:val="0"/>
          <w:divBdr>
            <w:top w:val="none" w:sz="0" w:space="0" w:color="auto"/>
            <w:left w:val="none" w:sz="0" w:space="0" w:color="auto"/>
            <w:bottom w:val="none" w:sz="0" w:space="0" w:color="auto"/>
            <w:right w:val="none" w:sz="0" w:space="0" w:color="auto"/>
          </w:divBdr>
          <w:divsChild>
            <w:div w:id="1740247544">
              <w:marLeft w:val="0"/>
              <w:marRight w:val="0"/>
              <w:marTop w:val="0"/>
              <w:marBottom w:val="0"/>
              <w:divBdr>
                <w:top w:val="none" w:sz="0" w:space="0" w:color="auto"/>
                <w:left w:val="none" w:sz="0" w:space="0" w:color="auto"/>
                <w:bottom w:val="none" w:sz="0" w:space="0" w:color="auto"/>
                <w:right w:val="none" w:sz="0" w:space="0" w:color="auto"/>
              </w:divBdr>
              <w:divsChild>
                <w:div w:id="1480222454">
                  <w:marLeft w:val="0"/>
                  <w:marRight w:val="0"/>
                  <w:marTop w:val="0"/>
                  <w:marBottom w:val="0"/>
                  <w:divBdr>
                    <w:top w:val="none" w:sz="0" w:space="0" w:color="auto"/>
                    <w:left w:val="none" w:sz="0" w:space="0" w:color="auto"/>
                    <w:bottom w:val="none" w:sz="0" w:space="0" w:color="auto"/>
                    <w:right w:val="none" w:sz="0" w:space="0" w:color="auto"/>
                  </w:divBdr>
                </w:div>
                <w:div w:id="1659653778">
                  <w:marLeft w:val="0"/>
                  <w:marRight w:val="0"/>
                  <w:marTop w:val="0"/>
                  <w:marBottom w:val="0"/>
                  <w:divBdr>
                    <w:top w:val="none" w:sz="0" w:space="0" w:color="auto"/>
                    <w:left w:val="none" w:sz="0" w:space="0" w:color="auto"/>
                    <w:bottom w:val="none" w:sz="0" w:space="0" w:color="auto"/>
                    <w:right w:val="none" w:sz="0" w:space="0" w:color="auto"/>
                  </w:divBdr>
                  <w:divsChild>
                    <w:div w:id="1034113406">
                      <w:marLeft w:val="0"/>
                      <w:marRight w:val="0"/>
                      <w:marTop w:val="0"/>
                      <w:marBottom w:val="0"/>
                      <w:divBdr>
                        <w:top w:val="none" w:sz="0" w:space="0" w:color="auto"/>
                        <w:left w:val="none" w:sz="0" w:space="0" w:color="auto"/>
                        <w:bottom w:val="none" w:sz="0" w:space="0" w:color="auto"/>
                        <w:right w:val="none" w:sz="0" w:space="0" w:color="auto"/>
                      </w:divBdr>
                    </w:div>
                    <w:div w:id="1209217657">
                      <w:marLeft w:val="0"/>
                      <w:marRight w:val="0"/>
                      <w:marTop w:val="0"/>
                      <w:marBottom w:val="0"/>
                      <w:divBdr>
                        <w:top w:val="none" w:sz="0" w:space="0" w:color="auto"/>
                        <w:left w:val="none" w:sz="0" w:space="0" w:color="auto"/>
                        <w:bottom w:val="none" w:sz="0" w:space="0" w:color="auto"/>
                        <w:right w:val="none" w:sz="0" w:space="0" w:color="auto"/>
                      </w:divBdr>
                      <w:divsChild>
                        <w:div w:id="1469475442">
                          <w:marLeft w:val="0"/>
                          <w:marRight w:val="0"/>
                          <w:marTop w:val="0"/>
                          <w:marBottom w:val="0"/>
                          <w:divBdr>
                            <w:top w:val="none" w:sz="0" w:space="0" w:color="auto"/>
                            <w:left w:val="none" w:sz="0" w:space="0" w:color="auto"/>
                            <w:bottom w:val="none" w:sz="0" w:space="0" w:color="auto"/>
                            <w:right w:val="none" w:sz="0" w:space="0" w:color="auto"/>
                          </w:divBdr>
                          <w:divsChild>
                            <w:div w:id="1422221834">
                              <w:marLeft w:val="0"/>
                              <w:marRight w:val="0"/>
                              <w:marTop w:val="0"/>
                              <w:marBottom w:val="0"/>
                              <w:divBdr>
                                <w:top w:val="none" w:sz="0" w:space="0" w:color="auto"/>
                                <w:left w:val="none" w:sz="0" w:space="0" w:color="auto"/>
                                <w:bottom w:val="none" w:sz="0" w:space="0" w:color="auto"/>
                                <w:right w:val="none" w:sz="0" w:space="0" w:color="auto"/>
                              </w:divBdr>
                            </w:div>
                            <w:div w:id="80119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638624">
      <w:bodyDiv w:val="1"/>
      <w:marLeft w:val="0"/>
      <w:marRight w:val="0"/>
      <w:marTop w:val="0"/>
      <w:marBottom w:val="0"/>
      <w:divBdr>
        <w:top w:val="none" w:sz="0" w:space="0" w:color="auto"/>
        <w:left w:val="none" w:sz="0" w:space="0" w:color="auto"/>
        <w:bottom w:val="none" w:sz="0" w:space="0" w:color="auto"/>
        <w:right w:val="none" w:sz="0" w:space="0" w:color="auto"/>
      </w:divBdr>
    </w:div>
    <w:div w:id="1065568332">
      <w:bodyDiv w:val="1"/>
      <w:marLeft w:val="0"/>
      <w:marRight w:val="0"/>
      <w:marTop w:val="0"/>
      <w:marBottom w:val="0"/>
      <w:divBdr>
        <w:top w:val="none" w:sz="0" w:space="0" w:color="auto"/>
        <w:left w:val="none" w:sz="0" w:space="0" w:color="auto"/>
        <w:bottom w:val="none" w:sz="0" w:space="0" w:color="auto"/>
        <w:right w:val="none" w:sz="0" w:space="0" w:color="auto"/>
      </w:divBdr>
    </w:div>
    <w:div w:id="1068574750">
      <w:bodyDiv w:val="1"/>
      <w:marLeft w:val="0"/>
      <w:marRight w:val="0"/>
      <w:marTop w:val="0"/>
      <w:marBottom w:val="0"/>
      <w:divBdr>
        <w:top w:val="none" w:sz="0" w:space="0" w:color="auto"/>
        <w:left w:val="none" w:sz="0" w:space="0" w:color="auto"/>
        <w:bottom w:val="none" w:sz="0" w:space="0" w:color="auto"/>
        <w:right w:val="none" w:sz="0" w:space="0" w:color="auto"/>
      </w:divBdr>
    </w:div>
    <w:div w:id="1119488535">
      <w:bodyDiv w:val="1"/>
      <w:marLeft w:val="0"/>
      <w:marRight w:val="0"/>
      <w:marTop w:val="0"/>
      <w:marBottom w:val="0"/>
      <w:divBdr>
        <w:top w:val="none" w:sz="0" w:space="0" w:color="auto"/>
        <w:left w:val="none" w:sz="0" w:space="0" w:color="auto"/>
        <w:bottom w:val="none" w:sz="0" w:space="0" w:color="auto"/>
        <w:right w:val="none" w:sz="0" w:space="0" w:color="auto"/>
      </w:divBdr>
    </w:div>
    <w:div w:id="1325623546">
      <w:bodyDiv w:val="1"/>
      <w:marLeft w:val="0"/>
      <w:marRight w:val="0"/>
      <w:marTop w:val="0"/>
      <w:marBottom w:val="0"/>
      <w:divBdr>
        <w:top w:val="none" w:sz="0" w:space="0" w:color="auto"/>
        <w:left w:val="none" w:sz="0" w:space="0" w:color="auto"/>
        <w:bottom w:val="none" w:sz="0" w:space="0" w:color="auto"/>
        <w:right w:val="none" w:sz="0" w:space="0" w:color="auto"/>
      </w:divBdr>
    </w:div>
    <w:div w:id="1401633296">
      <w:bodyDiv w:val="1"/>
      <w:marLeft w:val="0"/>
      <w:marRight w:val="0"/>
      <w:marTop w:val="0"/>
      <w:marBottom w:val="0"/>
      <w:divBdr>
        <w:top w:val="none" w:sz="0" w:space="0" w:color="auto"/>
        <w:left w:val="none" w:sz="0" w:space="0" w:color="auto"/>
        <w:bottom w:val="none" w:sz="0" w:space="0" w:color="auto"/>
        <w:right w:val="none" w:sz="0" w:space="0" w:color="auto"/>
      </w:divBdr>
    </w:div>
    <w:div w:id="1482574682">
      <w:bodyDiv w:val="1"/>
      <w:marLeft w:val="0"/>
      <w:marRight w:val="0"/>
      <w:marTop w:val="0"/>
      <w:marBottom w:val="0"/>
      <w:divBdr>
        <w:top w:val="none" w:sz="0" w:space="0" w:color="auto"/>
        <w:left w:val="none" w:sz="0" w:space="0" w:color="auto"/>
        <w:bottom w:val="none" w:sz="0" w:space="0" w:color="auto"/>
        <w:right w:val="none" w:sz="0" w:space="0" w:color="auto"/>
      </w:divBdr>
    </w:div>
    <w:div w:id="1492213762">
      <w:bodyDiv w:val="1"/>
      <w:marLeft w:val="0"/>
      <w:marRight w:val="0"/>
      <w:marTop w:val="0"/>
      <w:marBottom w:val="0"/>
      <w:divBdr>
        <w:top w:val="none" w:sz="0" w:space="0" w:color="auto"/>
        <w:left w:val="none" w:sz="0" w:space="0" w:color="auto"/>
        <w:bottom w:val="none" w:sz="0" w:space="0" w:color="auto"/>
        <w:right w:val="none" w:sz="0" w:space="0" w:color="auto"/>
      </w:divBdr>
    </w:div>
    <w:div w:id="1535926534">
      <w:bodyDiv w:val="1"/>
      <w:marLeft w:val="0"/>
      <w:marRight w:val="0"/>
      <w:marTop w:val="0"/>
      <w:marBottom w:val="0"/>
      <w:divBdr>
        <w:top w:val="none" w:sz="0" w:space="0" w:color="auto"/>
        <w:left w:val="none" w:sz="0" w:space="0" w:color="auto"/>
        <w:bottom w:val="none" w:sz="0" w:space="0" w:color="auto"/>
        <w:right w:val="none" w:sz="0" w:space="0" w:color="auto"/>
      </w:divBdr>
    </w:div>
    <w:div w:id="1749224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chart" Target="charts/chart2.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chart" Target="charts/chart1.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Users/yasmine/Formulaires%20de%20validation%20NH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yasmine/Formulaires%20de%20validation%20NH4.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200" b="1" i="0" baseline="0">
                <a:effectLst/>
              </a:rPr>
              <a:t>Réprésentation des valeurs retrouvées par rapport</a:t>
            </a:r>
            <a:br>
              <a:rPr lang="fr-FR" sz="1200" b="1" i="0" baseline="0">
                <a:effectLst/>
              </a:rPr>
            </a:br>
            <a:r>
              <a:rPr lang="fr-FR" sz="1200" b="1" i="0" baseline="0">
                <a:effectLst/>
              </a:rPr>
              <a:t>à la droite "Valeur retrouvée = Valeur théorique"</a:t>
            </a:r>
            <a:endParaRPr lang="fr-FR" sz="105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5.7152052763368717E-2"/>
          <c:y val="0.14518105849582175"/>
          <c:w val="0.8198880931122261"/>
          <c:h val="0.69066567236198539"/>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tx1"/>
                </a:solidFill>
                <a:prstDash val="sysDot"/>
              </a:ln>
              <a:effectLst/>
            </c:spPr>
            <c:trendlineType val="linear"/>
            <c:dispRSqr val="0"/>
            <c:dispEq val="0"/>
          </c:trendline>
          <c:xVal>
            <c:numRef>
              <c:f>'fonction etalonnage1 '!$H$56:$H$60</c:f>
              <c:numCache>
                <c:formatCode>General</c:formatCode>
                <c:ptCount val="5"/>
                <c:pt idx="0">
                  <c:v>0.04</c:v>
                </c:pt>
                <c:pt idx="1">
                  <c:v>0.08</c:v>
                </c:pt>
                <c:pt idx="2">
                  <c:v>0.1</c:v>
                </c:pt>
                <c:pt idx="3">
                  <c:v>0.15</c:v>
                </c:pt>
                <c:pt idx="4">
                  <c:v>0.2</c:v>
                </c:pt>
              </c:numCache>
            </c:numRef>
          </c:xVal>
          <c:yVal>
            <c:numRef>
              <c:f>'fonction etalonnage1 '!$I$56:$I$60</c:f>
              <c:numCache>
                <c:formatCode>General</c:formatCode>
                <c:ptCount val="5"/>
                <c:pt idx="0">
                  <c:v>0.04</c:v>
                </c:pt>
                <c:pt idx="1">
                  <c:v>0.08</c:v>
                </c:pt>
                <c:pt idx="2">
                  <c:v>0.1</c:v>
                </c:pt>
                <c:pt idx="3">
                  <c:v>0.15</c:v>
                </c:pt>
                <c:pt idx="4">
                  <c:v>0.2</c:v>
                </c:pt>
              </c:numCache>
            </c:numRef>
          </c:yVal>
          <c:smooth val="0"/>
          <c:extLst>
            <c:ext xmlns:c16="http://schemas.microsoft.com/office/drawing/2014/chart" uri="{C3380CC4-5D6E-409C-BE32-E72D297353CC}">
              <c16:uniqueId val="{00000001-5659-7141-92B8-3D082A24067E}"/>
            </c:ext>
          </c:extLst>
        </c:ser>
        <c:ser>
          <c:idx val="1"/>
          <c:order val="1"/>
          <c:spPr>
            <a:ln w="25400" cap="rnd">
              <a:noFill/>
              <a:round/>
            </a:ln>
            <a:effectLst/>
          </c:spPr>
          <c:marker>
            <c:symbol val="circle"/>
            <c:size val="5"/>
            <c:spPr>
              <a:solidFill>
                <a:schemeClr val="accent2"/>
              </a:solidFill>
              <a:ln w="9525">
                <a:solidFill>
                  <a:schemeClr val="accent2"/>
                </a:solidFill>
              </a:ln>
              <a:effectLst/>
            </c:spPr>
          </c:marker>
          <c:xVal>
            <c:numRef>
              <c:f>'fonction etalonnage1 '!$H$56:$H$60</c:f>
              <c:numCache>
                <c:formatCode>General</c:formatCode>
                <c:ptCount val="5"/>
                <c:pt idx="0">
                  <c:v>0.04</c:v>
                </c:pt>
                <c:pt idx="1">
                  <c:v>0.08</c:v>
                </c:pt>
                <c:pt idx="2">
                  <c:v>0.1</c:v>
                </c:pt>
                <c:pt idx="3">
                  <c:v>0.15</c:v>
                </c:pt>
                <c:pt idx="4">
                  <c:v>0.2</c:v>
                </c:pt>
              </c:numCache>
            </c:numRef>
          </c:xVal>
          <c:yVal>
            <c:numRef>
              <c:f>'fonction etalonnage1 '!$J$56:$J$60</c:f>
              <c:numCache>
                <c:formatCode>General</c:formatCode>
                <c:ptCount val="5"/>
                <c:pt idx="0">
                  <c:v>4.3794490869699776E-2</c:v>
                </c:pt>
                <c:pt idx="1">
                  <c:v>7.6550087692148952E-2</c:v>
                </c:pt>
                <c:pt idx="2">
                  <c:v>0.10131022387289797</c:v>
                </c:pt>
                <c:pt idx="3">
                  <c:v>0.15083049623439596</c:v>
                </c:pt>
                <c:pt idx="4">
                  <c:v>0.19931909625502942</c:v>
                </c:pt>
              </c:numCache>
            </c:numRef>
          </c:yVal>
          <c:smooth val="0"/>
          <c:extLst>
            <c:ext xmlns:c16="http://schemas.microsoft.com/office/drawing/2014/chart" uri="{C3380CC4-5D6E-409C-BE32-E72D297353CC}">
              <c16:uniqueId val="{00000002-5659-7141-92B8-3D082A24067E}"/>
            </c:ext>
          </c:extLst>
        </c:ser>
        <c:ser>
          <c:idx val="2"/>
          <c:order val="2"/>
          <c:spPr>
            <a:ln w="25400" cap="rnd">
              <a:noFill/>
              <a:round/>
            </a:ln>
            <a:effectLst/>
          </c:spPr>
          <c:marker>
            <c:symbol val="circle"/>
            <c:size val="5"/>
            <c:spPr>
              <a:solidFill>
                <a:schemeClr val="accent3"/>
              </a:solidFill>
              <a:ln w="9525">
                <a:solidFill>
                  <a:schemeClr val="accent3"/>
                </a:solidFill>
              </a:ln>
              <a:effectLst/>
            </c:spPr>
          </c:marker>
          <c:xVal>
            <c:numRef>
              <c:f>'fonction etalonnage1 '!$H$56:$H$60</c:f>
              <c:numCache>
                <c:formatCode>General</c:formatCode>
                <c:ptCount val="5"/>
                <c:pt idx="0">
                  <c:v>0.04</c:v>
                </c:pt>
                <c:pt idx="1">
                  <c:v>0.08</c:v>
                </c:pt>
                <c:pt idx="2">
                  <c:v>0.1</c:v>
                </c:pt>
                <c:pt idx="3">
                  <c:v>0.15</c:v>
                </c:pt>
                <c:pt idx="4">
                  <c:v>0.2</c:v>
                </c:pt>
              </c:numCache>
            </c:numRef>
          </c:xVal>
          <c:yVal>
            <c:numRef>
              <c:f>'fonction etalonnage1 '!$K$56:$K$60</c:f>
              <c:numCache>
                <c:formatCode>General</c:formatCode>
                <c:ptCount val="5"/>
                <c:pt idx="0">
                  <c:v>4.3188236439770183E-2</c:v>
                </c:pt>
                <c:pt idx="1">
                  <c:v>8.0923166812737368E-2</c:v>
                </c:pt>
                <c:pt idx="2">
                  <c:v>4.2652399063151339E-2</c:v>
                </c:pt>
                <c:pt idx="3">
                  <c:v>4.8643966149130399E-2</c:v>
                </c:pt>
                <c:pt idx="4">
                  <c:v>4.6072922893006574E-2</c:v>
                </c:pt>
              </c:numCache>
            </c:numRef>
          </c:yVal>
          <c:smooth val="0"/>
          <c:extLst>
            <c:ext xmlns:c16="http://schemas.microsoft.com/office/drawing/2014/chart" uri="{C3380CC4-5D6E-409C-BE32-E72D297353CC}">
              <c16:uniqueId val="{00000003-5659-7141-92B8-3D082A24067E}"/>
            </c:ext>
          </c:extLst>
        </c:ser>
        <c:ser>
          <c:idx val="3"/>
          <c:order val="3"/>
          <c:spPr>
            <a:ln w="25400" cap="rnd">
              <a:noFill/>
              <a:round/>
            </a:ln>
            <a:effectLst/>
          </c:spPr>
          <c:marker>
            <c:symbol val="circle"/>
            <c:size val="5"/>
            <c:spPr>
              <a:solidFill>
                <a:schemeClr val="accent4"/>
              </a:solidFill>
              <a:ln w="9525">
                <a:solidFill>
                  <a:schemeClr val="accent4"/>
                </a:solidFill>
              </a:ln>
              <a:effectLst/>
            </c:spPr>
          </c:marker>
          <c:xVal>
            <c:numRef>
              <c:f>'fonction etalonnage1 '!$H$56:$H$60</c:f>
              <c:numCache>
                <c:formatCode>General</c:formatCode>
                <c:ptCount val="5"/>
                <c:pt idx="0">
                  <c:v>0.04</c:v>
                </c:pt>
                <c:pt idx="1">
                  <c:v>0.08</c:v>
                </c:pt>
                <c:pt idx="2">
                  <c:v>0.1</c:v>
                </c:pt>
                <c:pt idx="3">
                  <c:v>0.15</c:v>
                </c:pt>
                <c:pt idx="4">
                  <c:v>0.2</c:v>
                </c:pt>
              </c:numCache>
            </c:numRef>
          </c:xVal>
          <c:yVal>
            <c:numRef>
              <c:f>'fonction etalonnage1 '!$L$56:$L$60</c:f>
              <c:numCache>
                <c:formatCode>General</c:formatCode>
                <c:ptCount val="5"/>
                <c:pt idx="0">
                  <c:v>5.0087574194803919E-2</c:v>
                </c:pt>
                <c:pt idx="1">
                  <c:v>8.0738542376179806E-2</c:v>
                </c:pt>
                <c:pt idx="2">
                  <c:v>9.8253381336966039E-2</c:v>
                </c:pt>
                <c:pt idx="3">
                  <c:v>0.14787875839252698</c:v>
                </c:pt>
                <c:pt idx="4">
                  <c:v>0.2001800136226525</c:v>
                </c:pt>
              </c:numCache>
            </c:numRef>
          </c:yVal>
          <c:smooth val="0"/>
          <c:extLst>
            <c:ext xmlns:c16="http://schemas.microsoft.com/office/drawing/2014/chart" uri="{C3380CC4-5D6E-409C-BE32-E72D297353CC}">
              <c16:uniqueId val="{00000004-5659-7141-92B8-3D082A24067E}"/>
            </c:ext>
          </c:extLst>
        </c:ser>
        <c:ser>
          <c:idx val="4"/>
          <c:order val="4"/>
          <c:spPr>
            <a:ln w="25400" cap="rnd">
              <a:noFill/>
              <a:round/>
            </a:ln>
            <a:effectLst/>
          </c:spPr>
          <c:marker>
            <c:symbol val="circle"/>
            <c:size val="5"/>
            <c:spPr>
              <a:solidFill>
                <a:schemeClr val="accent5"/>
              </a:solidFill>
              <a:ln w="9525">
                <a:solidFill>
                  <a:schemeClr val="accent5"/>
                </a:solidFill>
              </a:ln>
              <a:effectLst/>
            </c:spPr>
          </c:marker>
          <c:xVal>
            <c:numRef>
              <c:f>'fonction etalonnage1 '!$H$56:$H$60</c:f>
              <c:numCache>
                <c:formatCode>General</c:formatCode>
                <c:ptCount val="5"/>
                <c:pt idx="0">
                  <c:v>0.04</c:v>
                </c:pt>
                <c:pt idx="1">
                  <c:v>0.08</c:v>
                </c:pt>
                <c:pt idx="2">
                  <c:v>0.1</c:v>
                </c:pt>
                <c:pt idx="3">
                  <c:v>0.15</c:v>
                </c:pt>
                <c:pt idx="4">
                  <c:v>0.2</c:v>
                </c:pt>
              </c:numCache>
            </c:numRef>
          </c:xVal>
          <c:yVal>
            <c:numRef>
              <c:f>'fonction etalonnage1 '!$M$56:$M$60</c:f>
              <c:numCache>
                <c:formatCode>General</c:formatCode>
                <c:ptCount val="5"/>
                <c:pt idx="0">
                  <c:v>4.2652399063151339E-2</c:v>
                </c:pt>
                <c:pt idx="1">
                  <c:v>7.3594189819291347E-2</c:v>
                </c:pt>
                <c:pt idx="2">
                  <c:v>0.10088313027783148</c:v>
                </c:pt>
                <c:pt idx="3">
                  <c:v>0.14794043705279442</c:v>
                </c:pt>
                <c:pt idx="4">
                  <c:v>0.20316293861062765</c:v>
                </c:pt>
              </c:numCache>
            </c:numRef>
          </c:yVal>
          <c:smooth val="0"/>
          <c:extLst>
            <c:ext xmlns:c16="http://schemas.microsoft.com/office/drawing/2014/chart" uri="{C3380CC4-5D6E-409C-BE32-E72D297353CC}">
              <c16:uniqueId val="{00000005-5659-7141-92B8-3D082A24067E}"/>
            </c:ext>
          </c:extLst>
        </c:ser>
        <c:ser>
          <c:idx val="5"/>
          <c:order val="5"/>
          <c:spPr>
            <a:ln w="25400" cap="rnd">
              <a:noFill/>
              <a:round/>
            </a:ln>
            <a:effectLst/>
          </c:spPr>
          <c:marker>
            <c:symbol val="circle"/>
            <c:size val="5"/>
            <c:spPr>
              <a:solidFill>
                <a:schemeClr val="accent6"/>
              </a:solidFill>
              <a:ln w="9525">
                <a:solidFill>
                  <a:schemeClr val="accent6"/>
                </a:solidFill>
              </a:ln>
              <a:effectLst/>
            </c:spPr>
          </c:marker>
          <c:xVal>
            <c:numRef>
              <c:f>'fonction etalonnage1 '!$H$56:$H$60</c:f>
              <c:numCache>
                <c:formatCode>General</c:formatCode>
                <c:ptCount val="5"/>
                <c:pt idx="0">
                  <c:v>0.04</c:v>
                </c:pt>
                <c:pt idx="1">
                  <c:v>0.08</c:v>
                </c:pt>
                <c:pt idx="2">
                  <c:v>0.1</c:v>
                </c:pt>
                <c:pt idx="3">
                  <c:v>0.15</c:v>
                </c:pt>
                <c:pt idx="4">
                  <c:v>0.2</c:v>
                </c:pt>
              </c:numCache>
            </c:numRef>
          </c:xVal>
          <c:yVal>
            <c:numRef>
              <c:f>'fonction etalonnage1 '!$N$56:$N$60</c:f>
              <c:numCache>
                <c:formatCode>General</c:formatCode>
                <c:ptCount val="5"/>
                <c:pt idx="0">
                  <c:v>4.8643966149130399E-2</c:v>
                </c:pt>
                <c:pt idx="1">
                  <c:v>7.5076075609160159E-2</c:v>
                </c:pt>
                <c:pt idx="2">
                  <c:v>9.5955220896914772E-2</c:v>
                </c:pt>
                <c:pt idx="3">
                  <c:v>0.14304435707780813</c:v>
                </c:pt>
                <c:pt idx="4">
                  <c:v>0.20745874147619997</c:v>
                </c:pt>
              </c:numCache>
            </c:numRef>
          </c:yVal>
          <c:smooth val="0"/>
          <c:extLst>
            <c:ext xmlns:c16="http://schemas.microsoft.com/office/drawing/2014/chart" uri="{C3380CC4-5D6E-409C-BE32-E72D297353CC}">
              <c16:uniqueId val="{00000006-5659-7141-92B8-3D082A24067E}"/>
            </c:ext>
          </c:extLst>
        </c:ser>
        <c:ser>
          <c:idx val="6"/>
          <c:order val="6"/>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xVal>
            <c:numRef>
              <c:f>'fonction etalonnage1 '!$H$56:$H$60</c:f>
              <c:numCache>
                <c:formatCode>General</c:formatCode>
                <c:ptCount val="5"/>
                <c:pt idx="0">
                  <c:v>0.04</c:v>
                </c:pt>
                <c:pt idx="1">
                  <c:v>0.08</c:v>
                </c:pt>
                <c:pt idx="2">
                  <c:v>0.1</c:v>
                </c:pt>
                <c:pt idx="3">
                  <c:v>0.15</c:v>
                </c:pt>
                <c:pt idx="4">
                  <c:v>0.2</c:v>
                </c:pt>
              </c:numCache>
            </c:numRef>
          </c:xVal>
          <c:yVal>
            <c:numRef>
              <c:f>'fonction etalonnage1 '!$O$56:$O$60</c:f>
              <c:numCache>
                <c:formatCode>General</c:formatCode>
                <c:ptCount val="5"/>
                <c:pt idx="0">
                  <c:v>4.6072922893006574E-2</c:v>
                </c:pt>
                <c:pt idx="1">
                  <c:v>8.1697549312612069E-2</c:v>
                </c:pt>
                <c:pt idx="2">
                  <c:v>9.4847579199043644E-2</c:v>
                </c:pt>
                <c:pt idx="3">
                  <c:v>0.15438135086670651</c:v>
                </c:pt>
                <c:pt idx="4">
                  <c:v>0.19741781231320979</c:v>
                </c:pt>
              </c:numCache>
            </c:numRef>
          </c:yVal>
          <c:smooth val="0"/>
          <c:extLst>
            <c:ext xmlns:c16="http://schemas.microsoft.com/office/drawing/2014/chart" uri="{C3380CC4-5D6E-409C-BE32-E72D297353CC}">
              <c16:uniqueId val="{00000007-5659-7141-92B8-3D082A24067E}"/>
            </c:ext>
          </c:extLst>
        </c:ser>
        <c:ser>
          <c:idx val="7"/>
          <c:order val="7"/>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xVal>
            <c:numRef>
              <c:f>'fonction etalonnage1 '!$H$56:$H$60</c:f>
              <c:numCache>
                <c:formatCode>General</c:formatCode>
                <c:ptCount val="5"/>
                <c:pt idx="0">
                  <c:v>0.04</c:v>
                </c:pt>
                <c:pt idx="1">
                  <c:v>0.08</c:v>
                </c:pt>
                <c:pt idx="2">
                  <c:v>0.1</c:v>
                </c:pt>
                <c:pt idx="3">
                  <c:v>0.15</c:v>
                </c:pt>
                <c:pt idx="4">
                  <c:v>0.2</c:v>
                </c:pt>
              </c:numCache>
            </c:numRef>
          </c:xVal>
          <c:yVal>
            <c:numRef>
              <c:f>'fonction etalonnage1 '!$P$56:$P$60</c:f>
              <c:numCache>
                <c:formatCode>General</c:formatCode>
                <c:ptCount val="5"/>
                <c:pt idx="0">
                  <c:v>4.5016553837031174E-2</c:v>
                </c:pt>
                <c:pt idx="1">
                  <c:v>8.2324455205811137E-2</c:v>
                </c:pt>
                <c:pt idx="2">
                  <c:v>0.10283144734891536</c:v>
                </c:pt>
                <c:pt idx="3">
                  <c:v>0.14730444235805704</c:v>
                </c:pt>
                <c:pt idx="4">
                  <c:v>0.19869545881306519</c:v>
                </c:pt>
              </c:numCache>
            </c:numRef>
          </c:yVal>
          <c:smooth val="0"/>
          <c:extLst>
            <c:ext xmlns:c16="http://schemas.microsoft.com/office/drawing/2014/chart" uri="{C3380CC4-5D6E-409C-BE32-E72D297353CC}">
              <c16:uniqueId val="{00000008-5659-7141-92B8-3D082A24067E}"/>
            </c:ext>
          </c:extLst>
        </c:ser>
        <c:ser>
          <c:idx val="8"/>
          <c:order val="8"/>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xVal>
            <c:numRef>
              <c:f>'fonction etalonnage1 '!$H$56:$H$60</c:f>
              <c:numCache>
                <c:formatCode>General</c:formatCode>
                <c:ptCount val="5"/>
                <c:pt idx="0">
                  <c:v>0.04</c:v>
                </c:pt>
                <c:pt idx="1">
                  <c:v>0.08</c:v>
                </c:pt>
                <c:pt idx="2">
                  <c:v>0.1</c:v>
                </c:pt>
                <c:pt idx="3">
                  <c:v>0.15</c:v>
                </c:pt>
                <c:pt idx="4">
                  <c:v>0.2</c:v>
                </c:pt>
              </c:numCache>
            </c:numRef>
          </c:xVal>
          <c:yVal>
            <c:numRef>
              <c:f>'fonction etalonnage1 '!$Q$56:$Q$60</c:f>
              <c:numCache>
                <c:formatCode>General</c:formatCode>
                <c:ptCount val="5"/>
                <c:pt idx="0">
                  <c:v>4.2757621095941653E-2</c:v>
                </c:pt>
                <c:pt idx="1">
                  <c:v>7.9460445109407141E-2</c:v>
                </c:pt>
                <c:pt idx="2">
                  <c:v>0.10096783242939969</c:v>
                </c:pt>
                <c:pt idx="3">
                  <c:v>0.14725547035720968</c:v>
                </c:pt>
                <c:pt idx="4">
                  <c:v>0.20125771460632136</c:v>
                </c:pt>
              </c:numCache>
            </c:numRef>
          </c:yVal>
          <c:smooth val="0"/>
          <c:extLst>
            <c:ext xmlns:c16="http://schemas.microsoft.com/office/drawing/2014/chart" uri="{C3380CC4-5D6E-409C-BE32-E72D297353CC}">
              <c16:uniqueId val="{00000009-5659-7141-92B8-3D082A24067E}"/>
            </c:ext>
          </c:extLst>
        </c:ser>
        <c:ser>
          <c:idx val="9"/>
          <c:order val="9"/>
          <c:spPr>
            <a:ln w="25400" cap="rnd">
              <a:noFill/>
              <a:round/>
            </a:ln>
            <a:effectLst/>
          </c:spPr>
          <c:marker>
            <c:symbol val="circle"/>
            <c:size val="5"/>
            <c:spPr>
              <a:solidFill>
                <a:schemeClr val="accent4">
                  <a:lumMod val="60000"/>
                </a:schemeClr>
              </a:solidFill>
              <a:ln w="9525">
                <a:solidFill>
                  <a:schemeClr val="accent4">
                    <a:lumMod val="60000"/>
                  </a:schemeClr>
                </a:solidFill>
              </a:ln>
              <a:effectLst/>
            </c:spPr>
          </c:marker>
          <c:xVal>
            <c:numRef>
              <c:f>'fonction etalonnage1 '!$H$56:$H$60</c:f>
              <c:numCache>
                <c:formatCode>General</c:formatCode>
                <c:ptCount val="5"/>
                <c:pt idx="0">
                  <c:v>0.04</c:v>
                </c:pt>
                <c:pt idx="1">
                  <c:v>0.08</c:v>
                </c:pt>
                <c:pt idx="2">
                  <c:v>0.1</c:v>
                </c:pt>
                <c:pt idx="3">
                  <c:v>0.15</c:v>
                </c:pt>
                <c:pt idx="4">
                  <c:v>0.2</c:v>
                </c:pt>
              </c:numCache>
            </c:numRef>
          </c:xVal>
          <c:yVal>
            <c:numRef>
              <c:f>'fonction etalonnage1 '!$R$56:$R$60</c:f>
              <c:numCache>
                <c:formatCode>General</c:formatCode>
                <c:ptCount val="5"/>
                <c:pt idx="0">
                  <c:v>3.7208445108840339E-2</c:v>
                </c:pt>
                <c:pt idx="1">
                  <c:v>8.164560850244712E-2</c:v>
                </c:pt>
                <c:pt idx="2">
                  <c:v>0.10191878442856266</c:v>
                </c:pt>
                <c:pt idx="3">
                  <c:v>0.14963242069911736</c:v>
                </c:pt>
                <c:pt idx="4">
                  <c:v>0.19918907296295535</c:v>
                </c:pt>
              </c:numCache>
            </c:numRef>
          </c:yVal>
          <c:smooth val="0"/>
          <c:extLst>
            <c:ext xmlns:c16="http://schemas.microsoft.com/office/drawing/2014/chart" uri="{C3380CC4-5D6E-409C-BE32-E72D297353CC}">
              <c16:uniqueId val="{0000000A-5659-7141-92B8-3D082A24067E}"/>
            </c:ext>
          </c:extLst>
        </c:ser>
        <c:ser>
          <c:idx val="10"/>
          <c:order val="10"/>
          <c:spPr>
            <a:ln w="19050" cap="rnd">
              <a:noFill/>
              <a:round/>
            </a:ln>
            <a:effectLst/>
          </c:spPr>
          <c:marker>
            <c:symbol val="circle"/>
            <c:size val="5"/>
            <c:spPr>
              <a:solidFill>
                <a:schemeClr val="accent5">
                  <a:lumMod val="60000"/>
                </a:schemeClr>
              </a:solidFill>
              <a:ln w="9525">
                <a:solidFill>
                  <a:schemeClr val="accent5">
                    <a:lumMod val="60000"/>
                  </a:schemeClr>
                </a:solidFill>
              </a:ln>
              <a:effectLst/>
            </c:spPr>
          </c:marker>
          <c:xVal>
            <c:numRef>
              <c:f>'fonction etalonnage1 '!$H$56:$H$60</c:f>
              <c:numCache>
                <c:formatCode>General</c:formatCode>
                <c:ptCount val="5"/>
                <c:pt idx="0">
                  <c:v>0.04</c:v>
                </c:pt>
                <c:pt idx="1">
                  <c:v>0.08</c:v>
                </c:pt>
                <c:pt idx="2">
                  <c:v>0.1</c:v>
                </c:pt>
                <c:pt idx="3">
                  <c:v>0.15</c:v>
                </c:pt>
                <c:pt idx="4">
                  <c:v>0.2</c:v>
                </c:pt>
              </c:numCache>
            </c:numRef>
          </c:xVal>
          <c:yVal>
            <c:numRef>
              <c:f>'fonction etalonnage1 '!$S$56:$S$60</c:f>
              <c:numCache>
                <c:formatCode>General</c:formatCode>
                <c:ptCount val="5"/>
                <c:pt idx="0">
                  <c:v>3.4854259842693164E-2</c:v>
                </c:pt>
                <c:pt idx="1">
                  <c:v>9.037431976910705E-2</c:v>
                </c:pt>
                <c:pt idx="2">
                  <c:v>0.10645751173191742</c:v>
                </c:pt>
                <c:pt idx="3">
                  <c:v>0.15140232214853822</c:v>
                </c:pt>
                <c:pt idx="4">
                  <c:v>0.19260173169710723</c:v>
                </c:pt>
              </c:numCache>
            </c:numRef>
          </c:yVal>
          <c:smooth val="0"/>
          <c:extLst>
            <c:ext xmlns:c16="http://schemas.microsoft.com/office/drawing/2014/chart" uri="{C3380CC4-5D6E-409C-BE32-E72D297353CC}">
              <c16:uniqueId val="{0000000B-5659-7141-92B8-3D082A24067E}"/>
            </c:ext>
          </c:extLst>
        </c:ser>
        <c:dLbls>
          <c:showLegendKey val="0"/>
          <c:showVal val="0"/>
          <c:showCatName val="0"/>
          <c:showSerName val="0"/>
          <c:showPercent val="0"/>
          <c:showBubbleSize val="0"/>
        </c:dLbls>
        <c:axId val="544899384"/>
        <c:axId val="544895776"/>
      </c:scatterChart>
      <c:valAx>
        <c:axId val="5448993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Valeurs théoriques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44895776"/>
        <c:crosses val="autoZero"/>
        <c:crossBetween val="midCat"/>
      </c:valAx>
      <c:valAx>
        <c:axId val="544895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Valeurs retrouvées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44899384"/>
        <c:crosses val="autoZero"/>
        <c:crossBetween val="midCat"/>
      </c:valAx>
      <c:spPr>
        <a:noFill/>
        <a:ln>
          <a:solidFill>
            <a:schemeClr val="tx1"/>
          </a:solid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200" b="1" i="0" baseline="0">
                <a:effectLst/>
              </a:rPr>
              <a:t>Répartition des biais  en fonction des niveaux</a:t>
            </a:r>
            <a:endParaRPr lang="fr-FR" sz="1050">
              <a:effectLst/>
            </a:endParaRPr>
          </a:p>
          <a:p>
            <a:pPr>
              <a:defRPr/>
            </a:pPr>
            <a:r>
              <a:rPr lang="fr-FR" sz="1200" b="1" i="0" baseline="0">
                <a:effectLst/>
              </a:rPr>
              <a:t>par rapport des EMA</a:t>
            </a:r>
            <a:r>
              <a:rPr lang="fr-FR" sz="1200" b="1" i="0" baseline="-25000">
                <a:effectLst/>
              </a:rPr>
              <a:t>étalonnage</a:t>
            </a:r>
            <a:r>
              <a:rPr lang="fr-FR" sz="1200" b="1" i="0" baseline="0">
                <a:effectLst/>
              </a:rPr>
              <a:t> définis par le laboratoire</a:t>
            </a:r>
            <a:endParaRPr lang="fr-FR" sz="105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2652389419064555"/>
          <c:y val="0.20692549842602309"/>
          <c:w val="0.72840683624224389"/>
          <c:h val="0.67794333683105978"/>
        </c:manualLayout>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xVal>
            <c:numRef>
              <c:f>'fonction etalonnage1 '!$H$51:$H$55</c:f>
              <c:numCache>
                <c:formatCode>General</c:formatCode>
                <c:ptCount val="5"/>
                <c:pt idx="0">
                  <c:v>0.04</c:v>
                </c:pt>
                <c:pt idx="1">
                  <c:v>0.08</c:v>
                </c:pt>
                <c:pt idx="2">
                  <c:v>0.1</c:v>
                </c:pt>
                <c:pt idx="3">
                  <c:v>0.15</c:v>
                </c:pt>
                <c:pt idx="4">
                  <c:v>0.2</c:v>
                </c:pt>
              </c:numCache>
            </c:numRef>
          </c:xVal>
          <c:yVal>
            <c:numRef>
              <c:f>'fonction etalonnage1 '!$I$51:$I$55</c:f>
              <c:numCache>
                <c:formatCode>0.00%</c:formatCode>
                <c:ptCount val="5"/>
                <c:pt idx="0">
                  <c:v>9.486227174249437E-2</c:v>
                </c:pt>
                <c:pt idx="1">
                  <c:v>-4.312390384813812E-2</c:v>
                </c:pt>
                <c:pt idx="2">
                  <c:v>1.3102238728979615E-2</c:v>
                </c:pt>
                <c:pt idx="3">
                  <c:v>5.5366415626397405E-3</c:v>
                </c:pt>
                <c:pt idx="4">
                  <c:v>-3.4045187248529785E-3</c:v>
                </c:pt>
              </c:numCache>
            </c:numRef>
          </c:yVal>
          <c:smooth val="0"/>
          <c:extLst>
            <c:ext xmlns:c16="http://schemas.microsoft.com/office/drawing/2014/chart" uri="{C3380CC4-5D6E-409C-BE32-E72D297353CC}">
              <c16:uniqueId val="{00000000-BD9C-BD40-9806-D566385BFBBC}"/>
            </c:ext>
          </c:extLst>
        </c:ser>
        <c:ser>
          <c:idx val="1"/>
          <c:order val="1"/>
          <c:spPr>
            <a:ln w="25400" cap="rnd">
              <a:noFill/>
              <a:round/>
            </a:ln>
            <a:effectLst/>
          </c:spPr>
          <c:marker>
            <c:symbol val="circle"/>
            <c:size val="5"/>
            <c:spPr>
              <a:solidFill>
                <a:schemeClr val="accent2"/>
              </a:solidFill>
              <a:ln w="9525">
                <a:solidFill>
                  <a:schemeClr val="accent2"/>
                </a:solidFill>
              </a:ln>
              <a:effectLst/>
            </c:spPr>
          </c:marker>
          <c:xVal>
            <c:numRef>
              <c:f>'fonction etalonnage1 '!$H$51:$H$55</c:f>
              <c:numCache>
                <c:formatCode>General</c:formatCode>
                <c:ptCount val="5"/>
                <c:pt idx="0">
                  <c:v>0.04</c:v>
                </c:pt>
                <c:pt idx="1">
                  <c:v>0.08</c:v>
                </c:pt>
                <c:pt idx="2">
                  <c:v>0.1</c:v>
                </c:pt>
                <c:pt idx="3">
                  <c:v>0.15</c:v>
                </c:pt>
                <c:pt idx="4">
                  <c:v>0.2</c:v>
                </c:pt>
              </c:numCache>
            </c:numRef>
          </c:xVal>
          <c:yVal>
            <c:numRef>
              <c:f>'fonction etalonnage1 '!$J$51:$J$55</c:f>
              <c:numCache>
                <c:formatCode>0.00%</c:formatCode>
                <c:ptCount val="5"/>
                <c:pt idx="0">
                  <c:v>7.9705910994254558E-2</c:v>
                </c:pt>
                <c:pt idx="1">
                  <c:v>1.1539585159217082E-2</c:v>
                </c:pt>
                <c:pt idx="2">
                  <c:v>-2.2787028921998215E-2</c:v>
                </c:pt>
                <c:pt idx="3">
                  <c:v>-2.8240334988801261E-3</c:v>
                </c:pt>
                <c:pt idx="4">
                  <c:v>2.2884409387477489E-3</c:v>
                </c:pt>
              </c:numCache>
            </c:numRef>
          </c:yVal>
          <c:smooth val="0"/>
          <c:extLst>
            <c:ext xmlns:c16="http://schemas.microsoft.com/office/drawing/2014/chart" uri="{C3380CC4-5D6E-409C-BE32-E72D297353CC}">
              <c16:uniqueId val="{00000001-BD9C-BD40-9806-D566385BFBBC}"/>
            </c:ext>
          </c:extLst>
        </c:ser>
        <c:ser>
          <c:idx val="2"/>
          <c:order val="2"/>
          <c:spPr>
            <a:ln w="25400" cap="rnd">
              <a:noFill/>
              <a:round/>
            </a:ln>
            <a:effectLst/>
          </c:spPr>
          <c:marker>
            <c:symbol val="circle"/>
            <c:size val="5"/>
            <c:spPr>
              <a:solidFill>
                <a:schemeClr val="accent3"/>
              </a:solidFill>
              <a:ln w="9525">
                <a:solidFill>
                  <a:schemeClr val="accent3"/>
                </a:solidFill>
              </a:ln>
              <a:effectLst/>
            </c:spPr>
          </c:marker>
          <c:xVal>
            <c:numRef>
              <c:f>'fonction etalonnage1 '!$H$51:$H$55</c:f>
              <c:numCache>
                <c:formatCode>General</c:formatCode>
                <c:ptCount val="5"/>
                <c:pt idx="0">
                  <c:v>0.04</c:v>
                </c:pt>
                <c:pt idx="1">
                  <c:v>0.08</c:v>
                </c:pt>
                <c:pt idx="2">
                  <c:v>0.1</c:v>
                </c:pt>
                <c:pt idx="3">
                  <c:v>0.15</c:v>
                </c:pt>
                <c:pt idx="4">
                  <c:v>0.2</c:v>
                </c:pt>
              </c:numCache>
            </c:numRef>
          </c:xVal>
          <c:yVal>
            <c:numRef>
              <c:f>'fonction etalonnage1 '!$K$51:$K$55</c:f>
              <c:numCache>
                <c:formatCode>0.00%</c:formatCode>
                <c:ptCount val="5"/>
                <c:pt idx="0">
                  <c:v>0.25218935487009797</c:v>
                </c:pt>
                <c:pt idx="1">
                  <c:v>9.2317797022475542E-3</c:v>
                </c:pt>
                <c:pt idx="2">
                  <c:v>-1.7466186630339664E-2</c:v>
                </c:pt>
                <c:pt idx="3">
                  <c:v>-1.4141610716486749E-2</c:v>
                </c:pt>
                <c:pt idx="4">
                  <c:v>9.0006811326245884E-4</c:v>
                </c:pt>
              </c:numCache>
            </c:numRef>
          </c:yVal>
          <c:smooth val="0"/>
          <c:extLst>
            <c:ext xmlns:c16="http://schemas.microsoft.com/office/drawing/2014/chart" uri="{C3380CC4-5D6E-409C-BE32-E72D297353CC}">
              <c16:uniqueId val="{00000002-BD9C-BD40-9806-D566385BFBBC}"/>
            </c:ext>
          </c:extLst>
        </c:ser>
        <c:ser>
          <c:idx val="3"/>
          <c:order val="3"/>
          <c:spPr>
            <a:ln w="25400" cap="rnd">
              <a:noFill/>
              <a:round/>
            </a:ln>
            <a:effectLst/>
          </c:spPr>
          <c:marker>
            <c:symbol val="circle"/>
            <c:size val="5"/>
            <c:spPr>
              <a:solidFill>
                <a:schemeClr val="accent4"/>
              </a:solidFill>
              <a:ln w="9525">
                <a:solidFill>
                  <a:schemeClr val="accent4"/>
                </a:solidFill>
              </a:ln>
              <a:effectLst/>
            </c:spPr>
          </c:marker>
          <c:xVal>
            <c:numRef>
              <c:f>'fonction etalonnage1 '!$H$51:$H$55</c:f>
              <c:numCache>
                <c:formatCode>General</c:formatCode>
                <c:ptCount val="5"/>
                <c:pt idx="0">
                  <c:v>0.04</c:v>
                </c:pt>
                <c:pt idx="1">
                  <c:v>0.08</c:v>
                </c:pt>
                <c:pt idx="2">
                  <c:v>0.1</c:v>
                </c:pt>
                <c:pt idx="3">
                  <c:v>0.15</c:v>
                </c:pt>
                <c:pt idx="4">
                  <c:v>0.2</c:v>
                </c:pt>
              </c:numCache>
            </c:numRef>
          </c:xVal>
          <c:yVal>
            <c:numRef>
              <c:f>'fonction etalonnage1 '!$L$51:$L$55</c:f>
              <c:numCache>
                <c:formatCode>0.00%</c:formatCode>
                <c:ptCount val="5"/>
                <c:pt idx="0">
                  <c:v>6.6309976578783444E-2</c:v>
                </c:pt>
                <c:pt idx="1">
                  <c:v>-8.0072627258858178E-2</c:v>
                </c:pt>
                <c:pt idx="2">
                  <c:v>8.8313027783147591E-3</c:v>
                </c:pt>
                <c:pt idx="3">
                  <c:v>-1.3730419648037192E-2</c:v>
                </c:pt>
                <c:pt idx="4">
                  <c:v>1.5814693053138179E-2</c:v>
                </c:pt>
              </c:numCache>
            </c:numRef>
          </c:yVal>
          <c:smooth val="0"/>
          <c:extLst>
            <c:ext xmlns:c16="http://schemas.microsoft.com/office/drawing/2014/chart" uri="{C3380CC4-5D6E-409C-BE32-E72D297353CC}">
              <c16:uniqueId val="{00000003-BD9C-BD40-9806-D566385BFBBC}"/>
            </c:ext>
          </c:extLst>
        </c:ser>
        <c:ser>
          <c:idx val="4"/>
          <c:order val="4"/>
          <c:spPr>
            <a:ln w="19050" cap="rnd">
              <a:noFill/>
              <a:round/>
            </a:ln>
            <a:effectLst/>
          </c:spPr>
          <c:marker>
            <c:symbol val="none"/>
          </c:marker>
          <c:xVal>
            <c:numRef>
              <c:f>'fonction etalonnage1 '!$H$51:$H$55</c:f>
              <c:numCache>
                <c:formatCode>General</c:formatCode>
                <c:ptCount val="5"/>
                <c:pt idx="0">
                  <c:v>0.04</c:v>
                </c:pt>
                <c:pt idx="1">
                  <c:v>0.08</c:v>
                </c:pt>
                <c:pt idx="2">
                  <c:v>0.1</c:v>
                </c:pt>
                <c:pt idx="3">
                  <c:v>0.15</c:v>
                </c:pt>
                <c:pt idx="4">
                  <c:v>0.2</c:v>
                </c:pt>
              </c:numCache>
            </c:numRef>
          </c:xVal>
          <c:yVal>
            <c:numRef>
              <c:f>'fonction etalonnage1 '!$M$51:$M$55</c:f>
              <c:numCache>
                <c:formatCode>0.00%</c:formatCode>
                <c:ptCount val="5"/>
                <c:pt idx="0">
                  <c:v>0.21609915372825997</c:v>
                </c:pt>
                <c:pt idx="1">
                  <c:v>-6.1549054885498035E-2</c:v>
                </c:pt>
                <c:pt idx="2">
                  <c:v>-4.0447791030852331E-2</c:v>
                </c:pt>
                <c:pt idx="3">
                  <c:v>-4.6370952814612419E-2</c:v>
                </c:pt>
                <c:pt idx="4">
                  <c:v>3.7293707380999797E-2</c:v>
                </c:pt>
              </c:numCache>
            </c:numRef>
          </c:yVal>
          <c:smooth val="0"/>
          <c:extLst>
            <c:ext xmlns:c16="http://schemas.microsoft.com/office/drawing/2014/chart" uri="{C3380CC4-5D6E-409C-BE32-E72D297353CC}">
              <c16:uniqueId val="{00000004-BD9C-BD40-9806-D566385BFBBC}"/>
            </c:ext>
          </c:extLst>
        </c:ser>
        <c:ser>
          <c:idx val="5"/>
          <c:order val="5"/>
          <c:spPr>
            <a:ln w="19050" cap="rnd">
              <a:noFill/>
              <a:round/>
            </a:ln>
            <a:effectLst/>
          </c:spPr>
          <c:marker>
            <c:symbol val="none"/>
          </c:marker>
          <c:xVal>
            <c:numRef>
              <c:f>'fonction etalonnage1 '!$H$51:$H$55</c:f>
              <c:numCache>
                <c:formatCode>General</c:formatCode>
                <c:ptCount val="5"/>
                <c:pt idx="0">
                  <c:v>0.04</c:v>
                </c:pt>
                <c:pt idx="1">
                  <c:v>0.08</c:v>
                </c:pt>
                <c:pt idx="2">
                  <c:v>0.1</c:v>
                </c:pt>
                <c:pt idx="3">
                  <c:v>0.15</c:v>
                </c:pt>
                <c:pt idx="4">
                  <c:v>0.2</c:v>
                </c:pt>
              </c:numCache>
            </c:numRef>
          </c:xVal>
          <c:yVal>
            <c:numRef>
              <c:f>'fonction etalonnage1 '!$N$51:$N$55</c:f>
              <c:numCache>
                <c:formatCode>0.00%</c:formatCode>
                <c:ptCount val="5"/>
                <c:pt idx="0">
                  <c:v>0.15182307232516432</c:v>
                </c:pt>
                <c:pt idx="1">
                  <c:v>2.1219366407650847E-2</c:v>
                </c:pt>
                <c:pt idx="2">
                  <c:v>-5.1524208009563616E-2</c:v>
                </c:pt>
                <c:pt idx="3">
                  <c:v>2.9209005778043456E-2</c:v>
                </c:pt>
                <c:pt idx="4">
                  <c:v>-1.2910938433951108E-2</c:v>
                </c:pt>
              </c:numCache>
            </c:numRef>
          </c:yVal>
          <c:smooth val="0"/>
          <c:extLst>
            <c:ext xmlns:c16="http://schemas.microsoft.com/office/drawing/2014/chart" uri="{C3380CC4-5D6E-409C-BE32-E72D297353CC}">
              <c16:uniqueId val="{00000005-BD9C-BD40-9806-D566385BFBBC}"/>
            </c:ext>
          </c:extLst>
        </c:ser>
        <c:ser>
          <c:idx val="6"/>
          <c:order val="6"/>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xVal>
            <c:numRef>
              <c:f>'fonction etalonnage1 '!$H$51:$H$55</c:f>
              <c:numCache>
                <c:formatCode>General</c:formatCode>
                <c:ptCount val="5"/>
                <c:pt idx="0">
                  <c:v>0.04</c:v>
                </c:pt>
                <c:pt idx="1">
                  <c:v>0.08</c:v>
                </c:pt>
                <c:pt idx="2">
                  <c:v>0.1</c:v>
                </c:pt>
                <c:pt idx="3">
                  <c:v>0.15</c:v>
                </c:pt>
                <c:pt idx="4">
                  <c:v>0.2</c:v>
                </c:pt>
              </c:numCache>
            </c:numRef>
          </c:xVal>
          <c:yVal>
            <c:numRef>
              <c:f>'fonction etalonnage1 '!$O$51:$O$55</c:f>
              <c:numCache>
                <c:formatCode>0.00%</c:formatCode>
                <c:ptCount val="5"/>
                <c:pt idx="0">
                  <c:v>0.12541384592577934</c:v>
                </c:pt>
                <c:pt idx="1">
                  <c:v>2.9055690072639188E-2</c:v>
                </c:pt>
                <c:pt idx="2">
                  <c:v>2.8314473489153558E-2</c:v>
                </c:pt>
                <c:pt idx="3">
                  <c:v>-1.7970384279619722E-2</c:v>
                </c:pt>
                <c:pt idx="4">
                  <c:v>-6.5227059346741056E-3</c:v>
                </c:pt>
              </c:numCache>
            </c:numRef>
          </c:yVal>
          <c:smooth val="0"/>
          <c:extLst>
            <c:ext xmlns:c16="http://schemas.microsoft.com/office/drawing/2014/chart" uri="{C3380CC4-5D6E-409C-BE32-E72D297353CC}">
              <c16:uniqueId val="{00000006-BD9C-BD40-9806-D566385BFBBC}"/>
            </c:ext>
          </c:extLst>
        </c:ser>
        <c:ser>
          <c:idx val="7"/>
          <c:order val="7"/>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xVal>
            <c:numRef>
              <c:f>'fonction etalonnage1 '!$H$51:$H$55</c:f>
              <c:numCache>
                <c:formatCode>General</c:formatCode>
                <c:ptCount val="5"/>
                <c:pt idx="0">
                  <c:v>0.04</c:v>
                </c:pt>
                <c:pt idx="1">
                  <c:v>0.08</c:v>
                </c:pt>
                <c:pt idx="2">
                  <c:v>0.1</c:v>
                </c:pt>
                <c:pt idx="3">
                  <c:v>0.15</c:v>
                </c:pt>
                <c:pt idx="4">
                  <c:v>0.2</c:v>
                </c:pt>
              </c:numCache>
            </c:numRef>
          </c:xVal>
          <c:yVal>
            <c:numRef>
              <c:f>'fonction etalonnage1 '!$P$51:$P$55</c:f>
              <c:numCache>
                <c:formatCode>0.00%</c:formatCode>
                <c:ptCount val="5"/>
                <c:pt idx="0">
                  <c:v>6.8940527398541299E-2</c:v>
                </c:pt>
                <c:pt idx="1">
                  <c:v>-6.7444361324107624E-3</c:v>
                </c:pt>
                <c:pt idx="2">
                  <c:v>9.6783242939968428E-3</c:v>
                </c:pt>
                <c:pt idx="3">
                  <c:v>-1.8296864285268777E-2</c:v>
                </c:pt>
                <c:pt idx="4">
                  <c:v>6.2885730316067368E-3</c:v>
                </c:pt>
              </c:numCache>
            </c:numRef>
          </c:yVal>
          <c:smooth val="0"/>
          <c:extLst>
            <c:ext xmlns:c16="http://schemas.microsoft.com/office/drawing/2014/chart" uri="{C3380CC4-5D6E-409C-BE32-E72D297353CC}">
              <c16:uniqueId val="{00000007-BD9C-BD40-9806-D566385BFBBC}"/>
            </c:ext>
          </c:extLst>
        </c:ser>
        <c:ser>
          <c:idx val="8"/>
          <c:order val="8"/>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xVal>
            <c:numRef>
              <c:f>'fonction etalonnage1 '!$H$51:$H$55</c:f>
              <c:numCache>
                <c:formatCode>General</c:formatCode>
                <c:ptCount val="5"/>
                <c:pt idx="0">
                  <c:v>0.04</c:v>
                </c:pt>
                <c:pt idx="1">
                  <c:v>0.08</c:v>
                </c:pt>
                <c:pt idx="2">
                  <c:v>0.1</c:v>
                </c:pt>
                <c:pt idx="3">
                  <c:v>0.15</c:v>
                </c:pt>
                <c:pt idx="4">
                  <c:v>0.2</c:v>
                </c:pt>
              </c:numCache>
            </c:numRef>
          </c:xVal>
          <c:yVal>
            <c:numRef>
              <c:f>'fonction etalonnage1 '!$Q$51:$Q$55</c:f>
              <c:numCache>
                <c:formatCode>0.00%</c:formatCode>
                <c:ptCount val="5"/>
                <c:pt idx="0">
                  <c:v>-6.978887227899154E-2</c:v>
                </c:pt>
                <c:pt idx="1">
                  <c:v>2.057010628058898E-2</c:v>
                </c:pt>
                <c:pt idx="2">
                  <c:v>1.9187844285626504E-2</c:v>
                </c:pt>
                <c:pt idx="3">
                  <c:v>-2.4505286725508744E-3</c:v>
                </c:pt>
                <c:pt idx="4">
                  <c:v>-4.0546351852233098E-3</c:v>
                </c:pt>
              </c:numCache>
            </c:numRef>
          </c:yVal>
          <c:smooth val="0"/>
          <c:extLst>
            <c:ext xmlns:c16="http://schemas.microsoft.com/office/drawing/2014/chart" uri="{C3380CC4-5D6E-409C-BE32-E72D297353CC}">
              <c16:uniqueId val="{00000008-BD9C-BD40-9806-D566385BFBBC}"/>
            </c:ext>
          </c:extLst>
        </c:ser>
        <c:ser>
          <c:idx val="9"/>
          <c:order val="9"/>
          <c:spPr>
            <a:ln w="25400" cap="rnd">
              <a:noFill/>
              <a:round/>
            </a:ln>
            <a:effectLst/>
          </c:spPr>
          <c:marker>
            <c:symbol val="circle"/>
            <c:size val="5"/>
            <c:spPr>
              <a:solidFill>
                <a:schemeClr val="accent4">
                  <a:lumMod val="60000"/>
                </a:schemeClr>
              </a:solidFill>
              <a:ln w="9525">
                <a:solidFill>
                  <a:schemeClr val="accent4">
                    <a:lumMod val="60000"/>
                  </a:schemeClr>
                </a:solidFill>
              </a:ln>
              <a:effectLst/>
            </c:spPr>
          </c:marker>
          <c:xVal>
            <c:numRef>
              <c:f>'fonction etalonnage1 '!$H$51:$H$55</c:f>
              <c:numCache>
                <c:formatCode>General</c:formatCode>
                <c:ptCount val="5"/>
                <c:pt idx="0">
                  <c:v>0.04</c:v>
                </c:pt>
                <c:pt idx="1">
                  <c:v>0.08</c:v>
                </c:pt>
                <c:pt idx="2">
                  <c:v>0.1</c:v>
                </c:pt>
                <c:pt idx="3">
                  <c:v>0.15</c:v>
                </c:pt>
                <c:pt idx="4">
                  <c:v>0.2</c:v>
                </c:pt>
              </c:numCache>
            </c:numRef>
          </c:xVal>
          <c:yVal>
            <c:numRef>
              <c:f>'fonction etalonnage1 '!$R$51:$R$55</c:f>
              <c:numCache>
                <c:formatCode>0.00%</c:formatCode>
                <c:ptCount val="5"/>
                <c:pt idx="0">
                  <c:v>-0.12864350393267093</c:v>
                </c:pt>
                <c:pt idx="1">
                  <c:v>0.1296789971138381</c:v>
                </c:pt>
                <c:pt idx="2">
                  <c:v>6.4575117319174147E-2</c:v>
                </c:pt>
                <c:pt idx="3">
                  <c:v>9.3488143235881394E-3</c:v>
                </c:pt>
                <c:pt idx="4">
                  <c:v>-3.6991341514463899E-2</c:v>
                </c:pt>
              </c:numCache>
            </c:numRef>
          </c:yVal>
          <c:smooth val="0"/>
          <c:extLst>
            <c:ext xmlns:c16="http://schemas.microsoft.com/office/drawing/2014/chart" uri="{C3380CC4-5D6E-409C-BE32-E72D297353CC}">
              <c16:uniqueId val="{00000009-BD9C-BD40-9806-D566385BFBBC}"/>
            </c:ext>
          </c:extLst>
        </c:ser>
        <c:ser>
          <c:idx val="10"/>
          <c:order val="10"/>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xVal>
            <c:numRef>
              <c:f>'fonction etalonnage1 '!$H$51:$H$55</c:f>
              <c:numCache>
                <c:formatCode>General</c:formatCode>
                <c:ptCount val="5"/>
                <c:pt idx="0">
                  <c:v>0.04</c:v>
                </c:pt>
                <c:pt idx="1">
                  <c:v>0.08</c:v>
                </c:pt>
                <c:pt idx="2">
                  <c:v>0.1</c:v>
                </c:pt>
                <c:pt idx="3">
                  <c:v>0.15</c:v>
                </c:pt>
                <c:pt idx="4">
                  <c:v>0.2</c:v>
                </c:pt>
              </c:numCache>
            </c:numRef>
          </c:xVal>
          <c:yVal>
            <c:numRef>
              <c:f>'fonction etalonnage1 '!$S$51:$S$55</c:f>
              <c:numCache>
                <c:formatCode>0%</c:formatCode>
                <c:ptCount val="5"/>
                <c:pt idx="0">
                  <c:v>-0.3</c:v>
                </c:pt>
                <c:pt idx="1">
                  <c:v>-0.15</c:v>
                </c:pt>
                <c:pt idx="2">
                  <c:v>-0.1</c:v>
                </c:pt>
                <c:pt idx="3">
                  <c:v>-0.1</c:v>
                </c:pt>
                <c:pt idx="4">
                  <c:v>-0.1</c:v>
                </c:pt>
              </c:numCache>
            </c:numRef>
          </c:yVal>
          <c:smooth val="0"/>
          <c:extLst>
            <c:ext xmlns:c16="http://schemas.microsoft.com/office/drawing/2014/chart" uri="{C3380CC4-5D6E-409C-BE32-E72D297353CC}">
              <c16:uniqueId val="{0000000A-BD9C-BD40-9806-D566385BFBBC}"/>
            </c:ext>
          </c:extLst>
        </c:ser>
        <c:ser>
          <c:idx val="11"/>
          <c:order val="11"/>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xVal>
            <c:numRef>
              <c:f>'fonction etalonnage1 '!$H$51:$H$55</c:f>
              <c:numCache>
                <c:formatCode>General</c:formatCode>
                <c:ptCount val="5"/>
                <c:pt idx="0">
                  <c:v>0.04</c:v>
                </c:pt>
                <c:pt idx="1">
                  <c:v>0.08</c:v>
                </c:pt>
                <c:pt idx="2">
                  <c:v>0.1</c:v>
                </c:pt>
                <c:pt idx="3">
                  <c:v>0.15</c:v>
                </c:pt>
                <c:pt idx="4">
                  <c:v>0.2</c:v>
                </c:pt>
              </c:numCache>
            </c:numRef>
          </c:xVal>
          <c:yVal>
            <c:numRef>
              <c:f>'fonction etalonnage1 '!$T$51:$T$55</c:f>
              <c:numCache>
                <c:formatCode>0%</c:formatCode>
                <c:ptCount val="5"/>
                <c:pt idx="0">
                  <c:v>0.3</c:v>
                </c:pt>
                <c:pt idx="1">
                  <c:v>0.15</c:v>
                </c:pt>
                <c:pt idx="2">
                  <c:v>0.1</c:v>
                </c:pt>
                <c:pt idx="3">
                  <c:v>0.1</c:v>
                </c:pt>
                <c:pt idx="4">
                  <c:v>0.1</c:v>
                </c:pt>
              </c:numCache>
            </c:numRef>
          </c:yVal>
          <c:smooth val="0"/>
          <c:extLst>
            <c:ext xmlns:c16="http://schemas.microsoft.com/office/drawing/2014/chart" uri="{C3380CC4-5D6E-409C-BE32-E72D297353CC}">
              <c16:uniqueId val="{0000000B-BD9C-BD40-9806-D566385BFBBC}"/>
            </c:ext>
          </c:extLst>
        </c:ser>
        <c:dLbls>
          <c:showLegendKey val="0"/>
          <c:showVal val="0"/>
          <c:showCatName val="0"/>
          <c:showSerName val="0"/>
          <c:showPercent val="0"/>
          <c:showBubbleSize val="0"/>
        </c:dLbls>
        <c:axId val="536418744"/>
        <c:axId val="536420056"/>
      </c:scatterChart>
      <c:valAx>
        <c:axId val="536418744"/>
        <c:scaling>
          <c:orientation val="minMax"/>
          <c:max val="0.2"/>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sz="1100"/>
                  <a:t>Valeurs Théoriques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36420056"/>
        <c:crosses val="autoZero"/>
        <c:crossBetween val="midCat"/>
        <c:majorUnit val="5.000000000000001E-2"/>
        <c:minorUnit val="2.0000000000000004E-2"/>
      </c:valAx>
      <c:valAx>
        <c:axId val="536420056"/>
        <c:scaling>
          <c:orientation val="minMax"/>
          <c:max val="0.5"/>
          <c:min val="-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sz="1400"/>
                  <a:t>Biais</a:t>
                </a:r>
                <a:endParaRPr lang="fr-FR" sz="8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36418744"/>
        <c:crosses val="autoZero"/>
        <c:crossBetween val="midCat"/>
        <c:majorUnit val="0.1"/>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FD822-00CE-AC43-8576-CDD02C5D5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41</Pages>
  <Words>6740</Words>
  <Characters>37073</Characters>
  <Application>Microsoft Office Word</Application>
  <DocSecurity>0</DocSecurity>
  <Lines>308</Lines>
  <Paragraphs>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Office User</cp:lastModifiedBy>
  <cp:revision>13</cp:revision>
  <dcterms:created xsi:type="dcterms:W3CDTF">2026-04-21T16:39:00Z</dcterms:created>
  <dcterms:modified xsi:type="dcterms:W3CDTF">2026-07-05T18:49:00Z</dcterms:modified>
</cp:coreProperties>
</file>