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600"/>
        <w:jc w:val="center"/>
      </w:pPr>
      <w:r>
        <w:rPr>
          <w:sz w:val="18"/>
          <w:szCs w:val="18"/>
        </w:rPr>
        <w:t xml:space="preserve">Page 1 sur 5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  <w:jc w:val="center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Votre conseiller/ère :                                    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1. OPSIO Sàrl – Informations concernant l'identité :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Siège :                                                    Bureau principal :</w:t>
      </w:r>
    </w:p>
    <w:p>
      <w:pPr>
        <w:spacing w:after="100"/>
      </w:pPr>
      <w:r>
        <w:rPr>
          <w:sz w:val="20"/>
          <w:szCs w:val="20"/>
        </w:rPr>
        <w:t xml:space="preserve">OPSIO Sàrl                                              OPSIO Sàrl</w:t>
      </w:r>
    </w:p>
    <w:p>
      <w:pPr>
        <w:spacing w:after="100"/>
      </w:pPr>
      <w:r>
        <w:rPr>
          <w:sz w:val="20"/>
          <w:szCs w:val="20"/>
        </w:rPr>
        <w:t xml:space="preserve">Avenue de Bel-Air 16                            Rue de Savoie 7a</w:t>
      </w:r>
    </w:p>
    <w:p>
      <w:pPr>
        <w:spacing w:after="300"/>
      </w:pPr>
      <w:r>
        <w:rPr>
          <w:sz w:val="20"/>
          <w:szCs w:val="20"/>
        </w:rPr>
        <w:t xml:space="preserve">1225 Chêne-Bourg                               1225 Chêne-Bourg</w:t>
      </w:r>
    </w:p>
    <w:p>
      <w:pPr>
        <w:spacing w:after="200"/>
      </w:pPr>
      <w:r>
        <w:rPr>
          <w:sz w:val="20"/>
          <w:szCs w:val="20"/>
        </w:rPr>
        <w:t xml:space="preserve">Téléphone : +41 78 305 12 77        Email : info@opsio.ch</w:t>
      </w:r>
    </w:p>
    <w:p>
      <w:pPr>
        <w:spacing w:after="300"/>
      </w:pPr>
      <w:r>
        <w:rPr>
          <w:sz w:val="20"/>
          <w:szCs w:val="20"/>
        </w:rPr>
        <w:t xml:space="preserve">Site internet : www.opsio.ch</w:t>
      </w:r>
    </w:p>
    <w:p>
      <w:pPr>
        <w:spacing w:after="100"/>
      </w:pPr>
      <w:r>
        <w:rPr>
          <w:sz w:val="20"/>
          <w:szCs w:val="20"/>
        </w:rPr>
        <w:t xml:space="preserve">Registre du commerce du canton de Genève</w:t>
      </w:r>
    </w:p>
    <w:p>
      <w:pPr>
        <w:spacing w:after="100"/>
      </w:pPr>
      <w:r>
        <w:rPr>
          <w:sz w:val="20"/>
          <w:szCs w:val="20"/>
        </w:rPr>
        <w:t xml:space="preserve">Numéro de société IDE : CHE-356.207.827</w:t>
      </w:r>
    </w:p>
    <w:p>
      <w:pPr>
        <w:spacing w:after="300"/>
      </w:pPr>
      <w:r>
        <w:rPr>
          <w:sz w:val="20"/>
          <w:szCs w:val="20"/>
        </w:rPr>
        <w:t xml:space="preserve">Forme juridique : Société à responsabilité limitée</w:t>
      </w:r>
    </w:p>
    <w:p>
      <w:pPr>
        <w:spacing w:after="600"/>
      </w:pPr>
      <w:r>
        <w:rPr>
          <w:sz w:val="20"/>
          <w:szCs w:val="20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2. OPSIO Sàrl est un intermédiaire d'assurance non lié</w:t>
      </w:r>
    </w:p>
    <w:p>
      <w:pPr>
        <w:spacing w:after="600"/>
      </w:pPr>
      <w:r>
        <w:rPr>
          <w:sz w:val="20"/>
          <w:szCs w:val="20"/>
        </w:rPr>
        <w:t xml:space="preserve">OPSIO Sàrl est un intermédiaire d'assurance indépendant (non lié) pour tous les secteurs d'assurance en vertu de l'art. 40 al. 2 LSA.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Client(e):</w:t>
      </w:r>
    </w:p>
    <w:p>
      <w:pPr>
        <w:spacing w:after="100"/>
      </w:pPr>
      <w:r>
        <w:rPr>
          <w:b/>
          <w:bCs/>
          <w:color w:val="0066CC"/>
          <w:sz w:val="20"/>
          <w:szCs w:val="20"/>
        </w:rPr>
        <w:t xml:space="preserve">[SIGNATURE ÉLECTRONIQUE APPLIQUÉE]</w:t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2025-10-12T06:36:02.573Z</dcterms:created>
  <dcterms:modified xsi:type="dcterms:W3CDTF">2025-10-12T06:36:02.573Z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