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1. Quel est le point d’entrée obligatoire d’un programme C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A. start()</w:t>
        <w:br/>
        <w:t xml:space="preserve"> B. begin()</w:t>
        <w:br/>
        <w:t xml:space="preserve"> C.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main()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init()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 Quelle directive permet d’inclure une bibliothèque standard dans un programme C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import</w:t>
        <w:br/>
        <w:t xml:space="preserve"> B. include</w:t>
        <w:br/>
        <w:t xml:space="preserve"> C. using</w:t>
        <w:br/>
        <w:t xml:space="preserve"> D.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#include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D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Quelle bibliothèque standard faut-il inclure pour utiliser la fonction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printf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stdlib.h</w:t>
        <w:br/>
        <w:t xml:space="preserve"> B. iostream</w:t>
        <w:br/>
        <w:t xml:space="preserve"> C. conio.h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D. stdio.h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D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 Quel est le bon ordre d’un programme C simple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main(), #include, return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B. #include, main(), return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#include, return, main()</w:t>
        <w:br/>
        <w:t xml:space="preserve"> D. main(), return, #include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5.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Que signifie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return 0;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à la fin de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4"/>
          <w:shd w:fill="auto" w:val="clear"/>
        </w:rPr>
        <w:t xml:space="preserve">main()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A. Arrête le programme sans succès</w:t>
        <w:br/>
        <w:t xml:space="preserve"> B. Retourne une erreur</w:t>
        <w:br/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C. Indique que le programme s’est bien terminé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Redémarre le programme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