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0"/>
      </w:pPr>
    </w:p>
    <w:p>
      <w:pPr>
        <w:spacing w:after="60" w:before="0"/>
        <w:jc w:val="center"/>
      </w:pPr>
      <w:r>
        <w:rPr>
          <w:rFonts w:ascii="Calibri" w:cs="Calibri" w:eastAsia="Calibri" w:hAnsi="Calibri"/>
          <w:b/>
          <w:bCs/>
          <w:color w:val="1B3A6B"/>
          <w:spacing w:val="60"/>
          <w:sz w:val="72"/>
          <w:szCs w:val="72"/>
        </w:rPr>
        <w:t xml:space="preserve">CESI</w:t>
      </w:r>
    </w:p>
    <w:p>
      <w:pPr>
        <w:spacing w:after="280" w:before="0"/>
        <w:jc w:val="center"/>
      </w:pPr>
      <w:r>
        <w:rPr>
          <w:rFonts w:ascii="Calibri" w:cs="Calibri" w:eastAsia="Calibri" w:hAnsi="Calibri"/>
          <w:i/>
          <w:iCs/>
          <w:color w:val="2D72D2"/>
          <w:sz w:val="28"/>
          <w:szCs w:val="28"/>
        </w:rPr>
        <w:t xml:space="preserve">École d'Ingénieurs</w:t>
      </w:r>
    </w:p>
    <w:p>
      <w:pPr>
        <w:pBdr>
          <w:bottom w:val="double" w:color="2D72D2" w:sz="10" w:space="6"/>
        </w:pBdr>
        <w:spacing w:after="120" w:before="0"/>
        <w:jc w:val="center"/>
      </w:pPr>
    </w:p>
    <w:p>
      <w:pPr>
        <w:spacing w:after="40" w:before="120"/>
        <w:jc w:val="center"/>
      </w:pPr>
      <w:r>
        <w:rPr>
          <w:rFonts w:ascii="Calibri" w:cs="Calibri" w:eastAsia="Calibri" w:hAnsi="Calibri"/>
          <w:b/>
          <w:bCs/>
          <w:color w:val="1B3A6B"/>
          <w:spacing w:val="30"/>
          <w:sz w:val="40"/>
          <w:szCs w:val="40"/>
        </w:rPr>
        <w:t xml:space="preserve">FICHE DE DÉFINITION D'INTENTION</w:t>
      </w:r>
    </w:p>
    <w:p>
      <w:pPr>
        <w:spacing w:after="140" w:before="0"/>
        <w:jc w:val="center"/>
      </w:pPr>
      <w:r>
        <w:rPr>
          <w:rFonts w:ascii="Calibri" w:cs="Calibri" w:eastAsia="Calibri" w:hAnsi="Calibri"/>
          <w:i/>
          <w:iCs/>
          <w:color w:val="5A6475"/>
          <w:sz w:val="26"/>
          <w:szCs w:val="26"/>
        </w:rPr>
        <w:t xml:space="preserve">Projet de Groupe Encadré — PGE</w:t>
      </w:r>
    </w:p>
    <w:p>
      <w:pPr>
        <w:shd w:fill="EEF3FB" w:val="clear"/>
        <w:spacing w:after="200" w:before="0"/>
        <w:jc w:val="center"/>
      </w:pPr>
      <w:r>
        <w:rPr>
          <w:rFonts w:ascii="Calibri" w:cs="Calibri" w:eastAsia="Calibri" w:hAnsi="Calibri"/>
          <w:b/>
          <w:bCs/>
          <w:i/>
          <w:iCs/>
          <w:color w:val="1B3A6B"/>
          <w:sz w:val="30"/>
          <w:szCs w:val="30"/>
        </w:rPr>
        <w:t xml:space="preserve">« Chatbot d'orientation universitaire basé sur l'IA »</w:t>
      </w:r>
    </w:p>
    <w:p>
      <w:pPr>
        <w:spacing w:after="600" w:before="600"/>
      </w:pPr>
    </w:p>
    <w:p>
      <w:pPr>
        <w:spacing w:after="30" w:before="0"/>
        <w:jc w:val="center"/>
      </w:pPr>
      <w:r>
        <w:rPr>
          <w:rFonts w:ascii="Calibri" w:cs="Calibri" w:eastAsia="Calibri" w:hAnsi="Calibri"/>
          <w:b/>
          <w:bCs/>
          <w:color w:val="1B3A6B"/>
          <w:sz w:val="26"/>
          <w:szCs w:val="26"/>
        </w:rPr>
        <w:t xml:space="preserve">Mohamed Amine BENKHEDDA</w:t>
      </w:r>
    </w:p>
    <w:p>
      <w:pPr>
        <w:spacing w:after="20" w:before="0"/>
        <w:jc w:val="center"/>
      </w:pPr>
      <w:r>
        <w:rPr>
          <w:rFonts w:ascii="Calibri" w:cs="Calibri" w:eastAsia="Calibri" w:hAnsi="Calibri"/>
          <w:color w:val="5A6475"/>
          <w:sz w:val="22"/>
          <w:szCs w:val="22"/>
        </w:rPr>
        <w:t xml:space="preserve">ING1 – 2025/2026</w:t>
      </w:r>
    </w:p>
    <w:p>
      <w:pPr>
        <w:spacing w:after="20" w:before="0"/>
        <w:jc w:val="center"/>
      </w:pPr>
      <w:r>
        <w:rPr>
          <w:rFonts w:ascii="Calibri" w:cs="Calibri" w:eastAsia="Calibri" w:hAnsi="Calibri"/>
          <w:color w:val="5A6475"/>
          <w:sz w:val="22"/>
          <w:szCs w:val="22"/>
        </w:rPr>
        <w:t xml:space="preserve">Alger — 22/01/2026</w:t>
      </w:r>
    </w:p>
    <w:p>
      <w:pPr>
        <w:pageBreakBefore/>
      </w:pPr>
    </w:p>
    <w:p>
      <w:pPr>
        <w:spacing w:after="200" w:before="0"/>
      </w:pPr>
    </w:p>
    <w:p>
      <w:pPr>
        <w:spacing w:after="60" w:before="0"/>
        <w:jc w:val="center"/>
      </w:pPr>
      <w:r>
        <w:rPr>
          <w:rFonts w:ascii="Calibri" w:cs="Calibri" w:eastAsia="Calibri" w:hAnsi="Calibri"/>
          <w:b/>
          <w:bCs/>
          <w:color w:val="1B3A6B"/>
          <w:spacing w:val="40"/>
          <w:sz w:val="38"/>
          <w:szCs w:val="38"/>
        </w:rPr>
        <w:t xml:space="preserve">FICHE DE DÉFINITION D'INTENTION</w:t>
      </w:r>
    </w:p>
    <w:p>
      <w:pPr>
        <w:spacing w:after="0" w:before="0"/>
        <w:jc w:val="center"/>
      </w:pPr>
      <w:r>
        <w:rPr>
          <w:rFonts w:ascii="Calibri" w:cs="Calibri" w:eastAsia="Calibri" w:hAnsi="Calibri"/>
          <w:i/>
          <w:iCs/>
          <w:color w:val="2D72D2"/>
          <w:sz w:val="24"/>
          <w:szCs w:val="24"/>
        </w:rPr>
        <w:t xml:space="preserve">Projet de Groupe Encadré — PGE</w:t>
      </w:r>
    </w:p>
    <w:p>
      <w:pPr>
        <w:pBdr>
          <w:bottom w:val="double" w:color="2D72D2" w:sz="6" w:space="6"/>
        </w:pBdr>
        <w:spacing w:after="120" w:before="120"/>
        <w:jc w:val="center"/>
      </w:pPr>
    </w:p>
    <w:p>
      <w:pPr>
        <w:shd w:fill="EEF3FB" w:val="clear"/>
        <w:spacing w:after="60" w:before="100"/>
        <w:jc w:val="center"/>
      </w:pPr>
      <w:r>
        <w:rPr>
          <w:rFonts w:ascii="Calibri" w:cs="Calibri" w:eastAsia="Calibri" w:hAnsi="Calibri"/>
          <w:b/>
          <w:bCs/>
          <w:i/>
          <w:iCs/>
          <w:color w:val="1B3A6B"/>
          <w:sz w:val="28"/>
          <w:szCs w:val="28"/>
        </w:rPr>
        <w:t xml:space="preserve">« Chatbot d'orientation universitaire basé sur l'IA »</w:t>
      </w:r>
    </w:p>
    <w:p>
      <w:pPr>
        <w:spacing w:after="12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Nom &amp; Prénom</w:t>
            </w:r>
          </w:p>
        </w:tc>
        <w:tc>
          <w:tcPr>
            <w:tcW w:type="dxa" w:w="6200"/>
            <w:tcBorders>
              <w:top w:val="single" w:color="CCCCCC" w:sz="4"/>
              <w:left w:val="single" w:color="CCCCCC" w:sz="4"/>
              <w:bottom w:val="single" w:color="CCCCCC" w:sz="4"/>
              <w:right w:val="single" w:color="CCCCCC" w:sz="4"/>
            </w:tcBorders>
            <w:shd w:fill="EEF3FB" w:val="clear"/>
            <w:tcMar>
              <w:top w:type="dxa" w:w="100"/>
              <w:left w:type="dxa" w:w="140"/>
              <w:bottom w:type="dxa" w:w="100"/>
              <w:right w:type="dxa" w:w="140"/>
            </w:tcMar>
            <w:vAlign w:val="center"/>
          </w:tcPr>
          <w:p>
            <w:r>
              <w:rPr>
                <w:rFonts w:ascii="Calibri" w:cs="Calibri" w:eastAsia="Calibri" w:hAnsi="Calibri"/>
                <w:color w:val="1A1A1A"/>
                <w:sz w:val="20"/>
                <w:szCs w:val="20"/>
              </w:rPr>
              <w:t xml:space="preserve">Mohamed Amine BENKHEDDA</w:t>
            </w:r>
          </w:p>
        </w:tc>
      </w:tr>
      <w:tr>
        <w:tc>
          <w:tcPr>
            <w:tcW w:type="dxa" w:w="28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Promotion</w:t>
            </w:r>
          </w:p>
        </w:tc>
        <w:tc>
          <w:tcPr>
            <w:tcW w:type="dxa" w:w="6200"/>
            <w:tcBorders>
              <w:top w:val="single" w:color="CCCCCC" w:sz="4"/>
              <w:left w:val="single" w:color="CCCCCC" w:sz="4"/>
              <w:bottom w:val="single" w:color="CCCCCC" w:sz="4"/>
              <w:right w:val="single" w:color="CCCCCC" w:sz="4"/>
            </w:tcBorders>
            <w:shd w:fill="EEF3FB" w:val="clear"/>
            <w:tcMar>
              <w:top w:type="dxa" w:w="100"/>
              <w:left w:type="dxa" w:w="140"/>
              <w:bottom w:type="dxa" w:w="100"/>
              <w:right w:type="dxa" w:w="140"/>
            </w:tcMar>
            <w:vAlign w:val="center"/>
          </w:tcPr>
          <w:p>
            <w:r>
              <w:rPr>
                <w:rFonts w:ascii="Calibri" w:cs="Calibri" w:eastAsia="Calibri" w:hAnsi="Calibri"/>
                <w:color w:val="1A1A1A"/>
                <w:sz w:val="20"/>
                <w:szCs w:val="20"/>
              </w:rPr>
              <w:t xml:space="preserve">ING1 – 2025/2026</w:t>
            </w:r>
          </w:p>
        </w:tc>
      </w:tr>
      <w:tr>
        <w:tc>
          <w:tcPr>
            <w:tcW w:type="dxa" w:w="28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Date</w:t>
            </w:r>
          </w:p>
        </w:tc>
        <w:tc>
          <w:tcPr>
            <w:tcW w:type="dxa" w:w="6200"/>
            <w:tcBorders>
              <w:top w:val="single" w:color="CCCCCC" w:sz="4"/>
              <w:left w:val="single" w:color="CCCCCC" w:sz="4"/>
              <w:bottom w:val="single" w:color="CCCCCC" w:sz="4"/>
              <w:right w:val="single" w:color="CCCCCC" w:sz="4"/>
            </w:tcBorders>
            <w:shd w:fill="EEF3FB" w:val="clear"/>
            <w:tcMar>
              <w:top w:type="dxa" w:w="100"/>
              <w:left w:type="dxa" w:w="140"/>
              <w:bottom w:type="dxa" w:w="100"/>
              <w:right w:type="dxa" w:w="140"/>
            </w:tcMar>
            <w:vAlign w:val="center"/>
          </w:tcPr>
          <w:p>
            <w:r>
              <w:rPr>
                <w:rFonts w:ascii="Calibri" w:cs="Calibri" w:eastAsia="Calibri" w:hAnsi="Calibri"/>
                <w:color w:val="1A1A1A"/>
                <w:sz w:val="20"/>
                <w:szCs w:val="20"/>
              </w:rPr>
              <w:t xml:space="preserve">22/01/2026</w:t>
            </w:r>
          </w:p>
        </w:tc>
      </w:tr>
      <w:tr>
        <w:tc>
          <w:tcPr>
            <w:tcW w:type="dxa" w:w="28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Ville</w:t>
            </w:r>
          </w:p>
        </w:tc>
        <w:tc>
          <w:tcPr>
            <w:tcW w:type="dxa" w:w="6200"/>
            <w:tcBorders>
              <w:top w:val="single" w:color="CCCCCC" w:sz="4"/>
              <w:left w:val="single" w:color="CCCCCC" w:sz="4"/>
              <w:bottom w:val="single" w:color="CCCCCC" w:sz="4"/>
              <w:right w:val="single" w:color="CCCCCC" w:sz="4"/>
            </w:tcBorders>
            <w:shd w:fill="EEF3FB" w:val="clear"/>
            <w:tcMar>
              <w:top w:type="dxa" w:w="100"/>
              <w:left w:type="dxa" w:w="140"/>
              <w:bottom w:type="dxa" w:w="100"/>
              <w:right w:type="dxa" w:w="140"/>
            </w:tcMar>
            <w:vAlign w:val="center"/>
          </w:tcPr>
          <w:p>
            <w:r>
              <w:rPr>
                <w:rFonts w:ascii="Calibri" w:cs="Calibri" w:eastAsia="Calibri" w:hAnsi="Calibri"/>
                <w:color w:val="1A1A1A"/>
                <w:sz w:val="20"/>
                <w:szCs w:val="20"/>
              </w:rPr>
              <w:t xml:space="preserve">Alger</w:t>
            </w:r>
          </w:p>
        </w:tc>
      </w:tr>
    </w:tbl>
    <w:p>
      <w:pPr>
        <w:spacing w:after="0" w:before="200"/>
      </w:pPr>
    </w:p>
    <w:p>
      <w:pPr>
        <w:pBdr>
          <w:left w:val="thick" w:color="2D72D2" w:sz="24" w:space="8"/>
        </w:pBdr>
        <w:spacing w:after="100" w:before="240"/>
      </w:pPr>
      <w:r>
        <w:rPr>
          <w:rFonts w:ascii="Calibri" w:cs="Calibri" w:eastAsia="Calibri" w:hAnsi="Calibri"/>
          <w:b/>
          <w:bCs/>
          <w:color w:val="1B3A6B"/>
          <w:spacing w:val="20"/>
          <w:sz w:val="24"/>
          <w:szCs w:val="24"/>
        </w:rPr>
        <w:t xml:space="preserve">1. OBJECTIFS ET NATURE DE L'ENGAGEMENT</w:t>
      </w:r>
    </w:p>
    <w:p>
      <w:pPr>
        <w:spacing w:after="120" w:before="60" w:line="280" w:lineRule="auto"/>
        <w:jc w:val="both"/>
      </w:pPr>
      <w:r>
        <w:rPr>
          <w:rFonts w:ascii="Calibri" w:cs="Calibri" w:eastAsia="Calibri" w:hAnsi="Calibri"/>
          <w:color w:val="1A1A1A"/>
          <w:sz w:val="22"/>
          <w:szCs w:val="22"/>
        </w:rPr>
        <w:t xml:space="preserve">L'objectif est de concevoir et développer un chatbot interactif basé sur l'intelligence artificielle pour accompagner les lycéens dans leur orientation post-bac. Ce projet s'inscrit dans une démarche d'ingénierie sociale visant à vulgariser les parcours universitaires et à faciliter l'accès à l'information sur les spécialités de la faculté. Il s'agit d'un engagement individuel visant à utiliser mes compétences techniques pour répondre à une problématique d'accessibilité éducative.</w:t>
      </w:r>
    </w:p>
    <w:p>
      <w:pPr>
        <w:pBdr>
          <w:bottom w:val="single" w:color="2D72D2" w:sz="12" w:space="6"/>
        </w:pBdr>
        <w:spacing w:after="120" w:before="120"/>
      </w:pPr>
    </w:p>
    <w:p>
      <w:pPr>
        <w:pBdr>
          <w:left w:val="thick" w:color="2D72D2" w:sz="24" w:space="8"/>
        </w:pBdr>
        <w:spacing w:after="100" w:before="240"/>
      </w:pPr>
      <w:r>
        <w:rPr>
          <w:rFonts w:ascii="Calibri" w:cs="Calibri" w:eastAsia="Calibri" w:hAnsi="Calibri"/>
          <w:b/>
          <w:bCs/>
          <w:color w:val="1B3A6B"/>
          <w:spacing w:val="20"/>
          <w:sz w:val="24"/>
          <w:szCs w:val="24"/>
        </w:rPr>
        <w:t xml:space="preserve">2. INTÉRÊTS ET MOTIVATION</w:t>
      </w:r>
    </w:p>
    <w:p>
      <w:pPr>
        <w:spacing w:after="120" w:before="60" w:line="280" w:lineRule="auto"/>
        <w:jc w:val="both"/>
      </w:pPr>
      <w:r>
        <w:rPr>
          <w:rFonts w:ascii="Calibri" w:cs="Calibri" w:eastAsia="Calibri" w:hAnsi="Calibri"/>
          <w:color w:val="1A1A1A"/>
          <w:sz w:val="22"/>
          <w:szCs w:val="22"/>
        </w:rPr>
        <w:t xml:space="preserve">Je souhaite mettre en pratique mes connaissances en programmation et en logique algorithmique pour résoudre un problème concret : l'indécision des jeunes face à leur avenir. Ma motivation réside dans la volonté de créer un pont technologique entre le lycée et l'enseignement supérieur, tout en démontrant l'utilité sociale de l'ingénieur informatique. Ce projet me permet d'allier passion pour le développement et impact citoyen.</w:t>
      </w:r>
    </w:p>
    <w:p>
      <w:pPr>
        <w:pBdr>
          <w:bottom w:val="single" w:color="2D72D2" w:sz="12" w:space="6"/>
        </w:pBdr>
        <w:spacing w:after="120" w:before="120"/>
      </w:pPr>
    </w:p>
    <w:p>
      <w:pPr>
        <w:pBdr>
          <w:left w:val="thick" w:color="2D72D2" w:sz="24" w:space="8"/>
        </w:pBdr>
        <w:spacing w:after="100" w:before="240"/>
      </w:pPr>
      <w:r>
        <w:rPr>
          <w:rFonts w:ascii="Calibri" w:cs="Calibri" w:eastAsia="Calibri" w:hAnsi="Calibri"/>
          <w:b/>
          <w:bCs/>
          <w:color w:val="1B3A6B"/>
          <w:spacing w:val="20"/>
          <w:sz w:val="24"/>
          <w:szCs w:val="24"/>
        </w:rPr>
        <w:t xml:space="preserve">3. CONTRIBUTIONS SOUHAITÉES À LA SOCIÉTÉ</w:t>
      </w:r>
    </w:p>
    <w:p>
      <w:pPr>
        <w:spacing w:after="120" w:before="60" w:line="280" w:lineRule="auto"/>
        <w:jc w:val="both"/>
      </w:pPr>
      <w:r>
        <w:rPr>
          <w:rFonts w:ascii="Calibri" w:cs="Calibri" w:eastAsia="Calibri" w:hAnsi="Calibri"/>
          <w:color w:val="1A1A1A"/>
          <w:sz w:val="22"/>
          <w:szCs w:val="22"/>
        </w:rPr>
        <w:t xml:space="preserve">Ce projet contribuera à réduire l'inégalité d'accès à l'information en offrant un conseiller d'orientation numérique disponible 24h/24. En aidant les lycéens à mieux choisir leur spécialité, je participe à la lutte contre l'échec scolaire et le décrochage universitaire. Enfin, je valorise les filières scientifiques et techniques auprès des générations futures pour le développement du pays.</w:t>
      </w:r>
    </w:p>
    <w:p>
      <w:pPr>
        <w:pBdr>
          <w:bottom w:val="single" w:color="2D72D2" w:sz="12" w:space="6"/>
        </w:pBdr>
        <w:spacing w:after="120" w:before="120"/>
      </w:pPr>
    </w:p>
    <w:p>
      <w:pPr>
        <w:pBdr>
          <w:left w:val="thick" w:color="2D72D2" w:sz="24" w:space="8"/>
        </w:pBdr>
        <w:spacing w:after="100" w:before="240"/>
      </w:pPr>
      <w:r>
        <w:rPr>
          <w:rFonts w:ascii="Calibri" w:cs="Calibri" w:eastAsia="Calibri" w:hAnsi="Calibri"/>
          <w:b/>
          <w:bCs/>
          <w:color w:val="1B3A6B"/>
          <w:spacing w:val="20"/>
          <w:sz w:val="24"/>
          <w:szCs w:val="24"/>
        </w:rPr>
        <w:t xml:space="preserve">4. ÉTAPES PRÉVUES, MOYENS ET RESPONSABILITÉS</w:t>
      </w:r>
    </w:p>
    <w:p>
      <w:pPr>
        <w:spacing w:after="80" w:before="60" w:line="270" w:lineRule="auto"/>
      </w:pPr>
      <w:r>
        <w:rPr>
          <w:rFonts w:ascii="Calibri" w:cs="Calibri" w:eastAsia="Calibri" w:hAnsi="Calibri"/>
          <w:b/>
          <w:bCs/>
          <w:color w:val="2D72D2"/>
          <w:sz w:val="22"/>
          <w:szCs w:val="22"/>
        </w:rPr>
        <w:t xml:space="preserve">1.  </w:t>
      </w:r>
      <w:r>
        <w:rPr>
          <w:rFonts w:ascii="Calibri" w:cs="Calibri" w:eastAsia="Calibri" w:hAnsi="Calibri"/>
          <w:b/>
          <w:bCs/>
          <w:color w:val="1B3A6B"/>
          <w:sz w:val="22"/>
          <w:szCs w:val="22"/>
        </w:rPr>
        <w:t xml:space="preserve">Analyse des besoins : </w:t>
      </w:r>
      <w:r>
        <w:rPr>
          <w:rFonts w:ascii="Calibri" w:cs="Calibri" w:eastAsia="Calibri" w:hAnsi="Calibri"/>
          <w:color w:val="1A1A1A"/>
          <w:sz w:val="22"/>
          <w:szCs w:val="22"/>
        </w:rPr>
        <w:t xml:space="preserve">Recueil des informations sur les spécialités et critères d'admission.</w:t>
      </w:r>
    </w:p>
    <w:p>
      <w:pPr>
        <w:spacing w:after="80" w:before="60" w:line="270" w:lineRule="auto"/>
      </w:pPr>
      <w:r>
        <w:rPr>
          <w:rFonts w:ascii="Calibri" w:cs="Calibri" w:eastAsia="Calibri" w:hAnsi="Calibri"/>
          <w:b/>
          <w:bCs/>
          <w:color w:val="2D72D2"/>
          <w:sz w:val="22"/>
          <w:szCs w:val="22"/>
        </w:rPr>
        <w:t xml:space="preserve">2.  </w:t>
      </w:r>
      <w:r>
        <w:rPr>
          <w:rFonts w:ascii="Calibri" w:cs="Calibri" w:eastAsia="Calibri" w:hAnsi="Calibri"/>
          <w:b/>
          <w:bCs/>
          <w:color w:val="1B3A6B"/>
          <w:sz w:val="22"/>
          <w:szCs w:val="22"/>
        </w:rPr>
        <w:t xml:space="preserve">Conception technique : </w:t>
      </w:r>
      <w:r>
        <w:rPr>
          <w:rFonts w:ascii="Calibri" w:cs="Calibri" w:eastAsia="Calibri" w:hAnsi="Calibri"/>
          <w:color w:val="1A1A1A"/>
          <w:sz w:val="22"/>
          <w:szCs w:val="22"/>
        </w:rPr>
        <w:t xml:space="preserve">Élaboration de l'arborescence de décision et choix de la plateforme de développement.</w:t>
      </w:r>
    </w:p>
    <w:p>
      <w:pPr>
        <w:spacing w:after="80" w:before="60" w:line="270" w:lineRule="auto"/>
      </w:pPr>
      <w:r>
        <w:rPr>
          <w:rFonts w:ascii="Calibri" w:cs="Calibri" w:eastAsia="Calibri" w:hAnsi="Calibri"/>
          <w:b/>
          <w:bCs/>
          <w:color w:val="2D72D2"/>
          <w:sz w:val="22"/>
          <w:szCs w:val="22"/>
        </w:rPr>
        <w:t xml:space="preserve">3.  </w:t>
      </w:r>
      <w:r>
        <w:rPr>
          <w:rFonts w:ascii="Calibri" w:cs="Calibri" w:eastAsia="Calibri" w:hAnsi="Calibri"/>
          <w:b/>
          <w:bCs/>
          <w:color w:val="1B3A6B"/>
          <w:sz w:val="22"/>
          <w:szCs w:val="22"/>
        </w:rPr>
        <w:t xml:space="preserve">Développement : </w:t>
      </w:r>
      <w:r>
        <w:rPr>
          <w:rFonts w:ascii="Calibri" w:cs="Calibri" w:eastAsia="Calibri" w:hAnsi="Calibri"/>
          <w:color w:val="1A1A1A"/>
          <w:sz w:val="22"/>
          <w:szCs w:val="22"/>
        </w:rPr>
        <w:t xml:space="preserve">Programmation du chatbot et intégration des données.</w:t>
      </w:r>
    </w:p>
    <w:p>
      <w:pPr>
        <w:spacing w:after="80" w:before="60" w:line="270" w:lineRule="auto"/>
      </w:pPr>
      <w:r>
        <w:rPr>
          <w:rFonts w:ascii="Calibri" w:cs="Calibri" w:eastAsia="Calibri" w:hAnsi="Calibri"/>
          <w:b/>
          <w:bCs/>
          <w:color w:val="2D72D2"/>
          <w:sz w:val="22"/>
          <w:szCs w:val="22"/>
        </w:rPr>
        <w:t xml:space="preserve">4.  </w:t>
      </w:r>
      <w:r>
        <w:rPr>
          <w:rFonts w:ascii="Calibri" w:cs="Calibri" w:eastAsia="Calibri" w:hAnsi="Calibri"/>
          <w:b/>
          <w:bCs/>
          <w:color w:val="1B3A6B"/>
          <w:sz w:val="22"/>
          <w:szCs w:val="22"/>
        </w:rPr>
        <w:t xml:space="preserve">Validation : </w:t>
      </w:r>
      <w:r>
        <w:rPr>
          <w:rFonts w:ascii="Calibri" w:cs="Calibri" w:eastAsia="Calibri" w:hAnsi="Calibri"/>
          <w:color w:val="1A1A1A"/>
          <w:sz w:val="22"/>
          <w:szCs w:val="22"/>
        </w:rPr>
        <w:t xml:space="preserve">Tests utilisateurs et ajustements pour garantir la pertinence des conseils.</w:t>
      </w:r>
    </w:p>
    <w:p>
      <w:pPr>
        <w:pBdr>
          <w:bottom w:val="single" w:color="2D72D2" w:sz="12" w:space="6"/>
        </w:pBdr>
        <w:spacing w:after="120" w:before="120"/>
      </w:pPr>
    </w:p>
    <w:p>
      <w:pPr>
        <w:pBdr>
          <w:left w:val="thick" w:color="2D72D2" w:sz="24" w:space="8"/>
        </w:pBdr>
        <w:spacing w:after="100" w:before="240"/>
      </w:pPr>
      <w:r>
        <w:rPr>
          <w:rFonts w:ascii="Calibri" w:cs="Calibri" w:eastAsia="Calibri" w:hAnsi="Calibri"/>
          <w:b/>
          <w:bCs/>
          <w:color w:val="1B3A6B"/>
          <w:spacing w:val="20"/>
          <w:sz w:val="24"/>
          <w:szCs w:val="24"/>
        </w:rPr>
        <w:t xml:space="preserve">5. COMPÉTENCES QUE VOUS PENSEZ ACQUÉRIR</w:t>
      </w:r>
    </w:p>
    <w:p>
      <w:pPr>
        <w:spacing w:after="60" w:before="80"/>
      </w:pPr>
      <w:r>
        <w:rPr>
          <w:rFonts w:ascii="Calibri" w:cs="Calibri" w:eastAsia="Calibri" w:hAnsi="Calibri"/>
          <w:b/>
          <w:bCs/>
          <w:color w:val="1B3A6B"/>
          <w:sz w:val="22"/>
          <w:szCs w:val="22"/>
        </w:rPr>
        <w:t xml:space="preserve">Techniques : </w:t>
      </w:r>
      <w:r>
        <w:rPr>
          <w:rFonts w:ascii="Calibri" w:cs="Calibri" w:eastAsia="Calibri" w:hAnsi="Calibri"/>
          <w:color w:val="1A1A1A"/>
          <w:sz w:val="22"/>
          <w:szCs w:val="22"/>
        </w:rPr>
        <w:t xml:space="preserve">Maîtrise de la logique de programmation appliquée à l'IA et gestion de projet informatique.</w:t>
      </w:r>
    </w:p>
    <w:p>
      <w:pPr>
        <w:spacing w:after="40" w:before="40" w:line="270" w:lineRule="auto"/>
        <w:ind w:left="720"/>
      </w:pPr>
      <w:r>
        <w:rPr>
          <w:rFonts w:ascii="Calibri" w:cs="Calibri" w:eastAsia="Calibri" w:hAnsi="Calibri"/>
          <w:b/>
          <w:bCs/>
          <w:color w:val="2D72D2"/>
          <w:sz w:val="22"/>
          <w:szCs w:val="22"/>
        </w:rPr>
        <w:t xml:space="preserve">▸  </w:t>
      </w:r>
      <w:r>
        <w:rPr>
          <w:rFonts w:ascii="Calibri" w:cs="Calibri" w:eastAsia="Calibri" w:hAnsi="Calibri"/>
          <w:color w:val="1A1A1A"/>
          <w:sz w:val="22"/>
          <w:szCs w:val="22"/>
        </w:rPr>
        <w:t xml:space="preserve">Sociales : Capacité à identifier et répondre aux besoins d'un public spécifique (lycéens).</w:t>
      </w:r>
    </w:p>
    <w:p>
      <w:pPr>
        <w:spacing w:after="40" w:before="40" w:line="270" w:lineRule="auto"/>
        <w:ind w:left="720"/>
      </w:pPr>
      <w:r>
        <w:rPr>
          <w:rFonts w:ascii="Calibri" w:cs="Calibri" w:eastAsia="Calibri" w:hAnsi="Calibri"/>
          <w:b/>
          <w:bCs/>
          <w:color w:val="2D72D2"/>
          <w:sz w:val="22"/>
          <w:szCs w:val="22"/>
        </w:rPr>
        <w:t xml:space="preserve">▸  </w:t>
      </w:r>
      <w:r>
        <w:rPr>
          <w:rFonts w:ascii="Calibri" w:cs="Calibri" w:eastAsia="Calibri" w:hAnsi="Calibri"/>
          <w:color w:val="1A1A1A"/>
          <w:sz w:val="22"/>
          <w:szCs w:val="22"/>
        </w:rPr>
        <w:t xml:space="preserve">Éthiques : Réflexion sur la responsabilité de l'ingénieur dans la transmission de données fiables et l'impact de l'automatisation.</w:t>
      </w:r>
    </w:p>
    <w:p>
      <w:pPr>
        <w:pBdr>
          <w:bottom w:val="single" w:color="2D72D2" w:sz="12" w:space="6"/>
        </w:pBdr>
        <w:spacing w:after="120" w:before="120"/>
      </w:pPr>
    </w:p>
    <w:p>
      <w:pPr>
        <w:pBdr>
          <w:left w:val="thick" w:color="2D72D2" w:sz="24" w:space="8"/>
        </w:pBdr>
        <w:spacing w:after="100" w:before="240"/>
      </w:pPr>
      <w:r>
        <w:rPr>
          <w:rFonts w:ascii="Calibri" w:cs="Calibri" w:eastAsia="Calibri" w:hAnsi="Calibri"/>
          <w:b/>
          <w:bCs/>
          <w:color w:val="1B3A6B"/>
          <w:spacing w:val="20"/>
          <w:sz w:val="24"/>
          <w:szCs w:val="24"/>
        </w:rPr>
        <w:t xml:space="preserve">6. INDICATEURS DE RÉUSSITE</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c>
          <w:tcPr>
            <w:tcW w:type="dxa" w:w="80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vAlign w:val="center"/>
          </w:tcPr>
          <w:p>
            <w:pPr>
              <w:jc w:val="center"/>
            </w:pPr>
            <w:r>
              <w:rPr>
                <w:rFonts w:ascii="Calibri" w:cs="Calibri" w:eastAsia="Calibri" w:hAnsi="Calibri"/>
                <w:b/>
                <w:bCs/>
                <w:color w:val="1B3A6B"/>
                <w:sz w:val="20"/>
                <w:szCs w:val="20"/>
              </w:rPr>
              <w:t xml:space="preserve">#</w:t>
            </w:r>
          </w:p>
        </w:tc>
        <w:tc>
          <w:tcPr>
            <w:tcW w:type="dxa" w:w="820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vAlign w:val="center"/>
          </w:tcPr>
          <w:p>
            <w:r>
              <w:rPr>
                <w:rFonts w:ascii="Calibri" w:cs="Calibri" w:eastAsia="Calibri" w:hAnsi="Calibri"/>
                <w:b/>
                <w:bCs/>
                <w:color w:val="1B3A6B"/>
                <w:sz w:val="20"/>
                <w:szCs w:val="20"/>
              </w:rPr>
              <w:t xml:space="preserve">Indicateur de réussite</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rFonts w:ascii="Calibri" w:cs="Calibri" w:eastAsia="Calibri" w:hAnsi="Calibri"/>
                <w:b/>
                <w:bCs/>
                <w:color w:val="2D72D2"/>
                <w:sz w:val="20"/>
                <w:szCs w:val="20"/>
              </w:rPr>
              <w:t xml:space="preserve">1</w:t>
            </w:r>
          </w:p>
        </w:tc>
        <w:tc>
          <w:tcPr>
            <w:tcW w:type="dxa" w:w="8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1A1A1A"/>
                <w:sz w:val="20"/>
                <w:szCs w:val="20"/>
              </w:rPr>
              <w:t xml:space="preserve">Le chatbot répond correctement à 90 % des questions posées lors des tests.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rFonts w:ascii="Calibri" w:cs="Calibri" w:eastAsia="Calibri" w:hAnsi="Calibri"/>
                <w:b/>
                <w:bCs/>
                <w:color w:val="2D72D2"/>
                <w:sz w:val="20"/>
                <w:szCs w:val="20"/>
              </w:rPr>
              <w:t xml:space="preserve">2</w:t>
            </w:r>
          </w:p>
        </w:tc>
        <w:tc>
          <w:tcPr>
            <w:tcW w:type="dxa" w:w="8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1A1A1A"/>
                <w:sz w:val="20"/>
                <w:szCs w:val="20"/>
              </w:rPr>
              <w:t xml:space="preserve">Au moins 20 lycéens testeurs expriment une satisfaction positive.</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rFonts w:ascii="Calibri" w:cs="Calibri" w:eastAsia="Calibri" w:hAnsi="Calibri"/>
                <w:b/>
                <w:bCs/>
                <w:color w:val="2D72D2"/>
                <w:sz w:val="20"/>
                <w:szCs w:val="20"/>
              </w:rPr>
              <w:t xml:space="preserve">3</w:t>
            </w:r>
          </w:p>
        </w:tc>
        <w:tc>
          <w:tcPr>
            <w:tcW w:type="dxa" w:w="8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r>
              <w:rPr>
                <w:rFonts w:ascii="Calibri" w:cs="Calibri" w:eastAsia="Calibri" w:hAnsi="Calibri"/>
                <w:color w:val="1A1A1A"/>
                <w:sz w:val="20"/>
                <w:szCs w:val="20"/>
              </w:rPr>
              <w:t xml:space="preserve">Documentation technique complète remise à la fin du projet.</w:t>
            </w:r>
          </w:p>
        </w:tc>
      </w:tr>
    </w:tbl>
    <w:p>
      <w:pPr>
        <w:pBdr>
          <w:bottom w:val="single" w:color="2D72D2" w:sz="12" w:space="6"/>
        </w:pBdr>
        <w:spacing w:after="120" w:before="120"/>
      </w:pPr>
    </w:p>
    <w:p>
      <w:pPr>
        <w:spacing w:after="0" w:before="200"/>
      </w:pPr>
    </w:p>
    <w:p>
      <w:pPr>
        <w:spacing w:after="40" w:before="0"/>
        <w:jc w:val="right"/>
      </w:pPr>
      <w:r>
        <w:rPr>
          <w:rFonts w:ascii="Calibri" w:cs="Calibri" w:eastAsia="Calibri" w:hAnsi="Calibri"/>
          <w:i/>
          <w:iCs/>
          <w:color w:val="5A6475"/>
          <w:sz w:val="20"/>
          <w:szCs w:val="20"/>
        </w:rPr>
        <w:t xml:space="preserve">Fait à Alger, le 22 janvier 2026</w:t>
      </w:r>
    </w:p>
    <w:p>
      <w:pPr>
        <w:spacing w:after="0" w:before="0"/>
        <w:jc w:val="right"/>
      </w:pPr>
      <w:r>
        <w:rPr>
          <w:rFonts w:ascii="Calibri" w:cs="Calibri" w:eastAsia="Calibri" w:hAnsi="Calibri"/>
          <w:b/>
          <w:bCs/>
          <w:color w:val="1B3A6B"/>
          <w:sz w:val="22"/>
          <w:szCs w:val="22"/>
          <w:u w:val="single"/>
        </w:rPr>
        <w:t xml:space="preserve">Mohamed Amine BENKHEDDA</w:t>
      </w:r>
    </w:p>
    <w:sectPr>
      <w:headerReference w:type="default" r:id="rId7"/>
      <w:footerReference w:type="default" r:id="rId8"/>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72D2" w:sz="6" w:space="4"/>
      </w:pBdr>
      <w:tabs>
        <w:tab w:val="right" w:pos="9026"/>
      </w:tabs>
      <w:spacing w:before="60"/>
    </w:pPr>
    <w:r>
      <w:rPr>
        <w:rFonts w:ascii="Calibri" w:cs="Calibri" w:eastAsia="Calibri" w:hAnsi="Calibri"/>
        <w:color w:val="5A6475"/>
        <w:sz w:val="16"/>
        <w:szCs w:val="16"/>
      </w:rPr>
      <w:t xml:space="preserve">BENKHEDDA Mohamed Amine – ING1 – 2025/2026</w:t>
    </w:r>
    <w:r>
      <w:t xml:space="preserve">	</w:t>
    </w:r>
    <w:r>
      <w:rPr>
        <w:rFonts w:ascii="Calibri" w:cs="Calibri" w:eastAsia="Calibri" w:hAnsi="Calibri"/>
        <w:color w:val="5A6475"/>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72D2" w:sz="6" w:space="4"/>
      </w:pBdr>
      <w:tabs>
        <w:tab w:val="right" w:pos="9026"/>
      </w:tabs>
      <w:spacing w:after="80"/>
    </w:pPr>
    <w:r>
      <w:rPr>
        <w:rFonts w:ascii="Calibri" w:cs="Calibri" w:eastAsia="Calibri" w:hAnsi="Calibri"/>
        <w:b/>
        <w:bCs/>
        <w:color w:val="1B3A6B"/>
        <w:sz w:val="18"/>
        <w:szCs w:val="18"/>
      </w:rPr>
      <w:t xml:space="preserve">CESI École d'Ingénieurs</w:t>
    </w:r>
    <w:r>
      <w:t xml:space="preserve">	</w:t>
    </w:r>
    <w:r>
      <w:rPr>
        <w:rFonts w:ascii="Calibri" w:cs="Calibri" w:eastAsia="Calibri" w:hAnsi="Calibri"/>
        <w:i/>
        <w:iCs/>
        <w:color w:val="5A6475"/>
        <w:sz w:val="16"/>
        <w:szCs w:val="16"/>
      </w:rPr>
      <w:t xml:space="preserve">Fiche de Définition d'Intention – PGE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2026-05-06T18:16:53.589Z</dcterms:created>
  <dcterms:modified xsi:type="dcterms:W3CDTF">2026-05-06T18:16:53.590Z</dcterms:modified>
</cp:coreProperties>
</file>

<file path=docProps/custom.xml><?xml version="1.0" encoding="utf-8"?>
<Properties xmlns="http://schemas.openxmlformats.org/officeDocument/2006/custom-properties" xmlns:vt="http://schemas.openxmlformats.org/officeDocument/2006/docPropsVTypes"/>
</file>