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155cc"/>
        </w:rPr>
      </w:pPr>
      <w:bookmarkStart w:colFirst="0" w:colLast="0" w:name="_uwtpzkmp9874" w:id="0"/>
      <w:bookmarkEnd w:id="0"/>
      <w:r w:rsidDel="00000000" w:rsidR="00000000" w:rsidRPr="00000000">
        <w:rPr>
          <w:rFonts w:ascii="Yellowtail" w:cs="Yellowtail" w:eastAsia="Yellowtail" w:hAnsi="Yellowtail"/>
          <w:color w:val="000000"/>
          <w:sz w:val="36"/>
          <w:szCs w:val="36"/>
          <w:rtl w:val="0"/>
        </w:rPr>
        <w:br w:type="textWrapping"/>
      </w:r>
      <w:r w:rsidDel="00000000" w:rsidR="00000000" w:rsidRPr="00000000">
        <w:rPr>
          <w:color w:val="1155cc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i2yc3xrk7l0" w:id="1"/>
      <w:bookmarkEnd w:id="1"/>
      <w:r w:rsidDel="00000000" w:rsidR="00000000" w:rsidRPr="00000000">
        <w:rPr>
          <w:color w:val="d44415"/>
          <w:rtl w:val="0"/>
        </w:rPr>
        <w:t xml:space="preserve">Rana Ahmed 20220189 - Yasmin Osama 2022016839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48vj9f6fmak" w:id="2"/>
      <w:bookmarkEnd w:id="2"/>
      <w:r w:rsidDel="00000000" w:rsidR="00000000" w:rsidRPr="00000000">
        <w:rPr>
          <w:rtl w:val="0"/>
        </w:rPr>
        <w:t xml:space="preserve">Human Activity Recognition Using Wearable Sensor Data</w:t>
      </w:r>
    </w:p>
    <w:p w:rsidR="00000000" w:rsidDel="00000000" w:rsidP="00000000" w:rsidRDefault="00000000" w:rsidRPr="00000000" w14:paraId="0000000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Rule="auto"/>
        <w:ind w:left="-1440" w:right="-1440" w:firstLine="0"/>
        <w:rPr/>
      </w:pPr>
      <w:bookmarkStart w:colFirst="0" w:colLast="0" w:name="_o8jg7s1roq8t" w:id="3"/>
      <w:bookmarkEnd w:id="3"/>
      <w:r w:rsidDel="00000000" w:rsidR="00000000" w:rsidRPr="00000000">
        <w:rPr/>
        <w:drawing>
          <wp:inline distB="114300" distT="114300" distL="114300" distR="114300">
            <wp:extent cx="7758113" cy="36480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8113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wb46jo209yp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dnnebwmid2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xo2v2dhm68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s8qbibrasl0" w:id="7"/>
      <w:bookmarkEnd w:id="7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This project aims to recognize human activities like walking, sitting, and standing using time-series data from wearable sensors. Each data sample has 300 time steps and 6 features ( from accelerometers and gyroscopes).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tn9wy3l9x1tf" w:id="8"/>
      <w:bookmarkEnd w:id="8"/>
      <w:r w:rsidDel="00000000" w:rsidR="00000000" w:rsidRPr="00000000">
        <w:rPr>
          <w:rtl w:val="0"/>
        </w:rPr>
        <w:t xml:space="preserve">2. Methodology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Data Preparation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Loaded the dataset and cleaned it.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Scaled the sensor data using MinMaxScaler and StandardScaler.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Converted activity labels to numbers using LabelEncoder.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the data into training and testing sets.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 Model Building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 LSTM model using Keras Sequential 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LSTM layers to understand time-based patterns.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Dropout to reduce overfitting.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a Dense layer with softmax for multi-class output.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 Training the Model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categorical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crossentropy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the loss function.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Adam as the optimizer.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callbacks like: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ModelCheckpoint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save the best model,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EarlyStopping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stop training when the model stops improving.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Trained the model for several epochs with a set batch size.</w:t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/>
      </w:pPr>
      <w:bookmarkStart w:colFirst="0" w:colLast="0" w:name="_gzjyqkcahq2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/>
      </w:pPr>
      <w:bookmarkStart w:colFirst="0" w:colLast="0" w:name="_auvcj4hf0w0n" w:id="10"/>
      <w:bookmarkEnd w:id="10"/>
      <w:r w:rsidDel="00000000" w:rsidR="00000000" w:rsidRPr="00000000">
        <w:rPr>
          <w:rtl w:val="0"/>
        </w:rPr>
        <w:t xml:space="preserve">3. Evaluation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val_accuracy: 90%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Plotted training and validation accuracy/loss.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a confusion matrix to see where the model made mistakes.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40" w:before="240" w:lineRule="auto"/>
        <w:rPr/>
      </w:pPr>
      <w:bookmarkStart w:colFirst="0" w:colLast="0" w:name="_s97zqhana3bo" w:id="11"/>
      <w:bookmarkEnd w:id="11"/>
      <w:r w:rsidDel="00000000" w:rsidR="00000000" w:rsidRPr="00000000">
        <w:rPr>
          <w:rtl w:val="0"/>
        </w:rPr>
        <w:t xml:space="preserve">4. Deployment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Saved the trained model.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the model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make predictions from new sensor data through a simple web interface.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https://har-modeldeployment-jrwjydmbjvtdfqoqpu5xnv.streamlit.app/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/>
      </w:pPr>
      <w:bookmarkStart w:colFirst="0" w:colLast="0" w:name="_aacs179huj0z" w:id="12"/>
      <w:bookmarkEnd w:id="12"/>
      <w:r w:rsidDel="00000000" w:rsidR="00000000" w:rsidRPr="00000000">
        <w:rPr>
          <w:rtl w:val="0"/>
        </w:rPr>
        <w:t xml:space="preserve">5. Challenges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started overfitting after a few epochs, which was handled using dropout and early stopping.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took a lot of  time and used a lot of memory due to the LSTM model.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40" w:before="240" w:lineRule="auto"/>
        <w:ind w:left="0" w:firstLine="0"/>
        <w:rPr/>
      </w:pPr>
      <w:bookmarkStart w:colFirst="0" w:colLast="0" w:name="_auctuiruewyg" w:id="13"/>
      <w:bookmarkEnd w:id="13"/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LSTM model worked well for classifying human activities from sensor data.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scaling, hyperparameter tuning, and model callbacks improved performance.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model was deployed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easy use.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footerReference r:id="rId11" w:type="default"/>
      <w:pgSz w:h="15840" w:w="12240" w:orient="portrait"/>
      <w:pgMar w:bottom="1008" w:top="1008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Yellowtail">
    <w:embedRegular w:fontKey="{00000000-0000-0000-0000-000000000000}" r:id="rId1" w:subsetted="0"/>
  </w:font>
  <w:font w:name="Yanone Kaffeesatz">
    <w:embedRegular w:fontKey="{00000000-0000-0000-0000-000000000000}" r:id="rId2" w:subsetted="0"/>
    <w:embedBold w:fontKey="{00000000-0000-0000-0000-000000000000}" r:id="rId3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440" w:right="-1005" w:firstLine="0"/>
      <w:rPr>
        <w:sz w:val="14"/>
        <w:szCs w:val="14"/>
      </w:rPr>
    </w:pPr>
    <w:r w:rsidDel="00000000" w:rsidR="00000000" w:rsidRPr="00000000">
      <w:rPr>
        <w:rtl w:val="0"/>
      </w:rPr>
    </w:r>
  </w:p>
  <w:tbl>
    <w:tblPr>
      <w:tblStyle w:val="Table1"/>
      <w:tblW w:w="12225.0" w:type="dxa"/>
      <w:jc w:val="left"/>
      <w:tblInd w:w="-1440.0" w:type="dxa"/>
      <w:tblBorders>
        <w:top w:color="5e2b97" w:space="0" w:sz="8" w:val="single"/>
        <w:left w:color="5e2b97" w:space="0" w:sz="8" w:val="single"/>
        <w:bottom w:color="5e2b97" w:space="0" w:sz="8" w:val="single"/>
        <w:right w:color="5e2b97" w:space="0" w:sz="8" w:val="single"/>
        <w:insideH w:color="5e2b97" w:space="0" w:sz="8" w:val="single"/>
        <w:insideV w:color="5e2b97" w:space="0" w:sz="8" w:val="single"/>
      </w:tblBorders>
      <w:tblLayout w:type="fixed"/>
      <w:tblLook w:val="0600"/>
    </w:tblPr>
    <w:tblGrid>
      <w:gridCol w:w="12225"/>
      <w:tblGridChange w:id="0">
        <w:tblGrid>
          <w:gridCol w:w="12225"/>
        </w:tblGrid>
      </w:tblGridChange>
    </w:tblGrid>
    <w:tr>
      <w:trPr>
        <w:cantSplit w:val="0"/>
        <w:trHeight w:val="660" w:hRule="atLeast"/>
        <w:tblHeader w:val="0"/>
      </w:trPr>
      <w:tc>
        <w:tcPr>
          <w:shd w:fill="5e2b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75" w:right="0" w:firstLine="0"/>
            <w:jc w:val="center"/>
            <w:rPr>
              <w:color w:val="ffffff"/>
              <w:sz w:val="28"/>
              <w:szCs w:val="28"/>
            </w:rPr>
          </w:pPr>
          <w:r w:rsidDel="00000000" w:rsidR="00000000" w:rsidRPr="00000000">
            <w:rPr>
              <w:color w:val="ffffff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"/>
      <w:tblW w:w="12225.0" w:type="dxa"/>
      <w:jc w:val="left"/>
      <w:tblInd w:w="-1440.0" w:type="dxa"/>
      <w:tblBorders>
        <w:top w:color="5e2b97" w:space="0" w:sz="8" w:val="single"/>
        <w:left w:color="5e2b97" w:space="0" w:sz="8" w:val="single"/>
        <w:bottom w:color="5e2b97" w:space="0" w:sz="8" w:val="single"/>
        <w:right w:color="5e2b97" w:space="0" w:sz="8" w:val="single"/>
        <w:insideH w:color="5e2b97" w:space="0" w:sz="8" w:val="single"/>
        <w:insideV w:color="5e2b97" w:space="0" w:sz="8" w:val="single"/>
      </w:tblBorders>
      <w:tblLayout w:type="fixed"/>
      <w:tblLook w:val="0600"/>
    </w:tblPr>
    <w:tblGrid>
      <w:gridCol w:w="12225"/>
      <w:tblGridChange w:id="0">
        <w:tblGrid>
          <w:gridCol w:w="12225"/>
        </w:tblGrid>
      </w:tblGridChange>
    </w:tblGrid>
    <w:tr>
      <w:trPr>
        <w:cantSplit w:val="0"/>
        <w:trHeight w:val="660" w:hRule="atLeast"/>
        <w:tblHeader w:val="0"/>
      </w:trPr>
      <w:tc>
        <w:tcPr>
          <w:shd w:fill="5e2b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Rule="auto"/>
            <w:ind w:left="75" w:firstLine="0"/>
            <w:jc w:val="center"/>
            <w:rPr>
              <w:color w:val="ffffff"/>
            </w:rPr>
          </w:pPr>
          <w:r w:rsidDel="00000000" w:rsidR="00000000" w:rsidRPr="00000000">
            <w:rPr>
              <w:color w:val="ffffff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440" w:right="-1005" w:firstLine="0"/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color w:val="666666"/>
        <w:sz w:val="22"/>
        <w:szCs w:val="22"/>
        <w:lang w:val="en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  <w:ind w:left="-15" w:right="-15" w:firstLine="0"/>
    </w:pPr>
    <w:rPr>
      <w:rFonts w:ascii="Yanone Kaffeesatz" w:cs="Yanone Kaffeesatz" w:eastAsia="Yanone Kaffeesatz" w:hAnsi="Yanone Kaffeesatz"/>
      <w:color w:val="434343"/>
      <w:sz w:val="84"/>
      <w:szCs w:val="84"/>
    </w:rPr>
  </w:style>
  <w:style w:type="paragraph" w:styleId="Heading2">
    <w:name w:val="heading 2"/>
    <w:basedOn w:val="Normal"/>
    <w:next w:val="Normal"/>
    <w:pPr>
      <w:pageBreakBefore w:val="0"/>
      <w:spacing w:before="480" w:lineRule="auto"/>
    </w:pPr>
    <w:rPr>
      <w:b w:val="1"/>
      <w:bCs w:val="1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widowControl w:val="0"/>
      <w:spacing w:line="240" w:lineRule="auto"/>
    </w:pPr>
    <w:rPr>
      <w:rFonts w:ascii="Source Sans Pro" w:cs="Source Sans Pro" w:eastAsia="Source Sans Pro" w:hAnsi="Source Sans Pro"/>
      <w:color w:val="b7b7b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ind w:left="-15" w:right="-15" w:firstLine="0"/>
    </w:pPr>
    <w:rPr>
      <w:color w:val="ec7b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-15" w:right="-15" w:firstLine="0"/>
    </w:pPr>
    <w:rPr>
      <w:rFonts w:ascii="Yanone Kaffeesatz" w:cs="Yanone Kaffeesatz" w:eastAsia="Yanone Kaffeesatz" w:hAnsi="Yanone Kaffeesatz"/>
      <w:color w:val="5e2b97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ind w:left="-15" w:right="-15" w:firstLine="0"/>
    </w:pPr>
    <w:rPr>
      <w:color w:val="ec7b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har-modeldeployment-jrwjydmbjvtdfqoqpu5xnv.streamlit.app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Yellowtail-regular.ttf"/><Relationship Id="rId2" Type="http://schemas.openxmlformats.org/officeDocument/2006/relationships/font" Target="fonts/YanoneKaffeesatz-regular.ttf"/><Relationship Id="rId3" Type="http://schemas.openxmlformats.org/officeDocument/2006/relationships/font" Target="fonts/YanoneKaffeesatz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