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UNIVERSIDADE SÃO JUDAS TADEU</w:t>
      </w: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YASMIN JOHAN CAVALCANTE REHEM</w:t>
      </w: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822230708</w:t>
      </w: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INOVAÇÃO SUSTENTABILIDADE E COMPETITIVIDADE EMPRESARIAL</w:t>
      </w: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031D0" w:rsidRPr="007C4116" w:rsidRDefault="004031D0" w:rsidP="004031D0">
      <w:pPr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SÃO PAULO</w:t>
      </w:r>
    </w:p>
    <w:p w:rsidR="004031D0" w:rsidRPr="007C4116" w:rsidRDefault="004031D0" w:rsidP="004031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C4116">
        <w:rPr>
          <w:rFonts w:ascii="Times New Roman" w:hAnsi="Times New Roman" w:cs="Times New Roman"/>
          <w:sz w:val="24"/>
          <w:szCs w:val="24"/>
        </w:rPr>
        <w:t>2026</w:t>
      </w:r>
    </w:p>
    <w:p w:rsidR="004031D0" w:rsidRPr="004031D0" w:rsidRDefault="004031D0" w:rsidP="004031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4031D0">
        <w:rPr>
          <w:rFonts w:ascii="Times New Roman" w:hAnsi="Times New Roman" w:cs="Times New Roman"/>
          <w:sz w:val="24"/>
          <w:szCs w:val="24"/>
        </w:rPr>
        <w:lastRenderedPageBreak/>
        <w:t>ESG e Matriz de Materialidade: conceito, importância e aplicação nas empresas</w:t>
      </w:r>
    </w:p>
    <w:bookmarkEnd w:id="0"/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 xml:space="preserve">Nos últimos anos, o tema da sustentabilidade passou a ganhar muito destaque no mundo corporativo. Empresas, investidores e consumidores começaram a perceber que o sucesso de um negócio não depende apenas de resultados financeiros, mas também da forma como a organização impacta a sociedade e o meio ambiente. Dentro desse contexto surgiu o conceito de ESG, sigla em inglês para Environmental, Social </w:t>
      </w:r>
      <w:proofErr w:type="spellStart"/>
      <w:r w:rsidRPr="004031D0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031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1D0">
        <w:rPr>
          <w:rFonts w:ascii="Times New Roman" w:hAnsi="Times New Roman" w:cs="Times New Roman"/>
          <w:sz w:val="24"/>
          <w:szCs w:val="24"/>
        </w:rPr>
        <w:t>Governance</w:t>
      </w:r>
      <w:proofErr w:type="spellEnd"/>
      <w:r w:rsidRPr="004031D0">
        <w:rPr>
          <w:rFonts w:ascii="Times New Roman" w:hAnsi="Times New Roman" w:cs="Times New Roman"/>
          <w:sz w:val="24"/>
          <w:szCs w:val="24"/>
        </w:rPr>
        <w:t xml:space="preserve"> (A</w:t>
      </w:r>
      <w:r w:rsidRPr="004031D0">
        <w:rPr>
          <w:rFonts w:ascii="Times New Roman" w:hAnsi="Times New Roman" w:cs="Times New Roman"/>
          <w:sz w:val="24"/>
          <w:szCs w:val="24"/>
        </w:rPr>
        <w:t>mbiental, Social e Governança).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O ESG representa um conjunto de critérios utilizados para avaliar como uma empresa se comporta em relação a questões ambientais, sociais e de governança corporativa. Esses critérios ajudam a medir se uma organização atua de forma responsável, sustentável e transparente. Cada uma dessas dimensões poss</w:t>
      </w:r>
      <w:r w:rsidRPr="004031D0">
        <w:rPr>
          <w:rFonts w:ascii="Times New Roman" w:hAnsi="Times New Roman" w:cs="Times New Roman"/>
          <w:sz w:val="24"/>
          <w:szCs w:val="24"/>
        </w:rPr>
        <w:t>ui características específicas.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O pilar ambiental (Environmental) está relacionado aos impactos da empresa sobre o meio ambiente. Isso inclui temas como emissão de poluentes, uso de recursos naturais, gestão de resíduos, consumo de energia e preservação da biodiversidade. Empresas que adotam boas práticas ambientais buscam reduzir seu impacto negativo no planeta e desenvolver soluções mais susten</w:t>
      </w:r>
      <w:r w:rsidRPr="004031D0">
        <w:rPr>
          <w:rFonts w:ascii="Times New Roman" w:hAnsi="Times New Roman" w:cs="Times New Roman"/>
          <w:sz w:val="24"/>
          <w:szCs w:val="24"/>
        </w:rPr>
        <w:t>táveis.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 xml:space="preserve">Já o pilar social (Social) está ligado à forma como a empresa se relaciona com as pessoas. Isso envolve questões como condições de trabalho, respeito aos direitos humanos, diversidade e inclusão, relacionamento com comunidades e responsabilidade social. Uma empresa socialmente responsável procura garantir um ambiente de trabalho justo e contribuir para </w:t>
      </w:r>
      <w:r w:rsidRPr="004031D0">
        <w:rPr>
          <w:rFonts w:ascii="Times New Roman" w:hAnsi="Times New Roman" w:cs="Times New Roman"/>
          <w:sz w:val="24"/>
          <w:szCs w:val="24"/>
        </w:rPr>
        <w:t>o desenvolvimento da sociedade.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O terceiro pilar é o da governança (</w:t>
      </w:r>
      <w:proofErr w:type="spellStart"/>
      <w:r w:rsidRPr="004031D0">
        <w:rPr>
          <w:rFonts w:ascii="Times New Roman" w:hAnsi="Times New Roman" w:cs="Times New Roman"/>
          <w:sz w:val="24"/>
          <w:szCs w:val="24"/>
        </w:rPr>
        <w:t>Governance</w:t>
      </w:r>
      <w:proofErr w:type="spellEnd"/>
      <w:r w:rsidRPr="004031D0">
        <w:rPr>
          <w:rFonts w:ascii="Times New Roman" w:hAnsi="Times New Roman" w:cs="Times New Roman"/>
          <w:sz w:val="24"/>
          <w:szCs w:val="24"/>
        </w:rPr>
        <w:t>), que se refere à forma como a empresa é administrada. Esse aspecto envolve transparência, ética, combate à corrupção, diversidade na liderança, responsabilidade do conselho administrativo e clareza na prestação de contas. Uma boa governança ajuda a garantir que as decisões da empresa sejam tomadas de forma responsável e alinhadas com os int</w:t>
      </w:r>
      <w:r w:rsidRPr="004031D0">
        <w:rPr>
          <w:rFonts w:ascii="Times New Roman" w:hAnsi="Times New Roman" w:cs="Times New Roman"/>
          <w:sz w:val="24"/>
          <w:szCs w:val="24"/>
        </w:rPr>
        <w:t>eresses de todos os envolvidos.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 xml:space="preserve">A importância do ESG cresceu principalmente porque investidores passaram a considerar esses critérios na hora de decidir onde aplicar seus recursos. Empresas que apresentam boas práticas ambientais, sociais e de governança tendem a ser vistas como menos </w:t>
      </w:r>
      <w:r w:rsidRPr="004031D0">
        <w:rPr>
          <w:rFonts w:ascii="Times New Roman" w:hAnsi="Times New Roman" w:cs="Times New Roman"/>
          <w:sz w:val="24"/>
          <w:szCs w:val="24"/>
        </w:rPr>
        <w:lastRenderedPageBreak/>
        <w:t>arriscadas e mais preparadas para o futuro. Além disso, consumidores também estão mais atentos ao comportamento das organizações e preferem marcas que demonstram compromisso com a sustentabilidade.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 xml:space="preserve">Dentro desse contexto surge também o conceito de matriz de materialidade, uma ferramenta utilizada por empresas para identificar quais temas de sustentabilidade são mais relevantes para o seu negócio e para seus </w:t>
      </w:r>
      <w:proofErr w:type="spellStart"/>
      <w:r w:rsidRPr="004031D0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4031D0">
        <w:rPr>
          <w:rFonts w:ascii="Times New Roman" w:hAnsi="Times New Roman" w:cs="Times New Roman"/>
          <w:sz w:val="24"/>
          <w:szCs w:val="24"/>
        </w:rPr>
        <w:t xml:space="preserve"> (partes interessadas). A matriz de materialidade ajuda a priorizar assuntos que têm maior impacto tanto para a empresa quanto para a sociedad</w:t>
      </w:r>
      <w:r w:rsidRPr="004031D0">
        <w:rPr>
          <w:rFonts w:ascii="Times New Roman" w:hAnsi="Times New Roman" w:cs="Times New Roman"/>
          <w:sz w:val="24"/>
          <w:szCs w:val="24"/>
        </w:rPr>
        <w:t>e.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De maneira geral, a matriz de materialidade é construída a partir de pesquisas e diálogos com diferentes públicos, como funcionários, clientes, investidores, fornecedores e comunidades. A partir dessas informações, são identificados os temas considerados mais importantes, que depois são organizados em um gráfico. Normalmente, esse gráfico apresenta dois eixos: um relacionado à importância do tema para a sociedade e outro relacio</w:t>
      </w:r>
      <w:r w:rsidRPr="004031D0">
        <w:rPr>
          <w:rFonts w:ascii="Times New Roman" w:hAnsi="Times New Roman" w:cs="Times New Roman"/>
          <w:sz w:val="24"/>
          <w:szCs w:val="24"/>
        </w:rPr>
        <w:t>nado ao impacto para o negócio.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Um exemplo interessante de aplicação dessa ferramenta pode ser observado na empresa Natura, uma das maiores empresas brasileiras do setor de cosméticos e reconhecida internacionalmente por suas práticas de sustentabilidade. A empresa utiliza a matriz de materialidade para identificar os principais temas que devem or</w:t>
      </w:r>
      <w:r w:rsidRPr="004031D0">
        <w:rPr>
          <w:rFonts w:ascii="Times New Roman" w:hAnsi="Times New Roman" w:cs="Times New Roman"/>
          <w:sz w:val="24"/>
          <w:szCs w:val="24"/>
        </w:rPr>
        <w:t>ientar suas estratégias de ESG.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Entre os temas considerados prioritários na matriz de materialidade da Natura estão questões como mudanças climáticas, uso sustentável da biodiversidade, impacto social nas comunidades fornecedoras da Amazônia, ética nos negócios e transparência na gestão. Esses temas são considerados relevantes tanto para a e</w:t>
      </w:r>
      <w:r w:rsidRPr="004031D0">
        <w:rPr>
          <w:rFonts w:ascii="Times New Roman" w:hAnsi="Times New Roman" w:cs="Times New Roman"/>
          <w:sz w:val="24"/>
          <w:szCs w:val="24"/>
        </w:rPr>
        <w:t>mpresa quanto para a sociedade.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A Natura também desenvolve diversos projetos voltados para a valorização da biodiversidade brasileira e para a geração de renda em comunidades locais. Ao trabalhar com ingredientes naturais provenientes da Amazônia, por exemplo, a empresa busca garantir que as comunidades fornecedoras sejam remuneradas de forma justa e participem do desenvolvimento e</w:t>
      </w:r>
      <w:r w:rsidRPr="004031D0">
        <w:rPr>
          <w:rFonts w:ascii="Times New Roman" w:hAnsi="Times New Roman" w:cs="Times New Roman"/>
          <w:sz w:val="24"/>
          <w:szCs w:val="24"/>
        </w:rPr>
        <w:t>conômico gerado pela atividade.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lastRenderedPageBreak/>
        <w:t>Além disso, a empresa tem metas relacionadas à redução de emissões de carbono, ao uso de embalagens recicláveis e à promoção da diversidade dentro da organização. Essas iniciativas mostram como o conceito de ESG pode ser integrado à estrat</w:t>
      </w:r>
      <w:r w:rsidRPr="004031D0">
        <w:rPr>
          <w:rFonts w:ascii="Times New Roman" w:hAnsi="Times New Roman" w:cs="Times New Roman"/>
          <w:sz w:val="24"/>
          <w:szCs w:val="24"/>
        </w:rPr>
        <w:t>égia de negócio de uma empresa.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A utilização da matriz de materialidade permite que as empresas concentrem seus esforços nos temas que realmente fazem diferença para o negócio e para a sociedade. Dessa forma, é possível direcionar investimentos e projetos de maneira mais eficiente, fortalecendo a estratégia de s</w:t>
      </w:r>
      <w:r w:rsidRPr="004031D0">
        <w:rPr>
          <w:rFonts w:ascii="Times New Roman" w:hAnsi="Times New Roman" w:cs="Times New Roman"/>
          <w:sz w:val="24"/>
          <w:szCs w:val="24"/>
        </w:rPr>
        <w:t>ustentabilidade da organização.</w:t>
      </w:r>
    </w:p>
    <w:p w:rsidR="004031D0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 xml:space="preserve">Em um cenário global cada vez mais preocupado com questões ambientais e sociais, conceitos como ESG e matriz de materialidade tendem a ganhar ainda mais relevância. Empresas que conseguem integrar esses princípios à sua gestão não apenas contribuem para um desenvolvimento mais sustentável, mas também fortalecem sua reputação, atraem investidores e aumentam </w:t>
      </w:r>
      <w:r w:rsidRPr="004031D0">
        <w:rPr>
          <w:rFonts w:ascii="Times New Roman" w:hAnsi="Times New Roman" w:cs="Times New Roman"/>
          <w:sz w:val="24"/>
          <w:szCs w:val="24"/>
        </w:rPr>
        <w:t>sua competitividade no mercado.</w:t>
      </w:r>
    </w:p>
    <w:p w:rsidR="00E9391F" w:rsidRPr="004031D0" w:rsidRDefault="004031D0" w:rsidP="004031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31D0">
        <w:rPr>
          <w:rFonts w:ascii="Times New Roman" w:hAnsi="Times New Roman" w:cs="Times New Roman"/>
          <w:sz w:val="24"/>
          <w:szCs w:val="24"/>
        </w:rPr>
        <w:t>Portanto, pode-se concluir que o ESG representa uma nova forma de avaliar o desempenho das empresas, considerando não apenas resultados financeiros, mas também impactos sociais e ambientais. Já a matriz de materialidade funciona como uma ferramenta estratégica que ajuda as organizações a identificar e priorizar os temas mais importantes para sua atuação sustentável.</w:t>
      </w:r>
    </w:p>
    <w:sectPr w:rsidR="00E9391F" w:rsidRPr="004031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D0"/>
    <w:rsid w:val="004031D0"/>
    <w:rsid w:val="00E9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C3463-A4F2-4AEC-9EDF-E7EF8DC1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1D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924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marcelo.tajiki@byd.com</dc:creator>
  <cp:keywords/>
  <dc:description/>
  <cp:lastModifiedBy>marcelo.tajiki@byd.com</cp:lastModifiedBy>
  <cp:revision>1</cp:revision>
  <dcterms:created xsi:type="dcterms:W3CDTF">2026-03-17T00:50:00Z</dcterms:created>
  <dcterms:modified xsi:type="dcterms:W3CDTF">2026-03-17T00:52:00Z</dcterms:modified>
</cp:coreProperties>
</file>