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6818" w14:textId="3C9B7D6F" w:rsidR="00A156DE" w:rsidRDefault="00A156DE" w:rsidP="00A156DE">
      <w:pPr>
        <w:pStyle w:val="Heading1"/>
        <w:rPr>
          <w:lang w:val="ru-RU"/>
        </w:rPr>
      </w:pPr>
      <w:r>
        <w:rPr>
          <w:lang w:val="ru-RU"/>
        </w:rPr>
        <w:t>Задача 7</w:t>
      </w:r>
    </w:p>
    <w:p w14:paraId="0CA4FD15" w14:textId="5B11121F" w:rsidR="00A156DE" w:rsidRPr="00A156DE" w:rsidRDefault="00A156DE" w:rsidP="00A156DE">
      <w:pPr>
        <w:rPr>
          <w:lang w:val="ru-RU"/>
        </w:rPr>
      </w:pPr>
      <w:r w:rsidRPr="00A156DE">
        <w:rPr>
          <w:lang w:val="ru-RU"/>
        </w:rPr>
        <w:t xml:space="preserve">задача оптимального управления </w:t>
      </w:r>
    </w:p>
    <w:p w14:paraId="308DCBEC" w14:textId="1C203DE9" w:rsidR="00A156DE" w:rsidRPr="00A156DE" w:rsidRDefault="00A156DE" w:rsidP="00A156DE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  <w:lang w:val="ru-RU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ru-RU"/>
                    </w:rPr>
                    <m:t> 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ru-RU"/>
                    </w:rPr>
                    <m:t>)+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ru-RU"/>
                    </w:rPr>
                    <m:t>)</m:t>
                  </m:r>
                </m:e>
              </m:d>
            </m:e>
          </m:nary>
          <m:r>
            <m:rPr>
              <m:nor/>
            </m:rPr>
            <w:rPr>
              <w:rFonts w:ascii="Arial" w:hAnsi="Arial" w:cs="Arial"/>
              <w:lang w:val="ru-RU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nor/>
            </m:rPr>
            <w:rPr>
              <w:rFonts w:ascii="Arial" w:hAnsi="Arial" w:cs="Arial"/>
              <w:lang w:val="ru-RU"/>
            </w:rPr>
            <m:t>  </m:t>
          </m:r>
          <m: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rFonts w:ascii="Arial" w:hAnsi="Arial" w:cs="Arial"/>
              <w:lang w:val="ru-RU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  <w:lang w:val="ru-RU"/>
            </w:rPr>
            <m:t>⁡</m:t>
          </m:r>
          <m:r>
            <w:rPr>
              <w:lang w:val="ru-RU"/>
            </w:rPr>
            <w:br/>
          </m:r>
        </m:oMath>
      </m:oMathPara>
    </w:p>
    <w:p w14:paraId="4AD4E68A" w14:textId="55760793" w:rsidR="00A156DE" w:rsidRPr="00A156DE" w:rsidRDefault="00A156DE" w:rsidP="00A156DE">
      <w:pPr>
        <w:rPr>
          <w:lang w:val="ru-RU"/>
        </w:rPr>
      </w:pPr>
      <w:r w:rsidRPr="00A156DE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(0)=0</m:t>
        </m:r>
      </m:oMath>
      <w:r>
        <w:rPr>
          <w:rFonts w:eastAsiaTheme="minorEastAsia"/>
          <w:lang w:val="ru-RU"/>
        </w:rPr>
        <w:t xml:space="preserve"> </w:t>
      </w:r>
      <w:r w:rsidRPr="00A156DE">
        <w:rPr>
          <w:lang w:val="ru-RU"/>
        </w:rPr>
        <w:t xml:space="preserve">и ограничении </w:t>
      </w:r>
      <m:oMath>
        <m:r>
          <m:rPr>
            <m:sty m:val="p"/>
          </m:rPr>
          <w:rPr>
            <w:rFonts w:ascii="Cambria Math" w:hAnsi="Cambria Math"/>
            <w:lang w:val="ru-RU"/>
          </w:rPr>
          <m:t>∣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  <m:r>
          <m:rPr>
            <m:sty m:val="p"/>
          </m:rPr>
          <w:rPr>
            <w:rFonts w:ascii="Cambria Math" w:hAnsi="Cambria Math"/>
            <w:lang w:val="ru-RU"/>
          </w:rPr>
          <m:t>∣</m:t>
        </m:r>
        <m:r>
          <w:rPr>
            <w:rFonts w:ascii="Cambria Math" w:hAnsi="Cambria Math"/>
            <w:lang w:val="ru-RU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lang w:val="ru-RU"/>
              </w:rPr>
              <m:t>8</m:t>
            </m:r>
          </m:den>
        </m:f>
      </m:oMath>
      <w:r w:rsidRPr="00A156DE">
        <w:rPr>
          <w:lang w:val="ru-RU"/>
        </w:rPr>
        <w:t>.</w:t>
      </w:r>
      <w:r w:rsidRPr="00A156DE">
        <w:rPr>
          <w:lang w:val="ru-RU"/>
        </w:rPr>
        <w:br/>
      </w:r>
      <w:r>
        <w:rPr>
          <w:lang w:val="ru-RU"/>
        </w:rPr>
        <w:t>У нас</w:t>
      </w:r>
      <w:r w:rsidRPr="00A156DE">
        <w:rPr>
          <w:lang w:val="ru-RU"/>
        </w:rPr>
        <w:t xml:space="preserve"> два варианта динамики:</w:t>
      </w:r>
    </w:p>
    <w:p w14:paraId="347A4B1D" w14:textId="77777777" w:rsidR="00A156DE" w:rsidRPr="00A156DE" w:rsidRDefault="00A156DE" w:rsidP="00A156DE">
      <w:pPr>
        <w:rPr>
          <w:rFonts w:eastAsiaTheme="minorEastAsia"/>
        </w:rPr>
      </w:pPr>
      <m:oMathPara>
        <m:oMath>
          <m:r>
            <m:rPr>
              <m:nor/>
            </m:rPr>
            <m:t>(a)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-t,</m:t>
          </m:r>
        </m:oMath>
      </m:oMathPara>
    </w:p>
    <w:p w14:paraId="649D12BF" w14:textId="43DA9B08" w:rsidR="00A156DE" w:rsidRPr="00A156DE" w:rsidRDefault="00A156DE" w:rsidP="00A156DE">
      <m:oMathPara>
        <m:oMath>
          <m:r>
            <m:rPr>
              <m:nor/>
            </m:rPr>
            <m:t>(b)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(t)=u(t)+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(t)-t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A56D915" w14:textId="516EEA25" w:rsidR="00A156DE" w:rsidRPr="00A156DE" w:rsidRDefault="00A156DE" w:rsidP="00A156DE">
      <w:pPr>
        <w:rPr>
          <w:lang w:val="ru-RU"/>
        </w:rPr>
      </w:pPr>
      <w:r w:rsidRPr="00A156DE">
        <w:rPr>
          <w:lang w:val="ru-RU"/>
        </w:rPr>
        <w:t xml:space="preserve">Задача оптимального управления решена численно. Для обоих вариантов динамики оптимальное управление находилось из условия минимальности подынтегрального выражения функционала при фиксированном состоянии и с учётом ограничения </w:t>
      </w:r>
      <m:oMath>
        <m:r>
          <m:rPr>
            <m:sty m:val="p"/>
          </m:rPr>
          <w:rPr>
            <w:rFonts w:ascii="Cambria Math" w:hAnsi="Cambria Math"/>
            <w:lang w:val="ru-RU"/>
          </w:rPr>
          <m:t>∣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  <m:r>
          <m:rPr>
            <m:sty m:val="p"/>
          </m:rPr>
          <w:rPr>
            <w:rFonts w:ascii="Cambria Math" w:hAnsi="Cambria Math"/>
            <w:lang w:val="ru-RU"/>
          </w:rPr>
          <m:t>∣</m:t>
        </m:r>
        <m:r>
          <w:rPr>
            <w:rFonts w:ascii="Cambria Math" w:hAnsi="Cambria Math"/>
            <w:lang w:val="ru-RU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lang w:val="ru-RU"/>
              </w:rPr>
              <m:t>8</m:t>
            </m:r>
          </m:den>
        </m:f>
      </m:oMath>
    </w:p>
    <w:p w14:paraId="40D2B8E5" w14:textId="5E17FBA3" w:rsidR="00A156DE" w:rsidRPr="00A156DE" w:rsidRDefault="00A156DE" w:rsidP="00A156DE">
      <w:pPr>
        <w:pStyle w:val="ListParagraph"/>
        <w:numPr>
          <w:ilvl w:val="0"/>
          <w:numId w:val="1"/>
        </w:numPr>
        <w:rPr>
          <w:lang w:val="ru-RU"/>
        </w:rPr>
      </w:pPr>
      <w:r w:rsidRPr="00A156DE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)-</m:t>
        </m:r>
        <m:r>
          <w:rPr>
            <w:rFonts w:ascii="Cambria Math" w:hAnsi="Cambria Math"/>
          </w:rPr>
          <m:t>t</m:t>
        </m:r>
      </m:oMath>
    </w:p>
    <w:p w14:paraId="6F0C00DB" w14:textId="0B38992E" w:rsidR="00A156DE" w:rsidRPr="00A156DE" w:rsidRDefault="00A156DE" w:rsidP="00A156DE">
      <w:pPr>
        <w:rPr>
          <w:lang w:val="ru-RU"/>
        </w:rPr>
      </w:pPr>
      <w:r w:rsidRPr="00A156DE">
        <w:rPr>
          <w:lang w:val="ru-RU"/>
        </w:rPr>
        <w:t xml:space="preserve">Для данного варианта динамики найдено оптимальное управление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A156DE">
        <w:rPr>
          <w:lang w:val="ru-RU"/>
        </w:rPr>
        <w:t xml:space="preserve">, удовлетворяющее ограничению Соответствующая траектория состояния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A156DE">
        <w:rPr>
          <w:lang w:val="ru-RU"/>
        </w:rPr>
        <w:t xml:space="preserve"> </w:t>
      </w:r>
      <w:r>
        <w:rPr>
          <w:lang w:val="ru-RU"/>
        </w:rPr>
        <w:t>и</w:t>
      </w:r>
      <w:r w:rsidRPr="00A156DE">
        <w:rPr>
          <w:lang w:val="ru-RU"/>
        </w:rPr>
        <w:t xml:space="preserve"> график оптимального управления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на рисунках снизу</w:t>
      </w:r>
    </w:p>
    <w:p w14:paraId="5E7F7753" w14:textId="77777777" w:rsidR="00A156DE" w:rsidRDefault="00A156DE" w:rsidP="00A156DE">
      <w:pPr>
        <w:rPr>
          <w:rFonts w:eastAsiaTheme="minorEastAsia"/>
          <w:lang w:val="ru-RU"/>
        </w:rPr>
      </w:pPr>
      <w:proofErr w:type="spellStart"/>
      <w:r w:rsidRPr="00A156DE">
        <w:t>Численное</w:t>
      </w:r>
      <w:proofErr w:type="spellEnd"/>
      <w:r w:rsidRPr="00A156DE">
        <w:t xml:space="preserve"> </w:t>
      </w:r>
      <w:proofErr w:type="spellStart"/>
      <w:r w:rsidRPr="00A156DE">
        <w:t>значение</w:t>
      </w:r>
      <w:proofErr w:type="spellEnd"/>
      <w:r w:rsidRPr="00A156DE">
        <w:t xml:space="preserve"> </w:t>
      </w:r>
      <w:r>
        <w:t>min</w:t>
      </w:r>
      <w:r w:rsidRPr="00A156DE">
        <w:t xml:space="preserve"> </w:t>
      </w:r>
      <w:r>
        <w:t>J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0.536835.</m:t>
        </m:r>
      </m:oMath>
    </w:p>
    <w:p w14:paraId="517DD766" w14:textId="5BD2CDA6" w:rsidR="00A156DE" w:rsidRPr="00A156DE" w:rsidRDefault="00A156DE" w:rsidP="00A156DE">
      <w:r>
        <w:rPr>
          <w:noProof/>
        </w:rPr>
        <w:drawing>
          <wp:inline distT="0" distB="0" distL="0" distR="0" wp14:anchorId="3523D213" wp14:editId="27F46D3B">
            <wp:extent cx="2911001" cy="2171700"/>
            <wp:effectExtent l="0" t="0" r="3810" b="0"/>
            <wp:docPr id="1075792560" name="Picture 9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92560" name="Picture 9" descr="A graph with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58" cy="217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6DE">
        <w:t xml:space="preserve"> </w:t>
      </w:r>
      <w:r>
        <w:rPr>
          <w:noProof/>
        </w:rPr>
        <w:drawing>
          <wp:inline distT="0" distB="0" distL="0" distR="0" wp14:anchorId="6E824B31" wp14:editId="15135E90">
            <wp:extent cx="2987040" cy="2228427"/>
            <wp:effectExtent l="0" t="0" r="3810" b="635"/>
            <wp:docPr id="1777852711" name="Picture 10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52711" name="Picture 10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12" cy="223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6DE">
        <w:br/>
      </w:r>
    </w:p>
    <w:p w14:paraId="7169046B" w14:textId="670F2B7A" w:rsidR="00A156DE" w:rsidRPr="00A156DE" w:rsidRDefault="00A156DE" w:rsidP="00A156DE"/>
    <w:p w14:paraId="64DB5F53" w14:textId="61859B47" w:rsidR="00A156DE" w:rsidRPr="00A156DE" w:rsidRDefault="00A156DE" w:rsidP="00A156DE">
      <w:pPr>
        <w:pStyle w:val="ListParagraph"/>
        <w:numPr>
          <w:ilvl w:val="0"/>
          <w:numId w:val="1"/>
        </w:numPr>
        <w:rPr>
          <w:lang w:val="ru-RU"/>
        </w:rPr>
      </w:pPr>
      <w:r w:rsidRPr="00A156DE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)-</m:t>
        </m:r>
        <m:r>
          <w:rPr>
            <w:rFonts w:ascii="Cambria Math" w:hAnsi="Cambria Math"/>
          </w:rPr>
          <m:t>t</m:t>
        </m:r>
      </m:oMath>
    </w:p>
    <w:p w14:paraId="4EE4E711" w14:textId="1F186595" w:rsidR="00A156DE" w:rsidRPr="00A156DE" w:rsidRDefault="00A156DE" w:rsidP="00A156DE">
      <w:pPr>
        <w:rPr>
          <w:lang w:val="ru-RU"/>
        </w:rPr>
      </w:pPr>
      <w:r w:rsidRPr="00A156DE">
        <w:rPr>
          <w:lang w:val="ru-RU"/>
        </w:rPr>
        <w:t>Аналогичн</w:t>
      </w:r>
      <w:r>
        <w:rPr>
          <w:lang w:val="ru-RU"/>
        </w:rPr>
        <w:t xml:space="preserve">о для </w:t>
      </w:r>
      <w:r w:rsidRPr="00A156DE">
        <w:rPr>
          <w:lang w:val="ru-RU"/>
        </w:rPr>
        <w:t>нелинейной динамики</w:t>
      </w:r>
      <w:r>
        <w:rPr>
          <w:lang w:val="ru-RU"/>
        </w:rPr>
        <w:t>:</w:t>
      </w:r>
      <w:r w:rsidRPr="00A156DE">
        <w:rPr>
          <w:lang w:val="ru-RU"/>
        </w:rPr>
        <w:t xml:space="preserve"> </w:t>
      </w:r>
      <w:r>
        <w:rPr>
          <w:lang w:val="ru-RU"/>
        </w:rPr>
        <w:t>н</w:t>
      </w:r>
      <w:r w:rsidRPr="00A156DE">
        <w:rPr>
          <w:lang w:val="ru-RU"/>
        </w:rPr>
        <w:t>а</w:t>
      </w:r>
      <w:r>
        <w:rPr>
          <w:lang w:val="ru-RU"/>
        </w:rPr>
        <w:t>шли</w:t>
      </w:r>
      <w:r w:rsidRPr="00A156DE">
        <w:rPr>
          <w:lang w:val="ru-RU"/>
        </w:rPr>
        <w:t xml:space="preserve"> оптимальное управление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A156DE">
        <w:rPr>
          <w:lang w:val="ru-RU"/>
        </w:rPr>
        <w:t>, удовлетворяющее заданному ограничению, и постро</w:t>
      </w:r>
      <w:r>
        <w:rPr>
          <w:lang w:val="ru-RU"/>
        </w:rPr>
        <w:t>или</w:t>
      </w:r>
      <w:r w:rsidRPr="00A156DE">
        <w:rPr>
          <w:lang w:val="ru-RU"/>
        </w:rPr>
        <w:t xml:space="preserve"> траектори</w:t>
      </w:r>
      <w:r>
        <w:rPr>
          <w:lang w:val="ru-RU"/>
        </w:rPr>
        <w:t>ю</w:t>
      </w:r>
      <w:r w:rsidRPr="00A156DE">
        <w:rPr>
          <w:lang w:val="ru-RU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A156DE">
        <w:rPr>
          <w:lang w:val="ru-RU"/>
        </w:rPr>
        <w:t xml:space="preserve">. Графики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A156DE">
        <w:rPr>
          <w:lang w:val="ru-RU"/>
        </w:rPr>
        <w:t xml:space="preserve">и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A156DE">
        <w:rPr>
          <w:lang w:val="ru-RU"/>
        </w:rPr>
        <w:t xml:space="preserve">приведены </w:t>
      </w:r>
      <w:r>
        <w:rPr>
          <w:lang w:val="ru-RU"/>
        </w:rPr>
        <w:t>также снизу</w:t>
      </w:r>
    </w:p>
    <w:p w14:paraId="2C6ECCD3" w14:textId="77777777" w:rsidR="00A156DE" w:rsidRPr="00A156DE" w:rsidRDefault="00A156DE" w:rsidP="00A156DE">
      <w:pPr>
        <w:rPr>
          <w:rFonts w:eastAsiaTheme="minorEastAsia"/>
          <w:lang w:val="ru-RU"/>
        </w:rPr>
      </w:pPr>
      <w:r w:rsidRPr="00A156DE">
        <w:rPr>
          <w:lang w:val="ru-RU"/>
        </w:rPr>
        <w:t>Численное значение минимального функционала: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ru-RU"/>
          </w:rPr>
          <m:t>≈</m:t>
        </m:r>
        <m:r>
          <m:rPr>
            <m:sty m:val="p"/>
          </m:rPr>
          <w:rPr>
            <w:rFonts w:ascii="Cambria Math" w:hAnsi="Cambria Math"/>
            <w:lang w:val="ru-RU"/>
          </w:rPr>
          <m:t>0.450751</m:t>
        </m:r>
      </m:oMath>
    </w:p>
    <w:p w14:paraId="79E2B31F" w14:textId="0C01F325" w:rsidR="00A156DE" w:rsidRPr="00A156DE" w:rsidRDefault="00A156DE" w:rsidP="00A156DE">
      <w:pPr>
        <w:rPr>
          <w:rFonts w:eastAsiaTheme="minorEastAsia"/>
          <w:lang w:val="ru-RU"/>
        </w:rPr>
      </w:pPr>
      <w:r>
        <w:rPr>
          <w:noProof/>
        </w:rPr>
        <w:drawing>
          <wp:inline distT="0" distB="0" distL="0" distR="0" wp14:anchorId="78160BAA" wp14:editId="291E61C4">
            <wp:extent cx="2773680" cy="2069253"/>
            <wp:effectExtent l="0" t="0" r="7620" b="7620"/>
            <wp:docPr id="440374973" name="Picture 1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4973" name="Picture 11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230" cy="20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6DE">
        <w:t xml:space="preserve"> </w:t>
      </w:r>
      <w:r>
        <w:rPr>
          <w:noProof/>
        </w:rPr>
        <w:drawing>
          <wp:inline distT="0" distB="0" distL="0" distR="0" wp14:anchorId="04936848" wp14:editId="767BCA67">
            <wp:extent cx="2971800" cy="2217057"/>
            <wp:effectExtent l="0" t="0" r="0" b="0"/>
            <wp:docPr id="951559959" name="Picture 1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9959" name="Picture 1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590" cy="221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2ABB" w14:textId="77777777" w:rsidR="00A156DE" w:rsidRPr="00A156DE" w:rsidRDefault="00A156DE">
      <w:pPr>
        <w:rPr>
          <w:lang w:val="ru-RU"/>
        </w:rPr>
      </w:pPr>
    </w:p>
    <w:sectPr w:rsidR="00A156DE" w:rsidRPr="00A156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81D90"/>
    <w:multiLevelType w:val="hybridMultilevel"/>
    <w:tmpl w:val="99CCD332"/>
    <w:lvl w:ilvl="0" w:tplc="4A529146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46335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DE"/>
    <w:rsid w:val="00026C83"/>
    <w:rsid w:val="009F11D7"/>
    <w:rsid w:val="00A156DE"/>
    <w:rsid w:val="00D019D5"/>
    <w:rsid w:val="00FF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17E8D"/>
  <w15:chartTrackingRefBased/>
  <w15:docId w15:val="{49885336-B89E-4065-BD00-BA670008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D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156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 Зитуна</dc:creator>
  <cp:keywords/>
  <dc:description/>
  <cp:lastModifiedBy>Ясмин Зитуна</cp:lastModifiedBy>
  <cp:revision>2</cp:revision>
  <dcterms:created xsi:type="dcterms:W3CDTF">2025-12-17T13:22:00Z</dcterms:created>
  <dcterms:modified xsi:type="dcterms:W3CDTF">2025-12-17T22:20:00Z</dcterms:modified>
</cp:coreProperties>
</file>