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B4A" w:rsidRPr="006F6974" w:rsidRDefault="00C32BF0" w:rsidP="00080B4A">
      <w:pPr>
        <w:pStyle w:val="Default"/>
        <w:spacing w:after="1020"/>
      </w:pPr>
      <w:r w:rsidRPr="006F6974">
        <w:rPr>
          <w:noProof/>
        </w:rPr>
        <mc:AlternateContent>
          <mc:Choice Requires="wps">
            <w:drawing>
              <wp:anchor distT="0" distB="0" distL="114300" distR="114300" simplePos="0" relativeHeight="251658240" behindDoc="0" locked="0" layoutInCell="1" allowOverlap="1">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rsidR="00FB6357" w:rsidRDefault="008440BA" w:rsidP="00FB6357">
                            <w:r>
                              <w:rPr>
                                <w:lang w:val="en-US"/>
                              </w:rPr>
                              <w:object w:dxaOrig="7884" w:dyaOrig="1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2pt;height:57.2pt" o:ole="">
                                  <v:imagedata r:id="rId8" o:title=""/>
                                </v:shape>
                                <o:OLEObject Type="Embed" ProgID="Word.Document.12" ShapeID="_x0000_i1025" DrawAspect="Content" ObjectID="_1619333093"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9pt;margin-top:-4.1pt;width:408.65pt;height:76.4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rsidR="00FB6357" w:rsidRDefault="008440BA" w:rsidP="00FB6357">
                      <w:r>
                        <w:rPr>
                          <w:lang w:val="en-US"/>
                        </w:rPr>
                        <w:object w:dxaOrig="7884" w:dyaOrig="1144">
                          <v:shape id="_x0000_i1025" type="#_x0000_t75" style="width:394.2pt;height:57.2pt" o:ole="">
                            <v:imagedata r:id="rId8" o:title=""/>
                          </v:shape>
                          <o:OLEObject Type="Embed" ProgID="Word.Document.12" ShapeID="_x0000_i1025" DrawAspect="Content" ObjectID="_1619333093" r:id="rId10">
                            <o:FieldCodes>\s</o:FieldCodes>
                          </o:OLEObject>
                        </w:object>
                      </w:r>
                    </w:p>
                  </w:txbxContent>
                </v:textbox>
              </v:shape>
            </w:pict>
          </mc:Fallback>
        </mc:AlternateContent>
      </w:r>
      <w:r w:rsidRPr="006F6974">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791210" cy="671830"/>
            <wp:effectExtent l="0" t="0" r="889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210" cy="671830"/>
                    </a:xfrm>
                    <a:prstGeom prst="rect">
                      <a:avLst/>
                    </a:prstGeom>
                    <a:noFill/>
                  </pic:spPr>
                </pic:pic>
              </a:graphicData>
            </a:graphic>
            <wp14:sizeRelH relativeFrom="page">
              <wp14:pctWidth>0</wp14:pctWidth>
            </wp14:sizeRelH>
            <wp14:sizeRelV relativeFrom="page">
              <wp14:pctHeight>0</wp14:pctHeight>
            </wp14:sizeRelV>
          </wp:anchor>
        </w:drawing>
      </w:r>
    </w:p>
    <w:p w:rsidR="004A2E6C" w:rsidRPr="006F6974" w:rsidRDefault="004A2E6C" w:rsidP="004A2E6C">
      <w:pPr>
        <w:spacing w:after="0"/>
        <w:jc w:val="center"/>
        <w:rPr>
          <w:b/>
          <w:sz w:val="72"/>
          <w:szCs w:val="72"/>
        </w:rPr>
      </w:pPr>
    </w:p>
    <w:p w:rsidR="004A2E6C" w:rsidRPr="006F6974" w:rsidRDefault="00F14897" w:rsidP="004A2E6C">
      <w:pPr>
        <w:spacing w:after="0"/>
        <w:jc w:val="center"/>
        <w:rPr>
          <w:b/>
          <w:sz w:val="72"/>
          <w:szCs w:val="72"/>
        </w:rPr>
      </w:pPr>
      <w:r>
        <w:rPr>
          <w:b/>
          <w:sz w:val="72"/>
          <w:szCs w:val="72"/>
        </w:rPr>
        <w:t>Theorieübungen</w:t>
      </w:r>
      <w:r w:rsidR="004A2E6C" w:rsidRPr="006F6974">
        <w:rPr>
          <w:b/>
          <w:sz w:val="72"/>
          <w:szCs w:val="72"/>
        </w:rPr>
        <w:t xml:space="preserve"> </w:t>
      </w:r>
      <w:r w:rsidR="00A93E5D">
        <w:rPr>
          <w:b/>
          <w:sz w:val="72"/>
          <w:szCs w:val="72"/>
        </w:rPr>
        <w:br/>
      </w:r>
      <w:r w:rsidR="002C4801" w:rsidRPr="006F6974">
        <w:rPr>
          <w:b/>
          <w:sz w:val="72"/>
          <w:szCs w:val="72"/>
        </w:rPr>
        <w:t>zu</w:t>
      </w:r>
      <w:r>
        <w:rPr>
          <w:b/>
          <w:sz w:val="72"/>
          <w:szCs w:val="72"/>
        </w:rPr>
        <w:t>r</w:t>
      </w:r>
      <w:r w:rsidR="002C4801" w:rsidRPr="006F6974">
        <w:rPr>
          <w:b/>
          <w:sz w:val="72"/>
          <w:szCs w:val="72"/>
        </w:rPr>
        <w:t xml:space="preserve"> Vorlesung</w:t>
      </w:r>
    </w:p>
    <w:p w:rsidR="004A2E6C" w:rsidRPr="006F6974" w:rsidRDefault="005A034F" w:rsidP="004A2E6C">
      <w:pPr>
        <w:jc w:val="center"/>
        <w:rPr>
          <w:b/>
          <w:sz w:val="72"/>
          <w:szCs w:val="72"/>
        </w:rPr>
      </w:pPr>
      <w:r>
        <w:rPr>
          <w:b/>
          <w:sz w:val="72"/>
          <w:szCs w:val="72"/>
        </w:rPr>
        <w:t>Rechner</w:t>
      </w:r>
      <w:r w:rsidR="004A2E6C" w:rsidRPr="006F6974">
        <w:rPr>
          <w:b/>
          <w:sz w:val="72"/>
          <w:szCs w:val="72"/>
        </w:rPr>
        <w:t>netze</w:t>
      </w:r>
      <w:r w:rsidR="002C4801" w:rsidRPr="006F6974">
        <w:rPr>
          <w:b/>
          <w:sz w:val="72"/>
          <w:szCs w:val="72"/>
        </w:rPr>
        <w:t xml:space="preserve"> </w:t>
      </w:r>
    </w:p>
    <w:p w:rsidR="002C4801" w:rsidRPr="005A034F" w:rsidRDefault="002C4801" w:rsidP="004A2E6C">
      <w:pPr>
        <w:jc w:val="center"/>
        <w:rPr>
          <w:b/>
          <w:sz w:val="32"/>
          <w:szCs w:val="40"/>
        </w:rPr>
      </w:pPr>
      <w:r w:rsidRPr="005A034F">
        <w:rPr>
          <w:b/>
          <w:sz w:val="52"/>
          <w:szCs w:val="72"/>
        </w:rPr>
        <w:t>AI</w:t>
      </w:r>
      <w:r w:rsidR="005A034F" w:rsidRPr="005A034F">
        <w:rPr>
          <w:b/>
          <w:sz w:val="52"/>
          <w:szCs w:val="72"/>
        </w:rPr>
        <w:t>N</w:t>
      </w:r>
      <w:r w:rsidRPr="005A034F">
        <w:rPr>
          <w:b/>
          <w:sz w:val="52"/>
          <w:szCs w:val="72"/>
        </w:rPr>
        <w:t xml:space="preserve"> </w:t>
      </w:r>
      <w:r w:rsidR="005A034F" w:rsidRPr="005A034F">
        <w:rPr>
          <w:b/>
          <w:sz w:val="52"/>
          <w:szCs w:val="72"/>
        </w:rPr>
        <w:t>5</w:t>
      </w:r>
    </w:p>
    <w:p w:rsidR="004A2E6C" w:rsidRPr="005A034F" w:rsidRDefault="004A2E6C" w:rsidP="004A2E6C">
      <w:pPr>
        <w:spacing w:after="0"/>
        <w:jc w:val="center"/>
        <w:rPr>
          <w:b/>
          <w:sz w:val="40"/>
          <w:szCs w:val="40"/>
        </w:rPr>
      </w:pPr>
    </w:p>
    <w:p w:rsidR="004A2E6C" w:rsidRPr="001F66BB" w:rsidRDefault="00903E29" w:rsidP="004A2E6C">
      <w:pPr>
        <w:jc w:val="center"/>
        <w:rPr>
          <w:b/>
          <w:sz w:val="36"/>
          <w:szCs w:val="40"/>
          <w:lang w:val="en-GB"/>
        </w:rPr>
      </w:pPr>
      <w:r>
        <w:rPr>
          <w:b/>
          <w:sz w:val="36"/>
          <w:szCs w:val="40"/>
          <w:lang w:val="en-GB"/>
        </w:rPr>
        <w:t>Go-Back-N</w:t>
      </w:r>
    </w:p>
    <w:p w:rsidR="002C4801" w:rsidRPr="001F66BB" w:rsidRDefault="002C4801" w:rsidP="002C4801">
      <w:pPr>
        <w:spacing w:after="0"/>
        <w:jc w:val="center"/>
        <w:rPr>
          <w:b/>
          <w:sz w:val="24"/>
          <w:lang w:val="en-GB"/>
        </w:rPr>
      </w:pPr>
      <w:proofErr w:type="spellStart"/>
      <w:r w:rsidRPr="001F66BB">
        <w:rPr>
          <w:b/>
          <w:sz w:val="24"/>
          <w:lang w:val="en-GB"/>
        </w:rPr>
        <w:t>Prof.</w:t>
      </w:r>
      <w:proofErr w:type="spellEnd"/>
      <w:r w:rsidRPr="001F66BB">
        <w:rPr>
          <w:b/>
          <w:sz w:val="24"/>
          <w:lang w:val="en-GB"/>
        </w:rPr>
        <w:t xml:space="preserve"> </w:t>
      </w:r>
      <w:proofErr w:type="spellStart"/>
      <w:r w:rsidRPr="001F66BB">
        <w:rPr>
          <w:b/>
          <w:sz w:val="24"/>
          <w:lang w:val="en-GB"/>
        </w:rPr>
        <w:t>Dr.</w:t>
      </w:r>
      <w:proofErr w:type="spellEnd"/>
      <w:r w:rsidRPr="001F66BB">
        <w:rPr>
          <w:b/>
          <w:sz w:val="24"/>
          <w:lang w:val="en-GB"/>
        </w:rPr>
        <w:t xml:space="preserve"> Dirk </w:t>
      </w:r>
      <w:proofErr w:type="spellStart"/>
      <w:r w:rsidRPr="001F66BB">
        <w:rPr>
          <w:b/>
          <w:sz w:val="24"/>
          <w:lang w:val="en-GB"/>
        </w:rPr>
        <w:t>Staehle</w:t>
      </w:r>
      <w:proofErr w:type="spellEnd"/>
    </w:p>
    <w:p w:rsidR="003457DC" w:rsidRPr="00B5112A" w:rsidRDefault="003457DC" w:rsidP="003457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w:t>
      </w:r>
      <w:r>
        <w:rPr>
          <w:rFonts w:asciiTheme="minorHAnsi" w:eastAsiaTheme="minorEastAsia" w:hAnsiTheme="minorHAnsi" w:cstheme="minorBidi"/>
          <w:szCs w:val="22"/>
          <w:lang w:eastAsia="de-DE"/>
        </w:rPr>
        <w:t xml:space="preserve">Hochladen der Lösung in </w:t>
      </w:r>
      <w:proofErr w:type="spellStart"/>
      <w:r>
        <w:rPr>
          <w:rFonts w:asciiTheme="minorHAnsi" w:eastAsiaTheme="minorEastAsia" w:hAnsiTheme="minorHAnsi" w:cstheme="minorBidi"/>
          <w:szCs w:val="22"/>
          <w:lang w:eastAsia="de-DE"/>
        </w:rPr>
        <w:t>Moodle</w:t>
      </w:r>
      <w:proofErr w:type="spellEnd"/>
      <w:r>
        <w:rPr>
          <w:rFonts w:asciiTheme="minorHAnsi" w:eastAsiaTheme="minorEastAsia" w:hAnsiTheme="minorHAnsi" w:cstheme="minorBidi"/>
          <w:szCs w:val="22"/>
          <w:lang w:eastAsia="de-DE"/>
        </w:rPr>
        <w:t xml:space="preserve"> und exemplarisches Vorrechnen in der Laborübung.</w:t>
      </w:r>
    </w:p>
    <w:p w:rsidR="002C4801" w:rsidRPr="006F6974" w:rsidRDefault="002C4801" w:rsidP="002C4801">
      <w:pPr>
        <w:jc w:val="left"/>
        <w:rPr>
          <w:b/>
          <w:sz w:val="28"/>
          <w:szCs w:val="40"/>
        </w:rPr>
      </w:pPr>
      <w:r w:rsidRPr="006F6974">
        <w:rPr>
          <w:b/>
          <w:sz w:val="28"/>
          <w:szCs w:val="40"/>
        </w:rPr>
        <w:t>Bearbeitung in Zweier-Teams</w:t>
      </w:r>
    </w:p>
    <w:p w:rsidR="002C4801" w:rsidRPr="006F6974" w:rsidRDefault="002C4801" w:rsidP="002C4801">
      <w:pPr>
        <w:ind w:firstLine="720"/>
        <w:jc w:val="left"/>
        <w:rPr>
          <w:b/>
          <w:sz w:val="28"/>
          <w:szCs w:val="40"/>
        </w:rPr>
      </w:pPr>
      <w:r w:rsidRPr="006F6974">
        <w:rPr>
          <w:b/>
          <w:sz w:val="28"/>
          <w:szCs w:val="40"/>
        </w:rPr>
        <w:t xml:space="preserve">Team-Mitglied 1: </w:t>
      </w:r>
      <w:r w:rsidRPr="006F6974">
        <w:rPr>
          <w:b/>
          <w:sz w:val="28"/>
          <w:szCs w:val="40"/>
        </w:rPr>
        <w:tab/>
      </w:r>
      <w:r w:rsidRPr="006F6974">
        <w:rPr>
          <w:b/>
          <w:sz w:val="28"/>
          <w:szCs w:val="40"/>
        </w:rPr>
        <w:tab/>
      </w:r>
      <w:r w:rsidRPr="006F6974">
        <w:rPr>
          <w:b/>
          <w:sz w:val="28"/>
          <w:szCs w:val="40"/>
        </w:rPr>
        <w:tab/>
      </w:r>
    </w:p>
    <w:p w:rsidR="00127FDC" w:rsidRPr="006F6974" w:rsidRDefault="002C4801" w:rsidP="00127FDC">
      <w:pPr>
        <w:ind w:firstLine="720"/>
        <w:rPr>
          <w:b/>
          <w:sz w:val="28"/>
          <w:szCs w:val="40"/>
        </w:rPr>
      </w:pPr>
      <w:r w:rsidRPr="006F6974">
        <w:rPr>
          <w:b/>
          <w:sz w:val="28"/>
          <w:szCs w:val="40"/>
        </w:rPr>
        <w:t>Team-Mitglied 2:</w:t>
      </w:r>
      <w:r w:rsidRPr="006F6974">
        <w:rPr>
          <w:b/>
          <w:sz w:val="28"/>
          <w:szCs w:val="40"/>
        </w:rPr>
        <w:tab/>
      </w:r>
    </w:p>
    <w:p w:rsidR="00776FBC" w:rsidRDefault="00897B07" w:rsidP="00776FBC">
      <w:r w:rsidRPr="006F6974">
        <w:br w:type="page"/>
      </w:r>
      <w:r w:rsidR="00776FBC">
        <w:lastRenderedPageBreak/>
        <w:t xml:space="preserve">Gegeben sei die in </w:t>
      </w:r>
      <w:r w:rsidR="00776FBC">
        <w:fldChar w:fldCharType="begin"/>
      </w:r>
      <w:r w:rsidR="00776FBC">
        <w:instrText xml:space="preserve"> REF _Ref409769331 </w:instrText>
      </w:r>
      <w:r w:rsidR="00776FBC">
        <w:fldChar w:fldCharType="separate"/>
      </w:r>
      <w:r w:rsidR="00776FBC">
        <w:t xml:space="preserve">Abbildung </w:t>
      </w:r>
      <w:r w:rsidR="00776FBC">
        <w:rPr>
          <w:noProof/>
        </w:rPr>
        <w:t>1</w:t>
      </w:r>
      <w:r w:rsidR="00776FBC">
        <w:rPr>
          <w:noProof/>
        </w:rPr>
        <w:fldChar w:fldCharType="end"/>
      </w:r>
      <w:r w:rsidR="00776FBC">
        <w:t xml:space="preserve"> dargestellte Übertragungsstrecke von einer Quelle Q zu einem Ziel Z, die über drei Router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sidR="00776FBC">
        <w:t xml:space="preserve"> und </w:t>
      </w:r>
      <m:oMath>
        <m:sSub>
          <m:sSubPr>
            <m:ctrlPr>
              <w:rPr>
                <w:rFonts w:ascii="Cambria Math" w:hAnsi="Cambria Math"/>
              </w:rPr>
            </m:ctrlPr>
          </m:sSubPr>
          <m:e>
            <m:r>
              <w:rPr>
                <w:rFonts w:ascii="Cambria Math" w:hAnsi="Cambria Math"/>
              </w:rPr>
              <m:t>R</m:t>
            </m:r>
          </m:e>
          <m:sub>
            <m:r>
              <w:rPr>
                <w:rFonts w:ascii="Cambria Math" w:hAnsi="Cambria Math"/>
              </w:rPr>
              <m:t>3</m:t>
            </m:r>
          </m:sub>
        </m:sSub>
      </m:oMath>
      <w:r w:rsidR="00776FBC">
        <w:t xml:space="preserve"> verläuft. Die Link-Kapazitäten sowie die Ausbreitungsverzögerungen der vier Links sind in der Abbildung angegeben. Ebenso können Sie der Grafik die Größe der Output-</w:t>
      </w:r>
      <w:proofErr w:type="spellStart"/>
      <w:r w:rsidR="00776FBC">
        <w:t>Buffer</w:t>
      </w:r>
      <w:proofErr w:type="spellEnd"/>
      <w:r w:rsidR="00776FBC">
        <w:t xml:space="preserve"> für alle Links entnehmen. Jedes Paket enthält 1125 Bytes.</w:t>
      </w:r>
    </w:p>
    <w:p w:rsidR="00776FBC" w:rsidRDefault="00776FBC" w:rsidP="00776FBC">
      <w:r w:rsidRPr="00F54DBF">
        <w:rPr>
          <w:u w:val="single"/>
        </w:rPr>
        <w:t>Hinweis</w:t>
      </w:r>
      <w:r>
        <w:t>: Geben Sie alle zeitlichen Ergebnisse in Millisekunden an.</w:t>
      </w:r>
    </w:p>
    <w:p w:rsidR="00776FBC" w:rsidRDefault="00776FBC" w:rsidP="00776FBC">
      <w:pPr>
        <w:rPr>
          <w:b/>
        </w:rPr>
      </w:pPr>
    </w:p>
    <w:p w:rsidR="00776FBC" w:rsidRDefault="00776FBC" w:rsidP="00776FBC">
      <w:pPr>
        <w:keepNext/>
        <w:jc w:val="center"/>
      </w:pPr>
      <w:r>
        <w:rPr>
          <w:noProof/>
        </w:rPr>
        <w:drawing>
          <wp:inline distT="0" distB="0" distL="0" distR="0" wp14:anchorId="59CD149D" wp14:editId="2B9C9FA1">
            <wp:extent cx="5666955" cy="6808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4926" cy="702201"/>
                    </a:xfrm>
                    <a:prstGeom prst="rect">
                      <a:avLst/>
                    </a:prstGeom>
                    <a:noFill/>
                  </pic:spPr>
                </pic:pic>
              </a:graphicData>
            </a:graphic>
          </wp:inline>
        </w:drawing>
      </w:r>
    </w:p>
    <w:p w:rsidR="00776FBC" w:rsidRDefault="00776FBC" w:rsidP="00776FBC">
      <w:pPr>
        <w:pStyle w:val="Beschriftung"/>
      </w:pPr>
      <w:bookmarkStart w:id="2" w:name="_Ref409769331"/>
      <w:r>
        <w:t xml:space="preserve">Abbildung </w:t>
      </w:r>
      <w:r>
        <w:fldChar w:fldCharType="begin"/>
      </w:r>
      <w:r>
        <w:instrText xml:space="preserve"> SEQ Abbildung \* ARABIC </w:instrText>
      </w:r>
      <w:r>
        <w:fldChar w:fldCharType="separate"/>
      </w:r>
      <w:r>
        <w:rPr>
          <w:noProof/>
        </w:rPr>
        <w:t>1</w:t>
      </w:r>
      <w:r>
        <w:rPr>
          <w:noProof/>
        </w:rPr>
        <w:fldChar w:fldCharType="end"/>
      </w:r>
      <w:bookmarkEnd w:id="2"/>
      <w:r>
        <w:rPr>
          <w:noProof/>
        </w:rPr>
        <w:t>: Übertragungsstrecke</w:t>
      </w:r>
    </w:p>
    <w:p w:rsidR="00776FBC" w:rsidRDefault="00776FBC" w:rsidP="00776FBC"/>
    <w:p w:rsidR="00776FBC" w:rsidRDefault="00776FBC" w:rsidP="00776FBC">
      <w:pPr>
        <w:pStyle w:val="Listenabsatz"/>
        <w:numPr>
          <w:ilvl w:val="0"/>
          <w:numId w:val="39"/>
        </w:numPr>
        <w:spacing w:after="120" w:line="240" w:lineRule="auto"/>
        <w:contextualSpacing w:val="0"/>
        <w:jc w:val="both"/>
      </w:pPr>
      <w:r>
        <w:t>Bestimmen Sie die Ende-zu-Ende Übertragungsdauer für ein Paket.</w:t>
      </w:r>
      <w:r>
        <w:tab/>
      </w:r>
    </w:p>
    <w:p w:rsidR="00776FBC" w:rsidRDefault="00776FBC" w:rsidP="00776FBC">
      <w:pPr>
        <w:pStyle w:val="Listenabsatz"/>
        <w:numPr>
          <w:ilvl w:val="0"/>
          <w:numId w:val="39"/>
        </w:numPr>
        <w:spacing w:after="120" w:line="240" w:lineRule="auto"/>
        <w:contextualSpacing w:val="0"/>
        <w:jc w:val="both"/>
      </w:pPr>
      <w:r>
        <w:t xml:space="preserve">Die Quelle versendet Pakete mit einer Rate von 500 Paketen pro Sekunde. Bestimmen Sie für jeden Link, welche Pakete verloren gehen. Betrachten Sie dazu die ersten 20 gesendeten Pakete. </w:t>
      </w:r>
    </w:p>
    <w:p w:rsidR="00897B07" w:rsidRPr="00776FBC" w:rsidRDefault="00776FBC" w:rsidP="00CD7D91">
      <w:pPr>
        <w:pStyle w:val="Listenabsatz"/>
        <w:numPr>
          <w:ilvl w:val="0"/>
          <w:numId w:val="39"/>
        </w:numPr>
        <w:spacing w:after="120" w:line="240" w:lineRule="auto"/>
        <w:contextualSpacing w:val="0"/>
        <w:jc w:val="both"/>
      </w:pPr>
      <w:r>
        <w:t>Um die Anzahl der Paketverluste zu reduzieren, wird auf der Transportschicht ein Go-Back-N Protokoll mit einem Sendefenster von N=15 Paketen eingesetzt. Der Timeout beträgt 100ms, die Übertragung eines ACKs von Z nach Q benötigt 15ms. Bestimmen Sie die Ankunftszeit des letzten Pakets, wenn die Quelle die Übertragung nach 20 Paketen beendet. Gehen Sie weiterhin davon aus, dass die Quelle Pakete mit einer Rate von 500 Pak</w:t>
      </w:r>
      <w:bookmarkStart w:id="3" w:name="_GoBack"/>
      <w:bookmarkEnd w:id="3"/>
      <w:r>
        <w:t>eten pro Sekunde überträgt.</w:t>
      </w:r>
      <w:r>
        <w:tab/>
      </w:r>
      <w:r>
        <w:tab/>
      </w:r>
      <w:r>
        <w:tab/>
      </w:r>
    </w:p>
    <w:sectPr w:rsidR="00897B07" w:rsidRPr="00776FBC" w:rsidSect="008F616D">
      <w:headerReference w:type="even" r:id="rId13"/>
      <w:headerReference w:type="default" r:id="rId14"/>
      <w:footerReference w:type="even" r:id="rId15"/>
      <w:footerReference w:type="default" r:id="rId16"/>
      <w:headerReference w:type="first" r:id="rId17"/>
      <w:footerReference w:type="first" r:id="rId18"/>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90D" w:rsidRDefault="00EB390D">
      <w:r>
        <w:separator/>
      </w:r>
    </w:p>
  </w:endnote>
  <w:endnote w:type="continuationSeparator" w:id="0">
    <w:p w:rsidR="00EB390D" w:rsidRDefault="00E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34" w:rsidRDefault="00DC613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922" w:rsidRPr="003D0D62" w:rsidRDefault="005E2922" w:rsidP="004A2E6C">
    <w:pPr>
      <w:jc w:val="center"/>
      <w:rPr>
        <w:sz w:val="32"/>
        <w:szCs w:val="3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34" w:rsidRDefault="00DC613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90D" w:rsidRDefault="00EB390D">
      <w:r>
        <w:separator/>
      </w:r>
    </w:p>
  </w:footnote>
  <w:footnote w:type="continuationSeparator" w:id="0">
    <w:p w:rsidR="00EB390D" w:rsidRDefault="00EB3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34" w:rsidRDefault="00DC613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34" w:rsidRDefault="00DC613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34" w:rsidRDefault="00DC613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D82E39"/>
    <w:multiLevelType w:val="hybridMultilevel"/>
    <w:tmpl w:val="1C9AC360"/>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0F70BF"/>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1AEE4DCB"/>
    <w:multiLevelType w:val="hybridMultilevel"/>
    <w:tmpl w:val="A2029D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32C612C9"/>
    <w:multiLevelType w:val="hybridMultilevel"/>
    <w:tmpl w:val="967CBE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15:restartNumberingAfterBreak="0">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10B114C"/>
    <w:multiLevelType w:val="hybridMultilevel"/>
    <w:tmpl w:val="61FC6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BF4F3A"/>
    <w:multiLevelType w:val="hybridMultilevel"/>
    <w:tmpl w:val="4D7AA3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40F3C62"/>
    <w:multiLevelType w:val="hybridMultilevel"/>
    <w:tmpl w:val="FFF28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8"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5D6342C"/>
    <w:multiLevelType w:val="hybridMultilevel"/>
    <w:tmpl w:val="52E6BB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CCA422E"/>
    <w:multiLevelType w:val="hybridMultilevel"/>
    <w:tmpl w:val="C52EF19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0D612FD"/>
    <w:multiLevelType w:val="hybridMultilevel"/>
    <w:tmpl w:val="2DC8BB4E"/>
    <w:lvl w:ilvl="0" w:tplc="0407000F">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1"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4C7AC2"/>
    <w:multiLevelType w:val="multilevel"/>
    <w:tmpl w:val="C810B9C4"/>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A450C2B"/>
    <w:multiLevelType w:val="hybridMultilevel"/>
    <w:tmpl w:val="ECA04D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C0E694C"/>
    <w:multiLevelType w:val="hybridMultilevel"/>
    <w:tmpl w:val="B68E1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6"/>
  </w:num>
  <w:num w:numId="4">
    <w:abstractNumId w:val="23"/>
  </w:num>
  <w:num w:numId="5">
    <w:abstractNumId w:val="1"/>
  </w:num>
  <w:num w:numId="6">
    <w:abstractNumId w:val="31"/>
  </w:num>
  <w:num w:numId="7">
    <w:abstractNumId w:val="8"/>
  </w:num>
  <w:num w:numId="8">
    <w:abstractNumId w:val="7"/>
  </w:num>
  <w:num w:numId="9">
    <w:abstractNumId w:val="17"/>
  </w:num>
  <w:num w:numId="10">
    <w:abstractNumId w:val="32"/>
  </w:num>
  <w:num w:numId="11">
    <w:abstractNumId w:val="36"/>
  </w:num>
  <w:num w:numId="12">
    <w:abstractNumId w:val="20"/>
  </w:num>
  <w:num w:numId="13">
    <w:abstractNumId w:val="21"/>
  </w:num>
  <w:num w:numId="14">
    <w:abstractNumId w:val="19"/>
  </w:num>
  <w:num w:numId="15">
    <w:abstractNumId w:val="27"/>
  </w:num>
  <w:num w:numId="16">
    <w:abstractNumId w:val="12"/>
  </w:num>
  <w:num w:numId="17">
    <w:abstractNumId w:val="15"/>
  </w:num>
  <w:num w:numId="18">
    <w:abstractNumId w:val="22"/>
  </w:num>
  <w:num w:numId="19">
    <w:abstractNumId w:val="37"/>
  </w:num>
  <w:num w:numId="20">
    <w:abstractNumId w:val="24"/>
  </w:num>
  <w:num w:numId="21">
    <w:abstractNumId w:val="4"/>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6"/>
  </w:num>
  <w:num w:numId="27">
    <w:abstractNumId w:val="11"/>
  </w:num>
  <w:num w:numId="28">
    <w:abstractNumId w:val="2"/>
  </w:num>
  <w:num w:numId="29">
    <w:abstractNumId w:val="35"/>
  </w:num>
  <w:num w:numId="30">
    <w:abstractNumId w:val="28"/>
  </w:num>
  <w:num w:numId="31">
    <w:abstractNumId w:val="30"/>
  </w:num>
  <w:num w:numId="32">
    <w:abstractNumId w:val="34"/>
  </w:num>
  <w:num w:numId="33">
    <w:abstractNumId w:val="14"/>
  </w:num>
  <w:num w:numId="34">
    <w:abstractNumId w:val="3"/>
  </w:num>
  <w:num w:numId="35">
    <w:abstractNumId w:val="16"/>
  </w:num>
  <w:num w:numId="36">
    <w:abstractNumId w:val="25"/>
  </w:num>
  <w:num w:numId="37">
    <w:abstractNumId w:val="10"/>
  </w:num>
  <w:num w:numId="38">
    <w:abstractNumId w:val="13"/>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BD"/>
    <w:rsid w:val="00002178"/>
    <w:rsid w:val="00012FD6"/>
    <w:rsid w:val="00022C8A"/>
    <w:rsid w:val="000801A3"/>
    <w:rsid w:val="00080B4A"/>
    <w:rsid w:val="00083C8B"/>
    <w:rsid w:val="000916F0"/>
    <w:rsid w:val="00093373"/>
    <w:rsid w:val="000C0153"/>
    <w:rsid w:val="001079F6"/>
    <w:rsid w:val="00123FA0"/>
    <w:rsid w:val="00127FDC"/>
    <w:rsid w:val="001449C6"/>
    <w:rsid w:val="00170B77"/>
    <w:rsid w:val="00173935"/>
    <w:rsid w:val="001A6354"/>
    <w:rsid w:val="001F66BB"/>
    <w:rsid w:val="00232431"/>
    <w:rsid w:val="00251F23"/>
    <w:rsid w:val="00254C85"/>
    <w:rsid w:val="00261706"/>
    <w:rsid w:val="00265C0B"/>
    <w:rsid w:val="00287D5B"/>
    <w:rsid w:val="002A25C4"/>
    <w:rsid w:val="002C0DDB"/>
    <w:rsid w:val="002C4801"/>
    <w:rsid w:val="0030706A"/>
    <w:rsid w:val="0031604D"/>
    <w:rsid w:val="00327428"/>
    <w:rsid w:val="003457DC"/>
    <w:rsid w:val="003B0398"/>
    <w:rsid w:val="003E63A8"/>
    <w:rsid w:val="00416DEE"/>
    <w:rsid w:val="004340C8"/>
    <w:rsid w:val="00487D91"/>
    <w:rsid w:val="004A2E6C"/>
    <w:rsid w:val="004C532A"/>
    <w:rsid w:val="005144B8"/>
    <w:rsid w:val="00517D34"/>
    <w:rsid w:val="005207D4"/>
    <w:rsid w:val="00544D0F"/>
    <w:rsid w:val="00554BDF"/>
    <w:rsid w:val="00556287"/>
    <w:rsid w:val="005837CE"/>
    <w:rsid w:val="0058533D"/>
    <w:rsid w:val="005918B5"/>
    <w:rsid w:val="00597827"/>
    <w:rsid w:val="005A034F"/>
    <w:rsid w:val="005A3927"/>
    <w:rsid w:val="005A498A"/>
    <w:rsid w:val="005B0DBF"/>
    <w:rsid w:val="005B241D"/>
    <w:rsid w:val="005C3A62"/>
    <w:rsid w:val="005E03E1"/>
    <w:rsid w:val="005E2922"/>
    <w:rsid w:val="005F09D8"/>
    <w:rsid w:val="005F1293"/>
    <w:rsid w:val="005F3F7B"/>
    <w:rsid w:val="00605228"/>
    <w:rsid w:val="00611D88"/>
    <w:rsid w:val="00613C41"/>
    <w:rsid w:val="0061472C"/>
    <w:rsid w:val="00620515"/>
    <w:rsid w:val="00632C9B"/>
    <w:rsid w:val="00662A13"/>
    <w:rsid w:val="006742CE"/>
    <w:rsid w:val="00675DB0"/>
    <w:rsid w:val="006B0C09"/>
    <w:rsid w:val="006E3D76"/>
    <w:rsid w:val="006F6974"/>
    <w:rsid w:val="007001B0"/>
    <w:rsid w:val="00721799"/>
    <w:rsid w:val="00776FBC"/>
    <w:rsid w:val="007A56CE"/>
    <w:rsid w:val="007A7F1A"/>
    <w:rsid w:val="007B72E3"/>
    <w:rsid w:val="007E140F"/>
    <w:rsid w:val="00826C0D"/>
    <w:rsid w:val="008344D6"/>
    <w:rsid w:val="008440BA"/>
    <w:rsid w:val="008814A9"/>
    <w:rsid w:val="00897B07"/>
    <w:rsid w:val="008A170D"/>
    <w:rsid w:val="008A568D"/>
    <w:rsid w:val="008C6428"/>
    <w:rsid w:val="008C75B4"/>
    <w:rsid w:val="008D5BF7"/>
    <w:rsid w:val="008D79C8"/>
    <w:rsid w:val="008E4396"/>
    <w:rsid w:val="008F616D"/>
    <w:rsid w:val="00903E29"/>
    <w:rsid w:val="009246BB"/>
    <w:rsid w:val="009467EC"/>
    <w:rsid w:val="009554EB"/>
    <w:rsid w:val="009C3347"/>
    <w:rsid w:val="00A02A72"/>
    <w:rsid w:val="00A245B2"/>
    <w:rsid w:val="00A30FFD"/>
    <w:rsid w:val="00A332BD"/>
    <w:rsid w:val="00A340C2"/>
    <w:rsid w:val="00A54682"/>
    <w:rsid w:val="00A60808"/>
    <w:rsid w:val="00A6097C"/>
    <w:rsid w:val="00A727D0"/>
    <w:rsid w:val="00A73DC4"/>
    <w:rsid w:val="00A857DC"/>
    <w:rsid w:val="00A93E5D"/>
    <w:rsid w:val="00AC350A"/>
    <w:rsid w:val="00AC4389"/>
    <w:rsid w:val="00AD27A8"/>
    <w:rsid w:val="00B02C6A"/>
    <w:rsid w:val="00B17A7E"/>
    <w:rsid w:val="00B17C18"/>
    <w:rsid w:val="00B5112A"/>
    <w:rsid w:val="00B65B52"/>
    <w:rsid w:val="00B67A7A"/>
    <w:rsid w:val="00B85D42"/>
    <w:rsid w:val="00B9479D"/>
    <w:rsid w:val="00BB18D9"/>
    <w:rsid w:val="00BD0A18"/>
    <w:rsid w:val="00BE0567"/>
    <w:rsid w:val="00BF1293"/>
    <w:rsid w:val="00BF5991"/>
    <w:rsid w:val="00C32BF0"/>
    <w:rsid w:val="00C409D4"/>
    <w:rsid w:val="00C418A0"/>
    <w:rsid w:val="00C4290E"/>
    <w:rsid w:val="00C47590"/>
    <w:rsid w:val="00C67BD0"/>
    <w:rsid w:val="00C96AAE"/>
    <w:rsid w:val="00CA1612"/>
    <w:rsid w:val="00CC0453"/>
    <w:rsid w:val="00CE2D84"/>
    <w:rsid w:val="00CE7746"/>
    <w:rsid w:val="00D00178"/>
    <w:rsid w:val="00D0631A"/>
    <w:rsid w:val="00D1081A"/>
    <w:rsid w:val="00D56826"/>
    <w:rsid w:val="00D72A1D"/>
    <w:rsid w:val="00D972BA"/>
    <w:rsid w:val="00DA7AC5"/>
    <w:rsid w:val="00DB2E5F"/>
    <w:rsid w:val="00DC6134"/>
    <w:rsid w:val="00DC7DF6"/>
    <w:rsid w:val="00E142C6"/>
    <w:rsid w:val="00E30FA1"/>
    <w:rsid w:val="00E54450"/>
    <w:rsid w:val="00E637FE"/>
    <w:rsid w:val="00EB078D"/>
    <w:rsid w:val="00EB390D"/>
    <w:rsid w:val="00ED09B6"/>
    <w:rsid w:val="00F03C10"/>
    <w:rsid w:val="00F048C6"/>
    <w:rsid w:val="00F07959"/>
    <w:rsid w:val="00F14897"/>
    <w:rsid w:val="00F149C2"/>
    <w:rsid w:val="00F24372"/>
    <w:rsid w:val="00F52010"/>
    <w:rsid w:val="00FB6357"/>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2E6C"/>
    <w:pPr>
      <w:spacing w:after="240"/>
      <w:jc w:val="both"/>
    </w:pPr>
    <w:rPr>
      <w:rFonts w:ascii="Palatino Linotype" w:hAnsi="Palatino Linotype"/>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30FA1"/>
    <w:pPr>
      <w:spacing w:after="200"/>
    </w:pPr>
    <w:rPr>
      <w:i/>
      <w:iCs/>
      <w:color w:val="1F497D" w:themeColor="text2"/>
      <w:sz w:val="18"/>
      <w:szCs w:val="18"/>
    </w:rPr>
  </w:style>
  <w:style w:type="paragraph" w:styleId="StandardWeb">
    <w:name w:val="Normal (Web)"/>
    <w:basedOn w:val="Standard"/>
    <w:uiPriority w:val="99"/>
    <w:semiHidden/>
    <w:unhideWhenUsed/>
    <w:rsid w:val="007A7F1A"/>
    <w:pPr>
      <w:spacing w:before="100" w:beforeAutospacing="1" w:after="100" w:afterAutospacing="1"/>
      <w:jc w:val="left"/>
    </w:pPr>
    <w:rPr>
      <w:rFonts w:ascii="Times New Roman" w:eastAsiaTheme="minorEastAsia" w:hAnsi="Times New Roman"/>
      <w:sz w:val="24"/>
      <w:lang w:eastAsia="de-DE"/>
    </w:rPr>
  </w:style>
  <w:style w:type="table" w:styleId="Gitternetztabelle1hell">
    <w:name w:val="Grid Table 1 Light"/>
    <w:basedOn w:val="NormaleTabelle"/>
    <w:uiPriority w:val="46"/>
    <w:rsid w:val="007A7F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3E63A8"/>
    <w:pPr>
      <w:spacing w:after="0"/>
    </w:pPr>
    <w:rPr>
      <w:sz w:val="20"/>
      <w:szCs w:val="20"/>
    </w:rPr>
  </w:style>
  <w:style w:type="character" w:customStyle="1" w:styleId="FunotentextZchn">
    <w:name w:val="Fußnotentext Zchn"/>
    <w:basedOn w:val="Absatz-Standardschriftart"/>
    <w:link w:val="Funotentext"/>
    <w:uiPriority w:val="99"/>
    <w:semiHidden/>
    <w:rsid w:val="003E63A8"/>
    <w:rPr>
      <w:rFonts w:ascii="Palatino Linotype" w:hAnsi="Palatino Linotype"/>
      <w:lang w:val="en-US" w:eastAsia="en-US"/>
    </w:rPr>
  </w:style>
  <w:style w:type="character" w:styleId="Funotenzeichen">
    <w:name w:val="footnote reference"/>
    <w:basedOn w:val="Absatz-Standardschriftart"/>
    <w:uiPriority w:val="99"/>
    <w:semiHidden/>
    <w:unhideWhenUsed/>
    <w:rsid w:val="003E63A8"/>
    <w:rPr>
      <w:vertAlign w:val="superscript"/>
    </w:rPr>
  </w:style>
  <w:style w:type="character" w:styleId="Platzhaltertext">
    <w:name w:val="Placeholder Text"/>
    <w:basedOn w:val="Absatz-Standardschriftart"/>
    <w:uiPriority w:val="99"/>
    <w:semiHidden/>
    <w:rsid w:val="007A56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 w:id="142707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Word-Dokument2.doc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Dokument1.docx"/><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E7901-A167-4EB5-8EBC-17E57693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1293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2019-05-14T07:52:00Z</dcterms:created>
  <dcterms:modified xsi:type="dcterms:W3CDTF">2019-05-14T07:58:00Z</dcterms:modified>
</cp:coreProperties>
</file>