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3BF89">
      <w:pPr>
        <w:jc w:val="center"/>
        <w:rPr>
          <w:rFonts w:hint="default" w:ascii="Bookman Old Style" w:hAnsi="Bookman Old Style" w:cs="Bookman Old Style"/>
          <w:b/>
          <w:sz w:val="28"/>
          <w:szCs w:val="28"/>
        </w:rPr>
      </w:pPr>
    </w:p>
    <w:p w14:paraId="4CE07E3C">
      <w:pPr>
        <w:jc w:val="center"/>
        <w:rPr>
          <w:rFonts w:hint="default" w:ascii="Bookman Old Style" w:hAnsi="Bookman Old Style" w:cs="Bookman Old Style"/>
          <w:b/>
          <w:sz w:val="24"/>
          <w:szCs w:val="24"/>
        </w:rPr>
      </w:pPr>
      <w:r>
        <w:rPr>
          <w:rFonts w:hint="default" w:ascii="Bookman Old Style" w:hAnsi="Bookman Old Style" w:cs="Bookman Old Style"/>
          <w:b/>
          <w:sz w:val="28"/>
          <w:szCs w:val="28"/>
        </w:rPr>
        <w:t xml:space="preserve">CAPAIAN PEMBELAJARAN </w:t>
      </w:r>
      <w:r>
        <w:rPr>
          <w:rFonts w:hint="default" w:ascii="Bookman Old Style" w:hAnsi="Bookman Old Style" w:cs="Bookman Old Style"/>
          <w:b/>
          <w:sz w:val="28"/>
          <w:szCs w:val="28"/>
          <w:lang w:val="en-US"/>
        </w:rPr>
        <w:t>LULUSAN</w:t>
      </w:r>
      <w:r>
        <w:rPr>
          <w:rFonts w:hint="default" w:ascii="Bookman Old Style" w:hAnsi="Bookman Old Style" w:cs="Bookman Old Style"/>
          <w:b/>
          <w:sz w:val="28"/>
          <w:szCs w:val="28"/>
        </w:rPr>
        <w:br w:type="textWrapping"/>
      </w:r>
      <w:r>
        <w:rPr>
          <w:rFonts w:hint="default" w:ascii="Bookman Old Style" w:hAnsi="Bookman Old Style" w:cs="Bookman Old Style"/>
          <w:b/>
          <w:sz w:val="28"/>
          <w:szCs w:val="28"/>
        </w:rPr>
        <w:t>PROGRAM STUDI S1 INFORMATIKA</w:t>
      </w:r>
      <w:r>
        <w:rPr>
          <w:rFonts w:hint="default" w:ascii="Bookman Old Style" w:hAnsi="Bookman Old Style" w:cs="Bookman Old Style"/>
          <w:b/>
          <w:sz w:val="28"/>
          <w:szCs w:val="28"/>
        </w:rPr>
        <w:br w:type="textWrapping"/>
      </w:r>
      <w:r>
        <w:rPr>
          <w:rFonts w:hint="default" w:ascii="Bookman Old Style" w:hAnsi="Bookman Old Style" w:cs="Bookman Old Style"/>
          <w:b/>
          <w:sz w:val="28"/>
          <w:szCs w:val="28"/>
        </w:rPr>
        <w:t>UNIVERSITAS AWAL BROS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1166"/>
        <w:gridCol w:w="1217"/>
        <w:gridCol w:w="6142"/>
      </w:tblGrid>
      <w:tr w14:paraId="45C5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6E7C3F75">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No</w:t>
            </w:r>
          </w:p>
        </w:tc>
        <w:tc>
          <w:tcPr>
            <w:tcW w:w="1166" w:type="dxa"/>
            <w:vAlign w:val="center"/>
          </w:tcPr>
          <w:p w14:paraId="67961B62">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CPL</w:t>
            </w:r>
          </w:p>
        </w:tc>
        <w:tc>
          <w:tcPr>
            <w:tcW w:w="1217" w:type="dxa"/>
            <w:vAlign w:val="center"/>
          </w:tcPr>
          <w:p w14:paraId="3CE5C2AB">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Kode CPL</w:t>
            </w:r>
          </w:p>
        </w:tc>
        <w:tc>
          <w:tcPr>
            <w:tcW w:w="6142" w:type="dxa"/>
            <w:vAlign w:val="center"/>
          </w:tcPr>
          <w:p w14:paraId="1C26C036">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Deskripsi CPL</w:t>
            </w:r>
          </w:p>
        </w:tc>
      </w:tr>
      <w:tr w14:paraId="1FDE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8EB9E99">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A</w:t>
            </w:r>
          </w:p>
        </w:tc>
        <w:tc>
          <w:tcPr>
            <w:tcW w:w="8525" w:type="dxa"/>
            <w:gridSpan w:val="3"/>
            <w:vAlign w:val="center"/>
          </w:tcPr>
          <w:p w14:paraId="3BC4A51E">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Rumusan Sikap</w:t>
            </w:r>
          </w:p>
        </w:tc>
      </w:tr>
      <w:tr w14:paraId="3CF6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1446F75">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w:t>
            </w:r>
          </w:p>
        </w:tc>
        <w:tc>
          <w:tcPr>
            <w:tcW w:w="1166" w:type="dxa"/>
            <w:vAlign w:val="center"/>
          </w:tcPr>
          <w:p w14:paraId="7D08A51F">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S01</w:t>
            </w:r>
          </w:p>
        </w:tc>
        <w:tc>
          <w:tcPr>
            <w:tcW w:w="1217" w:type="dxa"/>
            <w:vAlign w:val="center"/>
          </w:tcPr>
          <w:p w14:paraId="5BD7C816">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CPL01</w:t>
            </w:r>
          </w:p>
        </w:tc>
        <w:tc>
          <w:tcPr>
            <w:tcW w:w="6142" w:type="dxa"/>
            <w:vAlign w:val="center"/>
          </w:tcPr>
          <w:p w14:paraId="6D641A5D">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Bertakwa kepada Tuhan Yang Maha Esa dan mampu menunjukkan sikap religious.</w:t>
            </w:r>
          </w:p>
        </w:tc>
      </w:tr>
      <w:tr w14:paraId="1326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1C9EA6E">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w:t>
            </w:r>
          </w:p>
        </w:tc>
        <w:tc>
          <w:tcPr>
            <w:tcW w:w="1166" w:type="dxa"/>
            <w:vAlign w:val="center"/>
          </w:tcPr>
          <w:p w14:paraId="4039CFD7">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S02</w:t>
            </w:r>
          </w:p>
        </w:tc>
        <w:tc>
          <w:tcPr>
            <w:tcW w:w="1217" w:type="dxa"/>
            <w:vAlign w:val="center"/>
          </w:tcPr>
          <w:p w14:paraId="2DF0BD32">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CPL02</w:t>
            </w:r>
          </w:p>
        </w:tc>
        <w:tc>
          <w:tcPr>
            <w:tcW w:w="6142" w:type="dxa"/>
            <w:vAlign w:val="center"/>
          </w:tcPr>
          <w:p w14:paraId="4484C093">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Menjunjung tinggi nilai kemanusiaan dalam menjalankan tugas berdasarkan agama, moral dan etika.</w:t>
            </w:r>
          </w:p>
        </w:tc>
      </w:tr>
      <w:tr w14:paraId="594E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3289A10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w:t>
            </w:r>
          </w:p>
        </w:tc>
        <w:tc>
          <w:tcPr>
            <w:tcW w:w="1166" w:type="dxa"/>
            <w:vAlign w:val="center"/>
          </w:tcPr>
          <w:p w14:paraId="212B422E">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S03</w:t>
            </w:r>
          </w:p>
        </w:tc>
        <w:tc>
          <w:tcPr>
            <w:tcW w:w="1217" w:type="dxa"/>
            <w:vAlign w:val="center"/>
          </w:tcPr>
          <w:p w14:paraId="3E93AD9B">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CPL03</w:t>
            </w:r>
          </w:p>
        </w:tc>
        <w:tc>
          <w:tcPr>
            <w:tcW w:w="6142" w:type="dxa"/>
            <w:vAlign w:val="center"/>
          </w:tcPr>
          <w:p w14:paraId="01D990F2">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Berkontribusi dalam peningkatan mutu kehidupan bermasyarakat, berbangsa, dan bernegara berdasarkan Pancasila.</w:t>
            </w:r>
          </w:p>
        </w:tc>
      </w:tr>
      <w:tr w14:paraId="1AED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BFF5F89">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w:t>
            </w:r>
          </w:p>
        </w:tc>
        <w:tc>
          <w:tcPr>
            <w:tcW w:w="1166" w:type="dxa"/>
            <w:vAlign w:val="center"/>
          </w:tcPr>
          <w:p w14:paraId="441F9BFD">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S04</w:t>
            </w:r>
          </w:p>
        </w:tc>
        <w:tc>
          <w:tcPr>
            <w:tcW w:w="1217" w:type="dxa"/>
            <w:vAlign w:val="center"/>
          </w:tcPr>
          <w:p w14:paraId="59B7CA0E">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CPL04</w:t>
            </w:r>
          </w:p>
        </w:tc>
        <w:tc>
          <w:tcPr>
            <w:tcW w:w="6142" w:type="dxa"/>
            <w:vAlign w:val="center"/>
          </w:tcPr>
          <w:p w14:paraId="48CAD5C8">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Berperan sebagai warga negara yang bangga dan cinta tanah air, memiliki nasionalisme serta rasa tanggungjawab pada negara dan bangsa.</w:t>
            </w:r>
          </w:p>
        </w:tc>
      </w:tr>
      <w:tr w14:paraId="3152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9A1AB67">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5</w:t>
            </w:r>
          </w:p>
        </w:tc>
        <w:tc>
          <w:tcPr>
            <w:tcW w:w="1166" w:type="dxa"/>
            <w:vAlign w:val="center"/>
          </w:tcPr>
          <w:p w14:paraId="59C0C492">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S05</w:t>
            </w:r>
          </w:p>
        </w:tc>
        <w:tc>
          <w:tcPr>
            <w:tcW w:w="1217" w:type="dxa"/>
            <w:vAlign w:val="center"/>
          </w:tcPr>
          <w:p w14:paraId="418763E8">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CPL05</w:t>
            </w:r>
          </w:p>
        </w:tc>
        <w:tc>
          <w:tcPr>
            <w:tcW w:w="6142" w:type="dxa"/>
            <w:vAlign w:val="center"/>
          </w:tcPr>
          <w:p w14:paraId="4D823FD8">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Menghargai keanekaragaman budaya, pandangan, agama, dan kepercayaan, serta pendapat atau temuan orisinal orang lain.</w:t>
            </w:r>
          </w:p>
        </w:tc>
      </w:tr>
      <w:tr w14:paraId="548A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33A0BDCF">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6</w:t>
            </w:r>
          </w:p>
        </w:tc>
        <w:tc>
          <w:tcPr>
            <w:tcW w:w="1166" w:type="dxa"/>
            <w:vAlign w:val="center"/>
          </w:tcPr>
          <w:p w14:paraId="644D7C59">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S06</w:t>
            </w:r>
          </w:p>
        </w:tc>
        <w:tc>
          <w:tcPr>
            <w:tcW w:w="1217" w:type="dxa"/>
            <w:vAlign w:val="center"/>
          </w:tcPr>
          <w:p w14:paraId="7CE8FA3E">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CPL06</w:t>
            </w:r>
          </w:p>
        </w:tc>
        <w:tc>
          <w:tcPr>
            <w:tcW w:w="6142" w:type="dxa"/>
            <w:vAlign w:val="center"/>
          </w:tcPr>
          <w:p w14:paraId="22FB0765">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Bekerja sama dan memiliki kepekaan sosial serta kepedulian terhadap masyarakat dan lingkungan.</w:t>
            </w:r>
          </w:p>
        </w:tc>
      </w:tr>
      <w:tr w14:paraId="75DC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069C52B3">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7</w:t>
            </w:r>
          </w:p>
        </w:tc>
        <w:tc>
          <w:tcPr>
            <w:tcW w:w="1166" w:type="dxa"/>
            <w:vAlign w:val="center"/>
          </w:tcPr>
          <w:p w14:paraId="7C58B0AC">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S07</w:t>
            </w:r>
          </w:p>
        </w:tc>
        <w:tc>
          <w:tcPr>
            <w:tcW w:w="1217" w:type="dxa"/>
            <w:vAlign w:val="center"/>
          </w:tcPr>
          <w:p w14:paraId="63100153">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CPL07</w:t>
            </w:r>
          </w:p>
        </w:tc>
        <w:tc>
          <w:tcPr>
            <w:tcW w:w="6142" w:type="dxa"/>
            <w:vAlign w:val="center"/>
          </w:tcPr>
          <w:p w14:paraId="2CC72A52">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Taat hukum dan disiplin dalam kehidupan bermasyarakat dan bernegara.</w:t>
            </w:r>
          </w:p>
        </w:tc>
      </w:tr>
      <w:tr w14:paraId="24FD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A807BC5">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8</w:t>
            </w:r>
          </w:p>
        </w:tc>
        <w:tc>
          <w:tcPr>
            <w:tcW w:w="1166" w:type="dxa"/>
            <w:vAlign w:val="center"/>
          </w:tcPr>
          <w:p w14:paraId="33B4FF82">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S08</w:t>
            </w:r>
          </w:p>
        </w:tc>
        <w:tc>
          <w:tcPr>
            <w:tcW w:w="1217" w:type="dxa"/>
            <w:vAlign w:val="center"/>
          </w:tcPr>
          <w:p w14:paraId="075E0809">
            <w:pPr>
              <w:keepNext w:val="0"/>
              <w:keepLines w:val="0"/>
              <w:widowControl/>
              <w:suppressLineNumbers w:val="0"/>
              <w:jc w:val="center"/>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CPL08</w:t>
            </w:r>
          </w:p>
        </w:tc>
        <w:tc>
          <w:tcPr>
            <w:tcW w:w="6142" w:type="dxa"/>
            <w:vAlign w:val="center"/>
          </w:tcPr>
          <w:p w14:paraId="34AE2045">
            <w:pPr>
              <w:keepNext w:val="0"/>
              <w:keepLines w:val="0"/>
              <w:widowControl/>
              <w:suppressLineNumbers w:val="0"/>
              <w:jc w:val="both"/>
              <w:rPr>
                <w:rFonts w:hint="default" w:ascii="Bookman Old Style" w:hAnsi="Bookman Old Style" w:cs="Bookman Old Style"/>
                <w:sz w:val="24"/>
                <w:szCs w:val="24"/>
                <w:vertAlign w:val="baseline"/>
                <w:lang w:val="en-US"/>
              </w:rPr>
            </w:pPr>
            <w:r>
              <w:rPr>
                <w:rFonts w:hint="default" w:ascii="Bookman Old Style" w:hAnsi="Bookman Old Style" w:eastAsia="Tahoma" w:cs="Bookman Old Style"/>
                <w:color w:val="000000"/>
                <w:kern w:val="0"/>
                <w:sz w:val="24"/>
                <w:szCs w:val="24"/>
                <w:lang w:val="en-US" w:eastAsia="zh-CN" w:bidi="ar"/>
              </w:rPr>
              <w:t>Menginternalisasi nilai, norma, dan etika akademik.</w:t>
            </w:r>
          </w:p>
        </w:tc>
      </w:tr>
      <w:tr w14:paraId="208C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0562575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9</w:t>
            </w:r>
          </w:p>
        </w:tc>
        <w:tc>
          <w:tcPr>
            <w:tcW w:w="1166" w:type="dxa"/>
            <w:vAlign w:val="center"/>
          </w:tcPr>
          <w:p w14:paraId="0B48405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S09</w:t>
            </w:r>
          </w:p>
        </w:tc>
        <w:tc>
          <w:tcPr>
            <w:tcW w:w="1217" w:type="dxa"/>
            <w:vAlign w:val="center"/>
          </w:tcPr>
          <w:p w14:paraId="602A0E9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CPL09</w:t>
            </w:r>
          </w:p>
        </w:tc>
        <w:tc>
          <w:tcPr>
            <w:tcW w:w="6142" w:type="dxa"/>
            <w:vAlign w:val="center"/>
          </w:tcPr>
          <w:p w14:paraId="719539AF">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Menunjukkan sikap bertanggungjawab atas pekerjaan di bidang keahliannya secara mandiri.</w:t>
            </w:r>
          </w:p>
        </w:tc>
      </w:tr>
      <w:tr w14:paraId="079D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5E7B58A6">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10</w:t>
            </w:r>
          </w:p>
        </w:tc>
        <w:tc>
          <w:tcPr>
            <w:tcW w:w="1166" w:type="dxa"/>
            <w:vAlign w:val="center"/>
          </w:tcPr>
          <w:p w14:paraId="13140AC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S10</w:t>
            </w:r>
          </w:p>
        </w:tc>
        <w:tc>
          <w:tcPr>
            <w:tcW w:w="1217" w:type="dxa"/>
            <w:vAlign w:val="center"/>
          </w:tcPr>
          <w:p w14:paraId="32D40D3B">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CPL10</w:t>
            </w:r>
          </w:p>
        </w:tc>
        <w:tc>
          <w:tcPr>
            <w:tcW w:w="6142" w:type="dxa"/>
            <w:vAlign w:val="center"/>
          </w:tcPr>
          <w:p w14:paraId="266BB37D">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Menginternalisasi semangat kemandirian, kejuangan, dan kewirausahaan.</w:t>
            </w:r>
          </w:p>
        </w:tc>
      </w:tr>
      <w:tr w14:paraId="4A0C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3443A023">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11</w:t>
            </w:r>
          </w:p>
        </w:tc>
        <w:tc>
          <w:tcPr>
            <w:tcW w:w="1166" w:type="dxa"/>
            <w:vAlign w:val="center"/>
          </w:tcPr>
          <w:p w14:paraId="001248B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S11</w:t>
            </w:r>
          </w:p>
        </w:tc>
        <w:tc>
          <w:tcPr>
            <w:tcW w:w="1217" w:type="dxa"/>
            <w:vAlign w:val="center"/>
          </w:tcPr>
          <w:p w14:paraId="1CB932C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CPL11</w:t>
            </w:r>
          </w:p>
        </w:tc>
        <w:tc>
          <w:tcPr>
            <w:tcW w:w="6142" w:type="dxa"/>
            <w:vAlign w:val="center"/>
          </w:tcPr>
          <w:p w14:paraId="614E7AD8">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Memiliki tanggung jawab profesional dan dapat melakukan penilaian berdasarkan informasi dalam praktek </w:t>
            </w:r>
            <w:r>
              <w:rPr>
                <w:rFonts w:hint="default" w:ascii="Bookman Old Style" w:hAnsi="Bookman Old Style" w:eastAsia="Tahoma" w:cs="Bookman Old Style"/>
                <w:i/>
                <w:iCs/>
                <w:color w:val="000000"/>
                <w:kern w:val="0"/>
                <w:sz w:val="24"/>
                <w:szCs w:val="24"/>
                <w:lang w:val="en-US" w:eastAsia="zh-CN" w:bidi="ar"/>
              </w:rPr>
              <w:t xml:space="preserve">computing </w:t>
            </w:r>
            <w:r>
              <w:rPr>
                <w:rFonts w:hint="default" w:ascii="Bookman Old Style" w:hAnsi="Bookman Old Style" w:eastAsia="Tahoma" w:cs="Bookman Old Style"/>
                <w:color w:val="000000"/>
                <w:kern w:val="0"/>
                <w:sz w:val="24"/>
                <w:szCs w:val="24"/>
                <w:lang w:val="en-US" w:eastAsia="zh-CN" w:bidi="ar"/>
              </w:rPr>
              <w:t>berdasar pada prinsip-prinsip legal dan etika.</w:t>
            </w:r>
          </w:p>
        </w:tc>
      </w:tr>
      <w:tr w14:paraId="030444BB">
        <w:tblPrEx>
          <w:tblCellMar>
            <w:top w:w="0" w:type="dxa"/>
            <w:left w:w="108" w:type="dxa"/>
            <w:bottom w:w="0" w:type="dxa"/>
            <w:right w:w="108" w:type="dxa"/>
          </w:tblCellMar>
        </w:tblPrEx>
        <w:trPr>
          <w:trHeight w:val="720" w:hRule="atLeast"/>
        </w:trPr>
        <w:tc>
          <w:tcPr>
            <w:tcW w:w="667" w:type="dxa"/>
            <w:vAlign w:val="center"/>
          </w:tcPr>
          <w:p w14:paraId="2783677E">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12</w:t>
            </w:r>
          </w:p>
        </w:tc>
        <w:tc>
          <w:tcPr>
            <w:tcW w:w="1166" w:type="dxa"/>
            <w:vAlign w:val="center"/>
          </w:tcPr>
          <w:p w14:paraId="433F8EE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S12</w:t>
            </w:r>
          </w:p>
        </w:tc>
        <w:tc>
          <w:tcPr>
            <w:tcW w:w="1217" w:type="dxa"/>
            <w:vAlign w:val="center"/>
          </w:tcPr>
          <w:p w14:paraId="51C7173D">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CPL12</w:t>
            </w:r>
          </w:p>
        </w:tc>
        <w:tc>
          <w:tcPr>
            <w:tcW w:w="6142" w:type="dxa"/>
            <w:vAlign w:val="center"/>
          </w:tcPr>
          <w:p w14:paraId="1B74C373">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melakukan fungsi anggota atau pemimpin tim secara efektif dalam kegiatan yang sesuai dengan disiplin ilmu program studi.</w:t>
            </w:r>
          </w:p>
        </w:tc>
      </w:tr>
      <w:tr w14:paraId="34B5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5537A336">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13</w:t>
            </w:r>
          </w:p>
        </w:tc>
        <w:tc>
          <w:tcPr>
            <w:tcW w:w="1166" w:type="dxa"/>
            <w:vAlign w:val="center"/>
          </w:tcPr>
          <w:p w14:paraId="5406D14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S13</w:t>
            </w:r>
          </w:p>
        </w:tc>
        <w:tc>
          <w:tcPr>
            <w:tcW w:w="1217" w:type="dxa"/>
            <w:vAlign w:val="center"/>
          </w:tcPr>
          <w:p w14:paraId="3357D30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CPL13</w:t>
            </w:r>
          </w:p>
        </w:tc>
        <w:tc>
          <w:tcPr>
            <w:tcW w:w="6142" w:type="dxa"/>
            <w:vAlign w:val="center"/>
          </w:tcPr>
          <w:p w14:paraId="529D50AA">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kompetensi sosial dan kompetensi diri</w:t>
            </w:r>
          </w:p>
        </w:tc>
      </w:tr>
      <w:tr w14:paraId="08FC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0290E13">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B</w:t>
            </w:r>
          </w:p>
        </w:tc>
        <w:tc>
          <w:tcPr>
            <w:tcW w:w="8525" w:type="dxa"/>
            <w:gridSpan w:val="3"/>
            <w:vAlign w:val="center"/>
          </w:tcPr>
          <w:p w14:paraId="1F88DEFB">
            <w:pPr>
              <w:keepNext w:val="0"/>
              <w:keepLines w:val="0"/>
              <w:widowControl/>
              <w:suppressLineNumbers w:val="0"/>
              <w:jc w:val="center"/>
              <w:rPr>
                <w:rFonts w:hint="default" w:ascii="Bookman Old Style" w:hAnsi="Bookman Old Style" w:eastAsia="Tahoma" w:cs="Bookman Old Style"/>
                <w:b/>
                <w:bCs/>
                <w:color w:val="000000"/>
                <w:kern w:val="0"/>
                <w:sz w:val="24"/>
                <w:szCs w:val="24"/>
                <w:lang w:val="en-US" w:eastAsia="zh-CN" w:bidi="ar"/>
              </w:rPr>
            </w:pPr>
            <w:r>
              <w:rPr>
                <w:rFonts w:hint="default" w:ascii="Bookman Old Style" w:hAnsi="Bookman Old Style" w:eastAsia="Tahoma" w:cs="Bookman Old Style"/>
                <w:b/>
                <w:bCs/>
                <w:color w:val="000000"/>
                <w:kern w:val="0"/>
                <w:sz w:val="24"/>
                <w:szCs w:val="24"/>
                <w:lang w:val="en-US" w:eastAsia="zh-CN" w:bidi="ar"/>
              </w:rPr>
              <w:t>Rumusan Keterampilan Umum</w:t>
            </w:r>
          </w:p>
        </w:tc>
      </w:tr>
      <w:tr w14:paraId="5A98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373B99B">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14</w:t>
            </w:r>
          </w:p>
        </w:tc>
        <w:tc>
          <w:tcPr>
            <w:tcW w:w="1166" w:type="dxa"/>
            <w:vAlign w:val="center"/>
          </w:tcPr>
          <w:p w14:paraId="22C4D2C8">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KU01</w:t>
            </w:r>
          </w:p>
        </w:tc>
        <w:tc>
          <w:tcPr>
            <w:tcW w:w="1217" w:type="dxa"/>
            <w:vAlign w:val="center"/>
          </w:tcPr>
          <w:p w14:paraId="779C05D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CPL14</w:t>
            </w:r>
          </w:p>
        </w:tc>
        <w:tc>
          <w:tcPr>
            <w:tcW w:w="6142" w:type="dxa"/>
            <w:vAlign w:val="center"/>
          </w:tcPr>
          <w:p w14:paraId="1AF53EAC">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menerapkan pemikiran logis, kritis, sistematis, dan inovatif dalam konteks pengembangan atau implementasi ilmu pengetahuan dan teknologi yang memperhatikan dan menerapkan nilai humaniora yang sesuai dengan bidang keahliannya.</w:t>
            </w:r>
          </w:p>
        </w:tc>
      </w:tr>
      <w:tr w14:paraId="1FAC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36E0F8F7">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15</w:t>
            </w:r>
          </w:p>
        </w:tc>
        <w:tc>
          <w:tcPr>
            <w:tcW w:w="1166" w:type="dxa"/>
            <w:vAlign w:val="center"/>
          </w:tcPr>
          <w:p w14:paraId="03F2157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KU02</w:t>
            </w:r>
          </w:p>
        </w:tc>
        <w:tc>
          <w:tcPr>
            <w:tcW w:w="1217" w:type="dxa"/>
            <w:vAlign w:val="center"/>
          </w:tcPr>
          <w:p w14:paraId="35450669">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CPL15</w:t>
            </w:r>
          </w:p>
        </w:tc>
        <w:tc>
          <w:tcPr>
            <w:tcW w:w="6142" w:type="dxa"/>
            <w:vAlign w:val="center"/>
          </w:tcPr>
          <w:p w14:paraId="681C60A6">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menunjukkan kinerja mandiri, bermutu, dan terukur.</w:t>
            </w:r>
          </w:p>
        </w:tc>
      </w:tr>
      <w:tr w14:paraId="3E20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C575A26">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16</w:t>
            </w:r>
          </w:p>
        </w:tc>
        <w:tc>
          <w:tcPr>
            <w:tcW w:w="1166" w:type="dxa"/>
            <w:vAlign w:val="center"/>
          </w:tcPr>
          <w:p w14:paraId="0DF70809">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KU03</w:t>
            </w:r>
          </w:p>
        </w:tc>
        <w:tc>
          <w:tcPr>
            <w:tcW w:w="1217" w:type="dxa"/>
            <w:vAlign w:val="center"/>
          </w:tcPr>
          <w:p w14:paraId="05E8C150">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CPL16</w:t>
            </w:r>
          </w:p>
        </w:tc>
        <w:tc>
          <w:tcPr>
            <w:tcW w:w="6142" w:type="dxa"/>
            <w:vAlign w:val="center"/>
          </w:tcPr>
          <w:p w14:paraId="6EDE5B4F">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mengkaji implikasi pengembangan atau implementasi ilmu pengetahuan teknologi yang memperhatikan dan menerapkan nilai humaniora sesuai dengan keahliannya berdasarkan kaidah, tata cara dan etika ilmiah dalam rangka menghasilkan solusi, gagasan, desain atau kritik seni</w:t>
            </w:r>
          </w:p>
        </w:tc>
      </w:tr>
      <w:tr w14:paraId="4E8E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F3A2B52">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17</w:t>
            </w:r>
          </w:p>
        </w:tc>
        <w:tc>
          <w:tcPr>
            <w:tcW w:w="1166" w:type="dxa"/>
            <w:vAlign w:val="center"/>
          </w:tcPr>
          <w:p w14:paraId="27E4FEC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KU04</w:t>
            </w:r>
          </w:p>
        </w:tc>
        <w:tc>
          <w:tcPr>
            <w:tcW w:w="1217" w:type="dxa"/>
            <w:vAlign w:val="center"/>
          </w:tcPr>
          <w:p w14:paraId="135E8168">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CPL17</w:t>
            </w:r>
          </w:p>
        </w:tc>
        <w:tc>
          <w:tcPr>
            <w:tcW w:w="6142" w:type="dxa"/>
            <w:vAlign w:val="center"/>
          </w:tcPr>
          <w:p w14:paraId="1B23889B">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Menyusun deskripsi saintifik hasil kajian dalam bentuk skripsi atau laporan tugas akhir, dan mengunggahnya dalam laman perguruan tinggi.</w:t>
            </w:r>
          </w:p>
        </w:tc>
      </w:tr>
      <w:tr w14:paraId="18A1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B65235E">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18</w:t>
            </w:r>
          </w:p>
        </w:tc>
        <w:tc>
          <w:tcPr>
            <w:tcW w:w="1166" w:type="dxa"/>
            <w:vAlign w:val="center"/>
          </w:tcPr>
          <w:p w14:paraId="22C205E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KU05</w:t>
            </w:r>
          </w:p>
        </w:tc>
        <w:tc>
          <w:tcPr>
            <w:tcW w:w="1217" w:type="dxa"/>
            <w:vAlign w:val="center"/>
          </w:tcPr>
          <w:p w14:paraId="39C1D74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CPL18</w:t>
            </w:r>
          </w:p>
        </w:tc>
        <w:tc>
          <w:tcPr>
            <w:tcW w:w="6142" w:type="dxa"/>
            <w:vAlign w:val="center"/>
          </w:tcPr>
          <w:p w14:paraId="715B90AB">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mengambil keputusan secara tepat dalam konteks penyelesaian masalah di bidang keahliannya, berdasarkan hasil analisis informasi dan data.</w:t>
            </w:r>
          </w:p>
        </w:tc>
      </w:tr>
      <w:tr w14:paraId="21AA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2F1F0F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19</w:t>
            </w:r>
          </w:p>
        </w:tc>
        <w:tc>
          <w:tcPr>
            <w:tcW w:w="1166" w:type="dxa"/>
            <w:vAlign w:val="center"/>
          </w:tcPr>
          <w:p w14:paraId="6407243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KU06</w:t>
            </w:r>
          </w:p>
        </w:tc>
        <w:tc>
          <w:tcPr>
            <w:tcW w:w="1217" w:type="dxa"/>
            <w:vAlign w:val="center"/>
          </w:tcPr>
          <w:p w14:paraId="6F396D8A">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CPL19</w:t>
            </w:r>
          </w:p>
        </w:tc>
        <w:tc>
          <w:tcPr>
            <w:tcW w:w="6142" w:type="dxa"/>
            <w:vAlign w:val="center"/>
          </w:tcPr>
          <w:p w14:paraId="1AAA4185">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memelihara dan mengembangkan jaringan kerja dengan pembimbing, kolega, sejawat baik di dalam maupun di luar lembaganya.</w:t>
            </w:r>
          </w:p>
        </w:tc>
      </w:tr>
      <w:tr w14:paraId="2D5F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E55093F">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20</w:t>
            </w:r>
          </w:p>
        </w:tc>
        <w:tc>
          <w:tcPr>
            <w:tcW w:w="1166" w:type="dxa"/>
            <w:vAlign w:val="center"/>
          </w:tcPr>
          <w:p w14:paraId="09AC6FA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KU07</w:t>
            </w:r>
          </w:p>
        </w:tc>
        <w:tc>
          <w:tcPr>
            <w:tcW w:w="1217" w:type="dxa"/>
            <w:vAlign w:val="center"/>
          </w:tcPr>
          <w:p w14:paraId="503A726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CPL20</w:t>
            </w:r>
          </w:p>
        </w:tc>
        <w:tc>
          <w:tcPr>
            <w:tcW w:w="6142" w:type="dxa"/>
            <w:vAlign w:val="center"/>
          </w:tcPr>
          <w:p w14:paraId="559A984D">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bertanggungjawab atas pencapaian hasil kerja kelompok dan melakukan supervisi dan evaluasi terhadap penyelesaian pekerjaan yang ditugaskan kepada pekerja yang berada di bawah tanggung jawabnya.</w:t>
            </w:r>
          </w:p>
        </w:tc>
      </w:tr>
      <w:tr w14:paraId="6A6D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68EBDE2">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21</w:t>
            </w:r>
          </w:p>
        </w:tc>
        <w:tc>
          <w:tcPr>
            <w:tcW w:w="1166" w:type="dxa"/>
            <w:vAlign w:val="center"/>
          </w:tcPr>
          <w:p w14:paraId="2AD02297">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KU08</w:t>
            </w:r>
          </w:p>
        </w:tc>
        <w:tc>
          <w:tcPr>
            <w:tcW w:w="1217" w:type="dxa"/>
            <w:vAlign w:val="center"/>
          </w:tcPr>
          <w:p w14:paraId="4E2421D8">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CPL21</w:t>
            </w:r>
          </w:p>
        </w:tc>
        <w:tc>
          <w:tcPr>
            <w:tcW w:w="6142" w:type="dxa"/>
            <w:vAlign w:val="center"/>
          </w:tcPr>
          <w:p w14:paraId="69512B8C">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melakukan proses evaluasi diri terhadap kelompok kerja yang berada dibawah tanggung jawabnya, dan mampu mengelola pembelajaran secara mandiri.</w:t>
            </w:r>
          </w:p>
        </w:tc>
      </w:tr>
      <w:tr w14:paraId="4419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CC2F40D">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22</w:t>
            </w:r>
          </w:p>
        </w:tc>
        <w:tc>
          <w:tcPr>
            <w:tcW w:w="1166" w:type="dxa"/>
            <w:vAlign w:val="center"/>
          </w:tcPr>
          <w:p w14:paraId="49450F3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KU09</w:t>
            </w:r>
          </w:p>
        </w:tc>
        <w:tc>
          <w:tcPr>
            <w:tcW w:w="1217" w:type="dxa"/>
            <w:vAlign w:val="center"/>
          </w:tcPr>
          <w:p w14:paraId="266D514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CPL22</w:t>
            </w:r>
          </w:p>
        </w:tc>
        <w:tc>
          <w:tcPr>
            <w:tcW w:w="6142" w:type="dxa"/>
            <w:vAlign w:val="center"/>
          </w:tcPr>
          <w:p w14:paraId="62F78C95">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Mampu mendokumentasikan, menyimpan, mengamankan, dan menemukan kembali data untuk menjamin kesahihan dan mencegah plagiasi.</w:t>
            </w:r>
          </w:p>
        </w:tc>
      </w:tr>
      <w:tr w14:paraId="0D49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0EFFD95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23</w:t>
            </w:r>
          </w:p>
        </w:tc>
        <w:tc>
          <w:tcPr>
            <w:tcW w:w="1166" w:type="dxa"/>
            <w:vAlign w:val="center"/>
          </w:tcPr>
          <w:p w14:paraId="33719B7D">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KU10</w:t>
            </w:r>
          </w:p>
        </w:tc>
        <w:tc>
          <w:tcPr>
            <w:tcW w:w="1217" w:type="dxa"/>
            <w:vAlign w:val="center"/>
          </w:tcPr>
          <w:p w14:paraId="6207172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CPL23</w:t>
            </w:r>
          </w:p>
        </w:tc>
        <w:tc>
          <w:tcPr>
            <w:tcW w:w="6142" w:type="dxa"/>
            <w:vAlign w:val="center"/>
          </w:tcPr>
          <w:p w14:paraId="08FD35A5">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Mempunyai kemampuan dalam mendefinisikan kebutuhan pengguna atau pasar terhadap kinerja (menganalisis, mengevaluasi dan mengembangkan) algoritma/metode berbasis komputer.</w:t>
            </w:r>
          </w:p>
        </w:tc>
      </w:tr>
      <w:tr w14:paraId="55F8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547141D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24</w:t>
            </w:r>
          </w:p>
        </w:tc>
        <w:tc>
          <w:tcPr>
            <w:tcW w:w="1166" w:type="dxa"/>
            <w:vAlign w:val="center"/>
          </w:tcPr>
          <w:p w14:paraId="158E7FE7">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KU11</w:t>
            </w:r>
          </w:p>
        </w:tc>
        <w:tc>
          <w:tcPr>
            <w:tcW w:w="1217" w:type="dxa"/>
            <w:vAlign w:val="center"/>
          </w:tcPr>
          <w:p w14:paraId="4610712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CPL24</w:t>
            </w:r>
          </w:p>
        </w:tc>
        <w:tc>
          <w:tcPr>
            <w:tcW w:w="6142" w:type="dxa"/>
            <w:vAlign w:val="center"/>
          </w:tcPr>
          <w:p w14:paraId="3D67B75D">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Memiliki kemampuan (pengelolaan) manajerial tim dan kerja sama (team work), manajemen diri, mampu berkomunikasi baik lisan maupun tertulis dengan baik dan mampu melakukan presentasi.</w:t>
            </w:r>
          </w:p>
        </w:tc>
      </w:tr>
      <w:tr w14:paraId="24F3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55DDF6C4">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25</w:t>
            </w:r>
          </w:p>
        </w:tc>
        <w:tc>
          <w:tcPr>
            <w:tcW w:w="1166" w:type="dxa"/>
            <w:vAlign w:val="center"/>
          </w:tcPr>
          <w:p w14:paraId="5F9BCA5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KU12</w:t>
            </w:r>
          </w:p>
        </w:tc>
        <w:tc>
          <w:tcPr>
            <w:tcW w:w="1217" w:type="dxa"/>
            <w:vAlign w:val="center"/>
          </w:tcPr>
          <w:p w14:paraId="6B72A144">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CPL25</w:t>
            </w:r>
          </w:p>
        </w:tc>
        <w:tc>
          <w:tcPr>
            <w:tcW w:w="6142" w:type="dxa"/>
            <w:vAlign w:val="center"/>
          </w:tcPr>
          <w:p w14:paraId="490D96E4">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221F1F"/>
                <w:kern w:val="0"/>
                <w:sz w:val="24"/>
                <w:szCs w:val="24"/>
                <w:lang w:val="en-US" w:eastAsia="zh-CN" w:bidi="ar"/>
              </w:rPr>
              <w:t>Memiliki kecakapan hidup level program S1</w:t>
            </w:r>
          </w:p>
        </w:tc>
      </w:tr>
      <w:tr w14:paraId="70F1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93F6B32">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26</w:t>
            </w:r>
          </w:p>
        </w:tc>
        <w:tc>
          <w:tcPr>
            <w:tcW w:w="1166" w:type="dxa"/>
            <w:vAlign w:val="center"/>
          </w:tcPr>
          <w:p w14:paraId="7324653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KU13</w:t>
            </w:r>
          </w:p>
        </w:tc>
        <w:tc>
          <w:tcPr>
            <w:tcW w:w="1217" w:type="dxa"/>
            <w:vAlign w:val="center"/>
          </w:tcPr>
          <w:p w14:paraId="71D4CC2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CPL26</w:t>
            </w:r>
          </w:p>
        </w:tc>
        <w:tc>
          <w:tcPr>
            <w:tcW w:w="6142" w:type="dxa"/>
            <w:vAlign w:val="center"/>
          </w:tcPr>
          <w:p w14:paraId="5C16087D">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Kemampuan berkomunikasi dalam berbagai konteks professional.</w:t>
            </w:r>
          </w:p>
        </w:tc>
      </w:tr>
      <w:tr w14:paraId="7208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4A4FAA4">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27</w:t>
            </w:r>
          </w:p>
        </w:tc>
        <w:tc>
          <w:tcPr>
            <w:tcW w:w="1166" w:type="dxa"/>
            <w:vAlign w:val="center"/>
          </w:tcPr>
          <w:p w14:paraId="35ABA11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KU14</w:t>
            </w:r>
          </w:p>
        </w:tc>
        <w:tc>
          <w:tcPr>
            <w:tcW w:w="1217" w:type="dxa"/>
            <w:vAlign w:val="center"/>
          </w:tcPr>
          <w:p w14:paraId="2270F6B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CPL27</w:t>
            </w:r>
          </w:p>
        </w:tc>
        <w:tc>
          <w:tcPr>
            <w:tcW w:w="6142" w:type="dxa"/>
            <w:vAlign w:val="center"/>
          </w:tcPr>
          <w:p w14:paraId="2C6CB7C7">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kompetensi teknologi</w:t>
            </w:r>
          </w:p>
        </w:tc>
      </w:tr>
      <w:tr w14:paraId="66F2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4D6145E">
            <w:pPr>
              <w:widowControl w:val="0"/>
              <w:jc w:val="center"/>
              <w:rPr>
                <w:rFonts w:hint="default" w:ascii="Bookman Old Style" w:hAnsi="Bookman Old Style" w:cs="Bookman Old Style"/>
                <w:b/>
                <w:bCs/>
                <w:sz w:val="24"/>
                <w:szCs w:val="24"/>
                <w:vertAlign w:val="baseline"/>
                <w:lang w:val="en-US"/>
              </w:rPr>
            </w:pPr>
            <w:r>
              <w:rPr>
                <w:rFonts w:hint="default" w:ascii="Bookman Old Style" w:hAnsi="Bookman Old Style" w:cs="Bookman Old Style"/>
                <w:b/>
                <w:bCs/>
                <w:sz w:val="24"/>
                <w:szCs w:val="24"/>
                <w:vertAlign w:val="baseline"/>
                <w:lang w:val="en-US"/>
              </w:rPr>
              <w:t>C</w:t>
            </w:r>
          </w:p>
        </w:tc>
        <w:tc>
          <w:tcPr>
            <w:tcW w:w="8525" w:type="dxa"/>
            <w:gridSpan w:val="3"/>
            <w:vAlign w:val="center"/>
          </w:tcPr>
          <w:p w14:paraId="5B42264B">
            <w:pPr>
              <w:keepNext w:val="0"/>
              <w:keepLines w:val="0"/>
              <w:widowControl/>
              <w:suppressLineNumbers w:val="0"/>
              <w:jc w:val="center"/>
              <w:rPr>
                <w:rFonts w:hint="default" w:ascii="Bookman Old Style" w:hAnsi="Bookman Old Style" w:eastAsia="Tahoma" w:cs="Bookman Old Style"/>
                <w:b/>
                <w:bCs/>
                <w:color w:val="000000"/>
                <w:kern w:val="0"/>
                <w:sz w:val="24"/>
                <w:szCs w:val="24"/>
                <w:lang w:val="en-US" w:eastAsia="zh-CN" w:bidi="ar"/>
              </w:rPr>
            </w:pPr>
            <w:r>
              <w:rPr>
                <w:rFonts w:hint="default" w:ascii="Bookman Old Style" w:hAnsi="Bookman Old Style" w:eastAsia="Tahoma" w:cs="Bookman Old Style"/>
                <w:b/>
                <w:bCs/>
                <w:color w:val="000000"/>
                <w:kern w:val="0"/>
                <w:sz w:val="24"/>
                <w:szCs w:val="24"/>
                <w:lang w:val="en-US" w:eastAsia="zh-CN" w:bidi="ar"/>
              </w:rPr>
              <w:t>Rumusan Pengetahuan</w:t>
            </w:r>
          </w:p>
        </w:tc>
      </w:tr>
      <w:tr w14:paraId="7BB6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5B3CD398">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28</w:t>
            </w:r>
          </w:p>
        </w:tc>
        <w:tc>
          <w:tcPr>
            <w:tcW w:w="1166" w:type="dxa"/>
            <w:vAlign w:val="center"/>
          </w:tcPr>
          <w:p w14:paraId="17760C7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P01</w:t>
            </w:r>
          </w:p>
        </w:tc>
        <w:tc>
          <w:tcPr>
            <w:tcW w:w="1217" w:type="dxa"/>
            <w:vAlign w:val="center"/>
          </w:tcPr>
          <w:p w14:paraId="7E418983">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CPL28</w:t>
            </w:r>
          </w:p>
        </w:tc>
        <w:tc>
          <w:tcPr>
            <w:tcW w:w="6142" w:type="dxa"/>
            <w:vAlign w:val="center"/>
          </w:tcPr>
          <w:p w14:paraId="4A92CD5E">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konsep teoritis bidang pengetahuan Ilmu Komputer/Informatika secara umum dan konsep teoritis bagian khusus dalam bidang pengetahuan tersebut secara mendalam, serta mampu memformulasikan penyelesaian masalah prosedural.</w:t>
            </w:r>
          </w:p>
        </w:tc>
      </w:tr>
      <w:tr w14:paraId="23E0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34F8D832">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29</w:t>
            </w:r>
          </w:p>
        </w:tc>
        <w:tc>
          <w:tcPr>
            <w:tcW w:w="1166" w:type="dxa"/>
            <w:vAlign w:val="center"/>
          </w:tcPr>
          <w:p w14:paraId="51CE4A1A">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P02</w:t>
            </w:r>
          </w:p>
        </w:tc>
        <w:tc>
          <w:tcPr>
            <w:tcW w:w="1217" w:type="dxa"/>
            <w:vAlign w:val="center"/>
          </w:tcPr>
          <w:p w14:paraId="379BD5B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CPL29</w:t>
            </w:r>
          </w:p>
        </w:tc>
        <w:tc>
          <w:tcPr>
            <w:tcW w:w="6142" w:type="dxa"/>
            <w:vAlign w:val="center"/>
          </w:tcPr>
          <w:p w14:paraId="3CFA52FA">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Memiliki pengetahuan yang memadai terkait dengan cara kerja sistem komputer dan mampu merancang dan mengembangkan berbagai algoritma /metode untuk memecahkan masalah.</w:t>
            </w:r>
          </w:p>
        </w:tc>
      </w:tr>
      <w:tr w14:paraId="48EC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AD917B7">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30</w:t>
            </w:r>
          </w:p>
        </w:tc>
        <w:tc>
          <w:tcPr>
            <w:tcW w:w="1166" w:type="dxa"/>
            <w:vAlign w:val="center"/>
          </w:tcPr>
          <w:p w14:paraId="1CF9078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P03</w:t>
            </w:r>
          </w:p>
        </w:tc>
        <w:tc>
          <w:tcPr>
            <w:tcW w:w="1217" w:type="dxa"/>
            <w:vAlign w:val="center"/>
          </w:tcPr>
          <w:p w14:paraId="2FD17A4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CPL30</w:t>
            </w:r>
          </w:p>
        </w:tc>
        <w:tc>
          <w:tcPr>
            <w:tcW w:w="6142" w:type="dxa"/>
            <w:vAlign w:val="center"/>
          </w:tcPr>
          <w:p w14:paraId="7B8C9BF1">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Mempunyai pengetahuan dalam mengembangkan algoritma/ metode yang diimplementasikan dalam perangkat lunak berbasis komputer.</w:t>
            </w:r>
          </w:p>
        </w:tc>
      </w:tr>
      <w:tr w14:paraId="1FF2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1B68733">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31</w:t>
            </w:r>
          </w:p>
        </w:tc>
        <w:tc>
          <w:tcPr>
            <w:tcW w:w="1166" w:type="dxa"/>
            <w:vAlign w:val="center"/>
          </w:tcPr>
          <w:p w14:paraId="19D1CAC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P04</w:t>
            </w:r>
          </w:p>
        </w:tc>
        <w:tc>
          <w:tcPr>
            <w:tcW w:w="1217" w:type="dxa"/>
            <w:vAlign w:val="center"/>
          </w:tcPr>
          <w:p w14:paraId="49F708BB">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CPL31</w:t>
            </w:r>
          </w:p>
        </w:tc>
        <w:tc>
          <w:tcPr>
            <w:tcW w:w="6142" w:type="dxa"/>
            <w:vAlign w:val="center"/>
          </w:tcPr>
          <w:p w14:paraId="3DF5CD30">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Kemampuan menganalisis persoalan </w:t>
            </w:r>
            <w:r>
              <w:rPr>
                <w:rFonts w:hint="default" w:ascii="Bookman Old Style" w:hAnsi="Bookman Old Style" w:eastAsia="Tahoma" w:cs="Bookman Old Style"/>
                <w:i/>
                <w:iCs/>
                <w:color w:val="000000"/>
                <w:kern w:val="0"/>
                <w:sz w:val="24"/>
                <w:szCs w:val="24"/>
                <w:lang w:val="en-US" w:eastAsia="zh-CN" w:bidi="ar"/>
              </w:rPr>
              <w:t xml:space="preserve">computing </w:t>
            </w:r>
            <w:r>
              <w:rPr>
                <w:rFonts w:hint="default" w:ascii="Bookman Old Style" w:hAnsi="Bookman Old Style" w:eastAsia="Tahoma" w:cs="Bookman Old Style"/>
                <w:color w:val="000000"/>
                <w:kern w:val="0"/>
                <w:sz w:val="24"/>
                <w:szCs w:val="24"/>
                <w:lang w:val="en-US" w:eastAsia="zh-CN" w:bidi="ar"/>
              </w:rPr>
              <w:t xml:space="preserve">yang kompleks serta menerapkan prinsip-prinsip </w:t>
            </w:r>
            <w:r>
              <w:rPr>
                <w:rFonts w:hint="default" w:ascii="Bookman Old Style" w:hAnsi="Bookman Old Style" w:eastAsia="Tahoma" w:cs="Bookman Old Style"/>
                <w:i/>
                <w:iCs/>
                <w:color w:val="000000"/>
                <w:kern w:val="0"/>
                <w:sz w:val="24"/>
                <w:szCs w:val="24"/>
                <w:lang w:val="en-US" w:eastAsia="zh-CN" w:bidi="ar"/>
              </w:rPr>
              <w:t xml:space="preserve">computing </w:t>
            </w:r>
            <w:r>
              <w:rPr>
                <w:rFonts w:hint="default" w:ascii="Bookman Old Style" w:hAnsi="Bookman Old Style" w:eastAsia="Tahoma" w:cs="Bookman Old Style"/>
                <w:color w:val="000000"/>
                <w:kern w:val="0"/>
                <w:sz w:val="24"/>
                <w:szCs w:val="24"/>
                <w:lang w:val="en-US" w:eastAsia="zh-CN" w:bidi="ar"/>
              </w:rPr>
              <w:t>dan disiplin ilmu relevan lainnya untuk mengidentifikasi solusi, dengan mempertimbangkan wawasan perkembangan ilmu transdisiplin.</w:t>
            </w:r>
          </w:p>
        </w:tc>
      </w:tr>
      <w:tr w14:paraId="7FFBE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6EECADC">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32</w:t>
            </w:r>
          </w:p>
        </w:tc>
        <w:tc>
          <w:tcPr>
            <w:tcW w:w="1166" w:type="dxa"/>
            <w:vAlign w:val="center"/>
          </w:tcPr>
          <w:p w14:paraId="5836802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P05</w:t>
            </w:r>
          </w:p>
        </w:tc>
        <w:tc>
          <w:tcPr>
            <w:tcW w:w="1217" w:type="dxa"/>
            <w:vAlign w:val="center"/>
          </w:tcPr>
          <w:p w14:paraId="1B38ED19">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CPL32</w:t>
            </w:r>
          </w:p>
        </w:tc>
        <w:tc>
          <w:tcPr>
            <w:tcW w:w="6142" w:type="dxa"/>
            <w:vAlign w:val="center"/>
          </w:tcPr>
          <w:p w14:paraId="7915EF71">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kompetensi metode formal, algoritma dan matematika</w:t>
            </w:r>
          </w:p>
        </w:tc>
      </w:tr>
      <w:tr w14:paraId="23DE9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2EA72E3">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33</w:t>
            </w:r>
          </w:p>
        </w:tc>
        <w:tc>
          <w:tcPr>
            <w:tcW w:w="1166" w:type="dxa"/>
            <w:vAlign w:val="center"/>
          </w:tcPr>
          <w:p w14:paraId="03E3064E">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P06</w:t>
            </w:r>
          </w:p>
        </w:tc>
        <w:tc>
          <w:tcPr>
            <w:tcW w:w="1217" w:type="dxa"/>
            <w:vAlign w:val="center"/>
          </w:tcPr>
          <w:p w14:paraId="27E1A88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CPL33</w:t>
            </w:r>
          </w:p>
        </w:tc>
        <w:tc>
          <w:tcPr>
            <w:tcW w:w="6142" w:type="dxa"/>
            <w:vAlign w:val="center"/>
          </w:tcPr>
          <w:p w14:paraId="47C61FB4">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kompetensi analisis, desain, implementasi dan manajemen proyek</w:t>
            </w:r>
          </w:p>
        </w:tc>
      </w:tr>
      <w:tr w14:paraId="21C1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D6F1E6C">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34</w:t>
            </w:r>
          </w:p>
        </w:tc>
        <w:tc>
          <w:tcPr>
            <w:tcW w:w="1166" w:type="dxa"/>
            <w:vAlign w:val="center"/>
          </w:tcPr>
          <w:p w14:paraId="2EA0F260">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P07</w:t>
            </w:r>
          </w:p>
        </w:tc>
        <w:tc>
          <w:tcPr>
            <w:tcW w:w="1217" w:type="dxa"/>
            <w:vAlign w:val="center"/>
          </w:tcPr>
          <w:p w14:paraId="34C9AD8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CPL34</w:t>
            </w:r>
          </w:p>
        </w:tc>
        <w:tc>
          <w:tcPr>
            <w:tcW w:w="6142" w:type="dxa"/>
            <w:vAlign w:val="center"/>
          </w:tcPr>
          <w:p w14:paraId="3B028FE1">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kompetensi metodologi dan transfer pengetahuan</w:t>
            </w:r>
          </w:p>
        </w:tc>
      </w:tr>
      <w:tr w14:paraId="4A84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EC8CE1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35</w:t>
            </w:r>
          </w:p>
        </w:tc>
        <w:tc>
          <w:tcPr>
            <w:tcW w:w="1166" w:type="dxa"/>
            <w:vAlign w:val="center"/>
          </w:tcPr>
          <w:p w14:paraId="279B7EB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P08</w:t>
            </w:r>
          </w:p>
        </w:tc>
        <w:tc>
          <w:tcPr>
            <w:tcW w:w="1217" w:type="dxa"/>
            <w:vAlign w:val="center"/>
          </w:tcPr>
          <w:p w14:paraId="1DF4A05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CPL35</w:t>
            </w:r>
          </w:p>
        </w:tc>
        <w:tc>
          <w:tcPr>
            <w:tcW w:w="6142" w:type="dxa"/>
            <w:vAlign w:val="center"/>
          </w:tcPr>
          <w:p w14:paraId="1F0D4839">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Mempunyai pengetahuan terkait sistem komputer dan teknologi pada bidang industri dan kesehatan</w:t>
            </w:r>
          </w:p>
        </w:tc>
      </w:tr>
      <w:tr w14:paraId="2EED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5C31525">
            <w:pPr>
              <w:keepNext w:val="0"/>
              <w:keepLines w:val="0"/>
              <w:widowControl/>
              <w:suppressLineNumbers w:val="0"/>
              <w:jc w:val="center"/>
              <w:rPr>
                <w:rFonts w:hint="default" w:ascii="Bookman Old Style" w:hAnsi="Bookman Old Style" w:cs="Bookman Old Style"/>
                <w:b/>
                <w:bCs/>
                <w:sz w:val="24"/>
                <w:szCs w:val="24"/>
                <w:vertAlign w:val="baseline"/>
                <w:lang w:val="en-US"/>
              </w:rPr>
            </w:pPr>
            <w:r>
              <w:rPr>
                <w:rFonts w:hint="default" w:ascii="Bookman Old Style" w:hAnsi="Bookman Old Style" w:eastAsia="Tahoma" w:cs="Bookman Old Style"/>
                <w:b/>
                <w:bCs/>
                <w:color w:val="000000"/>
                <w:kern w:val="0"/>
                <w:sz w:val="24"/>
                <w:szCs w:val="24"/>
                <w:lang w:val="en-US" w:eastAsia="zh-CN" w:bidi="ar"/>
              </w:rPr>
              <w:t>D</w:t>
            </w:r>
          </w:p>
        </w:tc>
        <w:tc>
          <w:tcPr>
            <w:tcW w:w="8525" w:type="dxa"/>
            <w:gridSpan w:val="3"/>
            <w:vAlign w:val="center"/>
          </w:tcPr>
          <w:p w14:paraId="673CD549">
            <w:pPr>
              <w:keepNext w:val="0"/>
              <w:keepLines w:val="0"/>
              <w:widowControl/>
              <w:suppressLineNumbers w:val="0"/>
              <w:jc w:val="center"/>
              <w:rPr>
                <w:rFonts w:hint="default" w:ascii="Bookman Old Style" w:hAnsi="Bookman Old Style" w:eastAsia="Tahoma" w:cs="Bookman Old Style"/>
                <w:b/>
                <w:bCs/>
                <w:color w:val="000000"/>
                <w:kern w:val="0"/>
                <w:sz w:val="24"/>
                <w:szCs w:val="24"/>
                <w:lang w:val="en-US" w:eastAsia="zh-CN" w:bidi="ar"/>
              </w:rPr>
            </w:pPr>
            <w:r>
              <w:rPr>
                <w:rFonts w:hint="default" w:ascii="Bookman Old Style" w:hAnsi="Bookman Old Style" w:eastAsia="Tahoma" w:cs="Bookman Old Style"/>
                <w:b/>
                <w:bCs/>
                <w:color w:val="000000"/>
                <w:kern w:val="0"/>
                <w:sz w:val="24"/>
                <w:szCs w:val="24"/>
                <w:lang w:val="en-US" w:eastAsia="zh-CN" w:bidi="ar"/>
              </w:rPr>
              <w:t>Rumusan Kemampuan Khusus</w:t>
            </w:r>
          </w:p>
        </w:tc>
      </w:tr>
      <w:tr w14:paraId="454A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348799C2">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36</w:t>
            </w:r>
          </w:p>
        </w:tc>
        <w:tc>
          <w:tcPr>
            <w:tcW w:w="1166" w:type="dxa"/>
            <w:vAlign w:val="center"/>
          </w:tcPr>
          <w:p w14:paraId="66734644">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KK01</w:t>
            </w:r>
          </w:p>
        </w:tc>
        <w:tc>
          <w:tcPr>
            <w:tcW w:w="1217" w:type="dxa"/>
            <w:vAlign w:val="center"/>
          </w:tcPr>
          <w:p w14:paraId="3B90F59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CPL36</w:t>
            </w:r>
          </w:p>
        </w:tc>
        <w:tc>
          <w:tcPr>
            <w:tcW w:w="6142" w:type="dxa"/>
            <w:vAlign w:val="center"/>
          </w:tcPr>
          <w:p w14:paraId="0050DA74">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Mampu </w:t>
            </w:r>
            <w:r>
              <w:rPr>
                <w:rFonts w:hint="default" w:ascii="Bookman Old Style" w:hAnsi="Bookman Old Style" w:eastAsia="Times New Roman" w:cs="Bookman Old Style"/>
                <w:color w:val="000000"/>
                <w:sz w:val="24"/>
                <w:szCs w:val="24"/>
                <w:lang w:eastAsia="id-ID"/>
              </w:rPr>
              <w:t>menganalisis, merancang, membuat dan mengevaluasi user interface dan aplikasi interaktif dengan mempertimbangkan kebutuhan  pengguna dan perkembangan ilmu transdisiplin.</w:t>
            </w:r>
          </w:p>
        </w:tc>
      </w:tr>
      <w:tr w14:paraId="072E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7DE41D6">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37</w:t>
            </w:r>
          </w:p>
        </w:tc>
        <w:tc>
          <w:tcPr>
            <w:tcW w:w="1166" w:type="dxa"/>
            <w:vAlign w:val="center"/>
          </w:tcPr>
          <w:p w14:paraId="1051B072">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KK02</w:t>
            </w:r>
          </w:p>
        </w:tc>
        <w:tc>
          <w:tcPr>
            <w:tcW w:w="1217" w:type="dxa"/>
            <w:vAlign w:val="center"/>
          </w:tcPr>
          <w:p w14:paraId="67A1F90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CPL37</w:t>
            </w:r>
          </w:p>
        </w:tc>
        <w:tc>
          <w:tcPr>
            <w:tcW w:w="6142" w:type="dxa"/>
            <w:vAlign w:val="center"/>
          </w:tcPr>
          <w:p w14:paraId="76AA6279">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Kemampuan merancang dan menganalisis algoritma untuk menyelesaikan permasalahan organisasi secara optimal, serta memilih dan menerapkannya pada bahasa pemrograman tertentu </w:t>
            </w:r>
          </w:p>
        </w:tc>
      </w:tr>
      <w:tr w14:paraId="2353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06DE5BF0">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38</w:t>
            </w:r>
          </w:p>
        </w:tc>
        <w:tc>
          <w:tcPr>
            <w:tcW w:w="1166" w:type="dxa"/>
            <w:vAlign w:val="center"/>
          </w:tcPr>
          <w:p w14:paraId="67A9488B">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KK03</w:t>
            </w:r>
          </w:p>
        </w:tc>
        <w:tc>
          <w:tcPr>
            <w:tcW w:w="1217" w:type="dxa"/>
            <w:vAlign w:val="center"/>
          </w:tcPr>
          <w:p w14:paraId="781FA10F">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CPL38</w:t>
            </w:r>
          </w:p>
        </w:tc>
        <w:tc>
          <w:tcPr>
            <w:tcW w:w="6142" w:type="dxa"/>
            <w:vAlign w:val="center"/>
          </w:tcPr>
          <w:p w14:paraId="78A09F4C">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Kemampuan menggunakan, mengimplementasikan, dan mengevaluasi sistem komputer untuk dunia industri dan kesehatan</w:t>
            </w:r>
          </w:p>
        </w:tc>
      </w:tr>
      <w:tr w14:paraId="6948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982EA01">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39</w:t>
            </w:r>
          </w:p>
        </w:tc>
        <w:tc>
          <w:tcPr>
            <w:tcW w:w="1166" w:type="dxa"/>
            <w:vAlign w:val="center"/>
          </w:tcPr>
          <w:p w14:paraId="54C42C0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KK04</w:t>
            </w:r>
          </w:p>
        </w:tc>
        <w:tc>
          <w:tcPr>
            <w:tcW w:w="1217" w:type="dxa"/>
            <w:vAlign w:val="center"/>
          </w:tcPr>
          <w:p w14:paraId="26C32B84">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CPL39</w:t>
            </w:r>
          </w:p>
        </w:tc>
        <w:tc>
          <w:tcPr>
            <w:tcW w:w="6142" w:type="dxa"/>
            <w:vAlign w:val="center"/>
          </w:tcPr>
          <w:p w14:paraId="6BE2A25E">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Kemampuan menganalisis, merancang, membuat dan mengevaluasi </w:t>
            </w:r>
            <w:r>
              <w:rPr>
                <w:rFonts w:hint="default" w:ascii="Bookman Old Style" w:hAnsi="Bookman Old Style" w:eastAsia="Tahoma" w:cs="Bookman Old Style"/>
                <w:i/>
                <w:iCs/>
                <w:color w:val="000000"/>
                <w:kern w:val="0"/>
                <w:sz w:val="24"/>
                <w:szCs w:val="24"/>
                <w:lang w:val="en-US" w:eastAsia="zh-CN" w:bidi="ar"/>
              </w:rPr>
              <w:t>user interface</w:t>
            </w:r>
            <w:r>
              <w:rPr>
                <w:rFonts w:hint="default" w:ascii="Bookman Old Style" w:hAnsi="Bookman Old Style" w:eastAsia="Tahoma" w:cs="Bookman Old Style"/>
                <w:color w:val="000000"/>
                <w:kern w:val="0"/>
                <w:sz w:val="24"/>
                <w:szCs w:val="24"/>
                <w:lang w:val="en-US" w:eastAsia="zh-CN" w:bidi="ar"/>
              </w:rPr>
              <w:t xml:space="preserve"> dan aplikasi interaktif dengan mempertimbangkan kebutuhan dan pengalaman pengguna</w:t>
            </w:r>
          </w:p>
        </w:tc>
      </w:tr>
      <w:tr w14:paraId="2B79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19CC175D">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40</w:t>
            </w:r>
          </w:p>
        </w:tc>
        <w:tc>
          <w:tcPr>
            <w:tcW w:w="1166" w:type="dxa"/>
            <w:vAlign w:val="center"/>
          </w:tcPr>
          <w:p w14:paraId="35ED2EA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KK05</w:t>
            </w:r>
          </w:p>
        </w:tc>
        <w:tc>
          <w:tcPr>
            <w:tcW w:w="1217" w:type="dxa"/>
            <w:vAlign w:val="center"/>
          </w:tcPr>
          <w:p w14:paraId="7DF1566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CPL40</w:t>
            </w:r>
          </w:p>
        </w:tc>
        <w:tc>
          <w:tcPr>
            <w:tcW w:w="6142" w:type="dxa"/>
            <w:vAlign w:val="center"/>
          </w:tcPr>
          <w:p w14:paraId="7E152E0C">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Kemampuan mengelola data dan informasi dengan pendekatan model data dan sistem basis data yang tepat untuk kebutuhan organisasi dengan memperhatikan aspek keamanan data</w:t>
            </w:r>
          </w:p>
        </w:tc>
      </w:tr>
      <w:tr w14:paraId="2C61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535FCD66">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41</w:t>
            </w:r>
          </w:p>
        </w:tc>
        <w:tc>
          <w:tcPr>
            <w:tcW w:w="1166" w:type="dxa"/>
            <w:vAlign w:val="center"/>
          </w:tcPr>
          <w:p w14:paraId="07A0E697">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KK06</w:t>
            </w:r>
          </w:p>
        </w:tc>
        <w:tc>
          <w:tcPr>
            <w:tcW w:w="1217" w:type="dxa"/>
            <w:vAlign w:val="center"/>
          </w:tcPr>
          <w:p w14:paraId="1F73EB03">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CPL41</w:t>
            </w:r>
          </w:p>
        </w:tc>
        <w:tc>
          <w:tcPr>
            <w:tcW w:w="6142" w:type="dxa"/>
            <w:vAlign w:val="center"/>
          </w:tcPr>
          <w:p w14:paraId="548B0119">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Kemampuan memecahkan masalah di dunia industri dan dunia kesehatan dengan pendekatan sistem cerdas menggunakan algoritma kompleks</w:t>
            </w:r>
          </w:p>
        </w:tc>
      </w:tr>
      <w:tr w14:paraId="34E1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6FEB3C7F">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42</w:t>
            </w:r>
          </w:p>
        </w:tc>
        <w:tc>
          <w:tcPr>
            <w:tcW w:w="1166" w:type="dxa"/>
            <w:vAlign w:val="center"/>
          </w:tcPr>
          <w:p w14:paraId="5C9A5435">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KK07</w:t>
            </w:r>
          </w:p>
        </w:tc>
        <w:tc>
          <w:tcPr>
            <w:tcW w:w="1217" w:type="dxa"/>
            <w:vAlign w:val="center"/>
          </w:tcPr>
          <w:p w14:paraId="1AB570CD">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CPL42</w:t>
            </w:r>
          </w:p>
        </w:tc>
        <w:tc>
          <w:tcPr>
            <w:tcW w:w="6142" w:type="dxa"/>
            <w:vAlign w:val="center"/>
          </w:tcPr>
          <w:p w14:paraId="7DBB6658">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Kemampuan mendesain, mengembangkan, dan mensimulasikan aplikasi teknologi </w:t>
            </w:r>
            <w:r>
              <w:rPr>
                <w:rFonts w:hint="default" w:ascii="Bookman Old Style" w:hAnsi="Bookman Old Style" w:eastAsia="Tahoma" w:cs="Bookman Old Style"/>
                <w:i/>
                <w:iCs/>
                <w:color w:val="000000"/>
                <w:kern w:val="0"/>
                <w:sz w:val="24"/>
                <w:szCs w:val="24"/>
                <w:lang w:val="en-US" w:eastAsia="zh-CN" w:bidi="ar"/>
              </w:rPr>
              <w:t xml:space="preserve">multi-platform </w:t>
            </w:r>
            <w:r>
              <w:rPr>
                <w:rFonts w:hint="default" w:ascii="Bookman Old Style" w:hAnsi="Bookman Old Style" w:eastAsia="Tahoma" w:cs="Bookman Old Style"/>
                <w:color w:val="000000"/>
                <w:kern w:val="0"/>
                <w:sz w:val="24"/>
                <w:szCs w:val="24"/>
                <w:lang w:val="en-US" w:eastAsia="zh-CN" w:bidi="ar"/>
              </w:rPr>
              <w:t>yang relevan dengan kebutuhan industri dan kesehatan</w:t>
            </w:r>
          </w:p>
        </w:tc>
      </w:tr>
      <w:tr w14:paraId="61F47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454A03CA">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43</w:t>
            </w:r>
          </w:p>
        </w:tc>
        <w:tc>
          <w:tcPr>
            <w:tcW w:w="1166" w:type="dxa"/>
            <w:vAlign w:val="center"/>
          </w:tcPr>
          <w:p w14:paraId="4E9BA9A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KK08</w:t>
            </w:r>
          </w:p>
        </w:tc>
        <w:tc>
          <w:tcPr>
            <w:tcW w:w="1217" w:type="dxa"/>
            <w:vAlign w:val="center"/>
          </w:tcPr>
          <w:p w14:paraId="75DA653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CPL43</w:t>
            </w:r>
          </w:p>
        </w:tc>
        <w:tc>
          <w:tcPr>
            <w:tcW w:w="6142" w:type="dxa"/>
            <w:vAlign w:val="center"/>
          </w:tcPr>
          <w:p w14:paraId="013A8D38">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 xml:space="preserve">Kemampuan mendesain, mengimplementasi dan mengevaluasi solusi berbasis </w:t>
            </w:r>
            <w:r>
              <w:rPr>
                <w:rFonts w:hint="default" w:ascii="Bookman Old Style" w:hAnsi="Bookman Old Style" w:eastAsia="Tahoma" w:cs="Bookman Old Style"/>
                <w:i/>
                <w:iCs/>
                <w:color w:val="000000"/>
                <w:kern w:val="0"/>
                <w:sz w:val="24"/>
                <w:szCs w:val="24"/>
                <w:lang w:val="en-US" w:eastAsia="zh-CN" w:bidi="ar"/>
              </w:rPr>
              <w:t xml:space="preserve">computing </w:t>
            </w:r>
            <w:r>
              <w:rPr>
                <w:rFonts w:hint="default" w:ascii="Bookman Old Style" w:hAnsi="Bookman Old Style" w:eastAsia="Tahoma" w:cs="Bookman Old Style"/>
                <w:color w:val="000000"/>
                <w:kern w:val="0"/>
                <w:sz w:val="24"/>
                <w:szCs w:val="24"/>
                <w:lang w:val="en-US" w:eastAsia="zh-CN" w:bidi="ar"/>
              </w:rPr>
              <w:t xml:space="preserve">yang memenuhi kebutuhan-kebutuhan </w:t>
            </w:r>
            <w:r>
              <w:rPr>
                <w:rFonts w:hint="default" w:ascii="Bookman Old Style" w:hAnsi="Bookman Old Style" w:eastAsia="Tahoma" w:cs="Bookman Old Style"/>
                <w:i/>
                <w:iCs/>
                <w:color w:val="000000"/>
                <w:kern w:val="0"/>
                <w:sz w:val="24"/>
                <w:szCs w:val="24"/>
                <w:lang w:val="en-US" w:eastAsia="zh-CN" w:bidi="ar"/>
              </w:rPr>
              <w:t xml:space="preserve">computing </w:t>
            </w:r>
            <w:r>
              <w:rPr>
                <w:rFonts w:hint="default" w:ascii="Bookman Old Style" w:hAnsi="Bookman Old Style" w:eastAsia="Tahoma" w:cs="Bookman Old Style"/>
                <w:color w:val="000000"/>
                <w:kern w:val="0"/>
                <w:sz w:val="24"/>
                <w:szCs w:val="24"/>
                <w:lang w:val="en-US" w:eastAsia="zh-CN" w:bidi="ar"/>
              </w:rPr>
              <w:t>pada sebuah disiplin program.</w:t>
            </w:r>
          </w:p>
        </w:tc>
      </w:tr>
      <w:tr w14:paraId="6BFEE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2BE17713">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44</w:t>
            </w:r>
          </w:p>
        </w:tc>
        <w:tc>
          <w:tcPr>
            <w:tcW w:w="1166" w:type="dxa"/>
            <w:vAlign w:val="center"/>
          </w:tcPr>
          <w:p w14:paraId="0E2E0714">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KK09</w:t>
            </w:r>
          </w:p>
        </w:tc>
        <w:tc>
          <w:tcPr>
            <w:tcW w:w="1217" w:type="dxa"/>
            <w:vAlign w:val="center"/>
          </w:tcPr>
          <w:p w14:paraId="2C1BFE01">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CPL44</w:t>
            </w:r>
          </w:p>
        </w:tc>
        <w:tc>
          <w:tcPr>
            <w:tcW w:w="6142" w:type="dxa"/>
            <w:vAlign w:val="center"/>
          </w:tcPr>
          <w:p w14:paraId="41023CE4">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Mengidentifikasi dan menganalisis kebutuhan-kebutuhan pengguna dan mempertimbangkannya dalam memilih, membuat, mengintegrasi, mengevaluasi, dan mengadministrasi sistem berbasis computing.</w:t>
            </w:r>
          </w:p>
        </w:tc>
      </w:tr>
      <w:tr w14:paraId="02BE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67" w:type="dxa"/>
            <w:vAlign w:val="center"/>
          </w:tcPr>
          <w:p w14:paraId="7A4509D0">
            <w:pPr>
              <w:widowControl w:val="0"/>
              <w:jc w:val="center"/>
              <w:rPr>
                <w:rFonts w:hint="default" w:ascii="Bookman Old Style" w:hAnsi="Bookman Old Style" w:cs="Bookman Old Style"/>
                <w:sz w:val="24"/>
                <w:szCs w:val="24"/>
                <w:vertAlign w:val="baseline"/>
                <w:lang w:val="en-US"/>
              </w:rPr>
            </w:pPr>
            <w:r>
              <w:rPr>
                <w:rFonts w:hint="default" w:ascii="Bookman Old Style" w:hAnsi="Bookman Old Style" w:cs="Bookman Old Style"/>
                <w:sz w:val="24"/>
                <w:szCs w:val="24"/>
                <w:vertAlign w:val="baseline"/>
                <w:lang w:val="en-US"/>
              </w:rPr>
              <w:t>45</w:t>
            </w:r>
            <w:bookmarkStart w:id="0" w:name="_GoBack"/>
            <w:bookmarkEnd w:id="0"/>
          </w:p>
        </w:tc>
        <w:tc>
          <w:tcPr>
            <w:tcW w:w="1166" w:type="dxa"/>
            <w:vAlign w:val="center"/>
          </w:tcPr>
          <w:p w14:paraId="2F4C025C">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KK10</w:t>
            </w:r>
          </w:p>
        </w:tc>
        <w:tc>
          <w:tcPr>
            <w:tcW w:w="1217" w:type="dxa"/>
            <w:vAlign w:val="center"/>
          </w:tcPr>
          <w:p w14:paraId="206794A6">
            <w:pPr>
              <w:keepNext w:val="0"/>
              <w:keepLines w:val="0"/>
              <w:widowControl/>
              <w:suppressLineNumbers w:val="0"/>
              <w:jc w:val="center"/>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CPL45</w:t>
            </w:r>
          </w:p>
        </w:tc>
        <w:tc>
          <w:tcPr>
            <w:tcW w:w="6142" w:type="dxa"/>
            <w:vAlign w:val="center"/>
          </w:tcPr>
          <w:p w14:paraId="3D224DC7">
            <w:pPr>
              <w:keepNext w:val="0"/>
              <w:keepLines w:val="0"/>
              <w:widowControl/>
              <w:suppressLineNumbers w:val="0"/>
              <w:jc w:val="both"/>
              <w:rPr>
                <w:rFonts w:hint="default" w:ascii="Bookman Old Style" w:hAnsi="Bookman Old Style" w:eastAsia="Tahoma" w:cs="Bookman Old Style"/>
                <w:color w:val="000000"/>
                <w:kern w:val="0"/>
                <w:sz w:val="24"/>
                <w:szCs w:val="24"/>
                <w:lang w:val="en-US" w:eastAsia="zh-CN" w:bidi="ar"/>
              </w:rPr>
            </w:pPr>
            <w:r>
              <w:rPr>
                <w:rFonts w:hint="default" w:ascii="Bookman Old Style" w:hAnsi="Bookman Old Style" w:eastAsia="Tahoma" w:cs="Bookman Old Style"/>
                <w:color w:val="000000"/>
                <w:kern w:val="0"/>
                <w:sz w:val="24"/>
                <w:szCs w:val="24"/>
                <w:lang w:val="en-US" w:eastAsia="zh-CN" w:bidi="ar"/>
              </w:rPr>
              <w:t>Menguasai kompetensi interdisiplin keilmuan</w:t>
            </w:r>
          </w:p>
        </w:tc>
      </w:tr>
    </w:tbl>
    <w:p w14:paraId="4FEEBBCB">
      <w:pPr>
        <w:rPr>
          <w:rFonts w:hint="default" w:ascii="Bookman Old Style" w:hAnsi="Bookman Old Style" w:cs="Bookman Old Style"/>
          <w:sz w:val="24"/>
          <w:szCs w:val="24"/>
          <w:lang w:val="en-US"/>
        </w:rPr>
      </w:pPr>
    </w:p>
    <w:sectPr>
      <w:headerReference r:id="rId5" w:type="default"/>
      <w:pgSz w:w="11906" w:h="16838"/>
      <w:pgMar w:top="1701" w:right="1411" w:bottom="1701" w:left="1411" w:header="708" w:footer="706"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man Old Style">
    <w:panose1 w:val="02050604050505020204"/>
    <w:charset w:val="00"/>
    <w:family w:val="auto"/>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8E4FE">
    <w:pPr>
      <w:pStyle w:val="5"/>
    </w:pPr>
    <w:r>
      <w:rPr>
        <w:lang w:val="id-ID" w:eastAsia="id-ID"/>
      </w:rPr>
      <w:drawing>
        <wp:anchor distT="0" distB="0" distL="114300" distR="114300" simplePos="0" relativeHeight="251660288" behindDoc="0" locked="0" layoutInCell="1" allowOverlap="1">
          <wp:simplePos x="0" y="0"/>
          <wp:positionH relativeFrom="column">
            <wp:posOffset>-784860</wp:posOffset>
          </wp:positionH>
          <wp:positionV relativeFrom="paragraph">
            <wp:posOffset>-398145</wp:posOffset>
          </wp:positionV>
          <wp:extent cx="981075" cy="98107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1075" cy="981075"/>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196215</wp:posOffset>
          </wp:positionH>
          <wp:positionV relativeFrom="paragraph">
            <wp:posOffset>-398780</wp:posOffset>
          </wp:positionV>
          <wp:extent cx="3163570" cy="908050"/>
          <wp:effectExtent l="0" t="0" r="17780" b="6350"/>
          <wp:wrapThrough wrapText="bothSides">
            <wp:wrapPolygon>
              <wp:start x="0" y="0"/>
              <wp:lineTo x="0" y="21298"/>
              <wp:lineTo x="21461" y="21298"/>
              <wp:lineTo x="2146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
                  <a:stretch>
                    <a:fillRect/>
                  </a:stretch>
                </pic:blipFill>
                <pic:spPr>
                  <a:xfrm>
                    <a:off x="0" y="0"/>
                    <a:ext cx="3163570" cy="908050"/>
                  </a:xfrm>
                  <a:prstGeom prst="rect">
                    <a:avLst/>
                  </a:prstGeom>
                  <a:noFill/>
                  <a:ln>
                    <a:noFill/>
                  </a:ln>
                </pic:spPr>
              </pic:pic>
            </a:graphicData>
          </a:graphic>
        </wp:anchor>
      </w:drawing>
    </w:r>
    <w:r>
      <w:rPr>
        <w:lang w:val="id-ID" w:eastAsia="id-ID"/>
      </w:rPr>
      <mc:AlternateContent>
        <mc:Choice Requires="wps">
          <w:drawing>
            <wp:anchor distT="0" distB="0" distL="114300" distR="114300" simplePos="0" relativeHeight="251661312" behindDoc="1" locked="0" layoutInCell="1" allowOverlap="1">
              <wp:simplePos x="0" y="0"/>
              <wp:positionH relativeFrom="column">
                <wp:posOffset>3421380</wp:posOffset>
              </wp:positionH>
              <wp:positionV relativeFrom="paragraph">
                <wp:posOffset>-369570</wp:posOffset>
              </wp:positionV>
              <wp:extent cx="3162300" cy="868045"/>
              <wp:effectExtent l="4445" t="4445" r="14605" b="22860"/>
              <wp:wrapNone/>
              <wp:docPr id="10" name="Rectangle 5"/>
              <wp:cNvGraphicFramePr/>
              <a:graphic xmlns:a="http://schemas.openxmlformats.org/drawingml/2006/main">
                <a:graphicData uri="http://schemas.microsoft.com/office/word/2010/wordprocessingShape">
                  <wps:wsp>
                    <wps:cNvSpPr>
                      <a:spLocks noChangeArrowheads="1"/>
                    </wps:cNvSpPr>
                    <wps:spPr bwMode="auto">
                      <a:xfrm>
                        <a:off x="0" y="0"/>
                        <a:ext cx="3162300" cy="868045"/>
                      </a:xfrm>
                      <a:prstGeom prst="rect">
                        <a:avLst/>
                      </a:prstGeom>
                      <a:solidFill>
                        <a:srgbClr val="FFFFFF"/>
                      </a:solidFill>
                      <a:ln w="9525">
                        <a:solidFill>
                          <a:srgbClr val="FFFFFF"/>
                        </a:solidFill>
                        <a:miter lim="800000"/>
                      </a:ln>
                    </wps:spPr>
                    <wps:txbx>
                      <w:txbxContent>
                        <w:p w14:paraId="4B0CE39E">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 xml:space="preserve">Pekanbaru, Jl.Karya Bakti, No 8 Simp. BPG  28141 </w:t>
                          </w:r>
                        </w:p>
                        <w:p w14:paraId="150017F7">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Telp. (0761) 8409768/ 082276268786</w:t>
                          </w:r>
                        </w:p>
                        <w:p w14:paraId="10F3FC93">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Batam, Jl.Abulyatama, 29464</w:t>
                          </w:r>
                        </w:p>
                        <w:p w14:paraId="5F6A1A07">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Telp. (0778) 4805007/ 085760085061</w:t>
                          </w:r>
                        </w:p>
                        <w:p w14:paraId="16BF95F5">
                          <w:pPr>
                            <w:spacing w:after="0" w:line="240" w:lineRule="auto"/>
                            <w:ind w:left="-142" w:right="-117"/>
                            <w:jc w:val="right"/>
                            <w:rPr>
                              <w:rFonts w:ascii="Times New Roman" w:hAnsi="Times New Roman"/>
                              <w:color w:val="000000" w:themeColor="text1"/>
                              <w:sz w:val="19"/>
                              <w:szCs w:val="19"/>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 xml:space="preserve">Website: univawalbros.ac.id </w:t>
                          </w:r>
                          <w:r>
                            <w:rPr>
                              <w:rFonts w:ascii="Arial" w:hAnsi="Arial" w:cs="Arial"/>
                              <w:color w:val="000000" w:themeColor="text1"/>
                              <w:sz w:val="19"/>
                              <w:szCs w:val="19"/>
                              <w:lang w:val="id-ID"/>
                              <w14:textFill>
                                <w14:solidFill>
                                  <w14:schemeClr w14:val="tx1"/>
                                </w14:solidFill>
                              </w14:textFill>
                            </w:rPr>
                            <w:t xml:space="preserve">| </w:t>
                          </w:r>
                          <w:r>
                            <w:rPr>
                              <w:rFonts w:ascii="Times New Roman" w:hAnsi="Times New Roman"/>
                              <w:color w:val="000000" w:themeColor="text1"/>
                              <w:sz w:val="19"/>
                              <w:szCs w:val="19"/>
                              <w14:textFill>
                                <w14:solidFill>
                                  <w14:schemeClr w14:val="tx1"/>
                                </w14:solidFill>
                              </w14:textFill>
                            </w:rPr>
                            <w:t xml:space="preserve">Email : </w:t>
                          </w:r>
                          <w:r>
                            <w:rPr>
                              <w:rFonts w:ascii="Times New Roman" w:hAnsi="Times New Roman"/>
                              <w:color w:val="000000" w:themeColor="text1"/>
                              <w:sz w:val="19"/>
                              <w:szCs w:val="19"/>
                              <w:lang w:val="id-ID"/>
                              <w14:textFill>
                                <w14:solidFill>
                                  <w14:schemeClr w14:val="tx1"/>
                                </w14:solidFill>
                              </w14:textFill>
                            </w:rPr>
                            <w:t>univawalbros@gmail.com</w:t>
                          </w:r>
                        </w:p>
                        <w:p w14:paraId="6A076759">
                          <w:pPr>
                            <w:pStyle w:val="5"/>
                            <w:tabs>
                              <w:tab w:val="right" w:pos="9360"/>
                              <w:tab w:val="clear" w:pos="4153"/>
                              <w:tab w:val="clear" w:pos="8306"/>
                            </w:tabs>
                            <w:ind w:left="-142" w:right="-117"/>
                            <w:rPr>
                              <w:rFonts w:ascii="Times New Roman" w:hAnsi="Times New Roman"/>
                              <w:color w:val="000000" w:themeColor="text1"/>
                              <w:sz w:val="19"/>
                              <w:szCs w:val="19"/>
                              <w:lang w:val="id-ID"/>
                              <w14:textFill>
                                <w14:solidFill>
                                  <w14:schemeClr w14:val="tx1"/>
                                </w14:solidFill>
                              </w14:textFill>
                            </w:rPr>
                          </w:pPr>
                        </w:p>
                      </w:txbxContent>
                    </wps:txbx>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269.4pt;margin-top:-29.1pt;height:68.35pt;width:249pt;z-index:-251655168;mso-width-relative:page;mso-height-relative:page;" fillcolor="#FFFFFF" filled="t" stroked="t" coordsize="21600,21600" o:gfxdata="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I7Ikb2QAAAAsBAAAPAAAAAAAAAAEAIAAAACIAAABkcnMvZG93bnJldi54bWxQSwEC&#10;FAAUAAAACACHTuJAe+rNqSwCAAB+BAAADgAAAAAAAAABACAAAAAoAQAAZHJzL2Uyb0RvYy54bWxQ&#10;SwUGAAAAAAYABgBZAQAAxgUAAAAA&#10;">
              <v:fill on="t" focussize="0,0"/>
              <v:stroke color="#FFFFFF" miterlimit="8" joinstyle="miter"/>
              <v:imagedata o:title=""/>
              <o:lock v:ext="edit" aspectratio="f"/>
              <v:textbox>
                <w:txbxContent>
                  <w:p w14:paraId="4B0CE39E">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 xml:space="preserve">Pekanbaru, Jl.Karya Bakti, No 8 Simp. BPG  28141 </w:t>
                    </w:r>
                  </w:p>
                  <w:p w14:paraId="150017F7">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Telp. (0761) 8409768/ 082276268786</w:t>
                    </w:r>
                  </w:p>
                  <w:p w14:paraId="10F3FC93">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Batam, Jl.Abulyatama, 29464</w:t>
                    </w:r>
                  </w:p>
                  <w:p w14:paraId="5F6A1A07">
                    <w:pPr>
                      <w:pStyle w:val="5"/>
                      <w:tabs>
                        <w:tab w:val="right" w:pos="9360"/>
                        <w:tab w:val="clear" w:pos="4153"/>
                        <w:tab w:val="clear" w:pos="8306"/>
                      </w:tabs>
                      <w:ind w:left="-142" w:right="-117"/>
                      <w:jc w:val="right"/>
                      <w:rPr>
                        <w:rFonts w:ascii="Times New Roman" w:hAnsi="Times New Roman"/>
                        <w:color w:val="000000" w:themeColor="text1"/>
                        <w:sz w:val="19"/>
                        <w:szCs w:val="19"/>
                        <w:lang w:val="id-ID"/>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Telp. (0778) 4805007/ 085760085061</w:t>
                    </w:r>
                  </w:p>
                  <w:p w14:paraId="16BF95F5">
                    <w:pPr>
                      <w:spacing w:after="0" w:line="240" w:lineRule="auto"/>
                      <w:ind w:left="-142" w:right="-117"/>
                      <w:jc w:val="right"/>
                      <w:rPr>
                        <w:rFonts w:ascii="Times New Roman" w:hAnsi="Times New Roman"/>
                        <w:color w:val="000000" w:themeColor="text1"/>
                        <w:sz w:val="19"/>
                        <w:szCs w:val="19"/>
                        <w14:textFill>
                          <w14:solidFill>
                            <w14:schemeClr w14:val="tx1"/>
                          </w14:solidFill>
                        </w14:textFill>
                      </w:rPr>
                    </w:pPr>
                    <w:r>
                      <w:rPr>
                        <w:rFonts w:ascii="Times New Roman" w:hAnsi="Times New Roman"/>
                        <w:color w:val="000000" w:themeColor="text1"/>
                        <w:sz w:val="19"/>
                        <w:szCs w:val="19"/>
                        <w:lang w:val="id-ID"/>
                        <w14:textFill>
                          <w14:solidFill>
                            <w14:schemeClr w14:val="tx1"/>
                          </w14:solidFill>
                        </w14:textFill>
                      </w:rPr>
                      <w:t xml:space="preserve">Website: univawalbros.ac.id </w:t>
                    </w:r>
                    <w:r>
                      <w:rPr>
                        <w:rFonts w:ascii="Arial" w:hAnsi="Arial" w:cs="Arial"/>
                        <w:color w:val="000000" w:themeColor="text1"/>
                        <w:sz w:val="19"/>
                        <w:szCs w:val="19"/>
                        <w:lang w:val="id-ID"/>
                        <w14:textFill>
                          <w14:solidFill>
                            <w14:schemeClr w14:val="tx1"/>
                          </w14:solidFill>
                        </w14:textFill>
                      </w:rPr>
                      <w:t xml:space="preserve">| </w:t>
                    </w:r>
                    <w:r>
                      <w:rPr>
                        <w:rFonts w:ascii="Times New Roman" w:hAnsi="Times New Roman"/>
                        <w:color w:val="000000" w:themeColor="text1"/>
                        <w:sz w:val="19"/>
                        <w:szCs w:val="19"/>
                        <w14:textFill>
                          <w14:solidFill>
                            <w14:schemeClr w14:val="tx1"/>
                          </w14:solidFill>
                        </w14:textFill>
                      </w:rPr>
                      <w:t xml:space="preserve">Email : </w:t>
                    </w:r>
                    <w:r>
                      <w:rPr>
                        <w:rFonts w:ascii="Times New Roman" w:hAnsi="Times New Roman"/>
                        <w:color w:val="000000" w:themeColor="text1"/>
                        <w:sz w:val="19"/>
                        <w:szCs w:val="19"/>
                        <w:lang w:val="id-ID"/>
                        <w14:textFill>
                          <w14:solidFill>
                            <w14:schemeClr w14:val="tx1"/>
                          </w14:solidFill>
                        </w14:textFill>
                      </w:rPr>
                      <w:t>univawalbros@gmail.com</w:t>
                    </w:r>
                  </w:p>
                  <w:p w14:paraId="6A076759">
                    <w:pPr>
                      <w:pStyle w:val="5"/>
                      <w:tabs>
                        <w:tab w:val="right" w:pos="9360"/>
                        <w:tab w:val="clear" w:pos="4153"/>
                        <w:tab w:val="clear" w:pos="8306"/>
                      </w:tabs>
                      <w:ind w:left="-142" w:right="-117"/>
                      <w:rPr>
                        <w:rFonts w:ascii="Times New Roman" w:hAnsi="Times New Roman"/>
                        <w:color w:val="000000" w:themeColor="text1"/>
                        <w:sz w:val="19"/>
                        <w:szCs w:val="19"/>
                        <w:lang w:val="id-ID"/>
                        <w14:textFill>
                          <w14:solidFill>
                            <w14:schemeClr w14:val="tx1"/>
                          </w14:solidFill>
                        </w14:textFill>
                      </w:rPr>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065901"/>
    <w:rsid w:val="03065901"/>
    <w:rsid w:val="50775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id-ID"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Office_12.2.0.18199_F1E327BC-269C-435d-A152-05C5408002CA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2024-09-12T05:44:00Z</dcterms:created>
  <dc:creator>google1594988855</dc:creator>
  <cp:lastModifiedBy>google1594988855</cp:lastModifiedBy>
  <dcterms:modified xsi:type="dcterms:W3CDTF">2024-09-13T04:55:30Z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1033-12.2.0.18199</vt:lpwstr>
  </property>
  <property fmtid="{D5CDD505-2E9C-101B-9397-08002B2CF9AE}" pid="3" name="ICV">
    <vt:lpwstr>3B04C1C18601415EBD0AA13D6BE75D58_11</vt:lpwstr>
  </property>
</Properties>
</file>