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CF547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2DF1B61E" wp14:editId="2CE47816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7D2BC4EA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D3A8647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3DFC001" wp14:editId="49D5C24D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B01B81" w14:textId="0F6B19EE" w:rsidR="0041239D" w:rsidRDefault="0041239D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>Documentation</w:t>
                                  </w:r>
                                </w:p>
                                <w:p w14:paraId="1ACE70B1" w14:textId="5C9077EF" w:rsidR="007244BA" w:rsidRPr="00D86945" w:rsidRDefault="007244BA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>developeur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3DFC00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14:paraId="75B01B81" w14:textId="0F6B19EE" w:rsidR="0041239D" w:rsidRDefault="0041239D" w:rsidP="00D077E9">
                            <w:pPr>
                              <w:pStyle w:val="Title"/>
                              <w:spacing w:after="0"/>
                            </w:pPr>
                            <w:r>
                              <w:t>Documentation</w:t>
                            </w:r>
                          </w:p>
                          <w:p w14:paraId="1ACE70B1" w14:textId="5C9077EF" w:rsidR="007244BA" w:rsidRPr="00D86945" w:rsidRDefault="007244BA" w:rsidP="00D077E9">
                            <w:pPr>
                              <w:pStyle w:val="Title"/>
                              <w:spacing w:after="0"/>
                            </w:pPr>
                            <w:r>
                              <w:t>developeur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93E1156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8BD8F1" wp14:editId="180E6EA5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CB7179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6F5EAEBE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32E3973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15B71576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67709DFA99D149438BB2A2B93B34A4BD"/>
              </w:placeholder>
              <w15:appearance w15:val="hidden"/>
            </w:sdtPr>
            <w:sdtEndPr/>
            <w:sdtContent>
              <w:p w14:paraId="1E62912F" w14:textId="75BA9BC7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7244BA">
                  <w:rPr>
                    <w:rStyle w:val="SubtitleChar"/>
                    <w:b w:val="0"/>
                    <w:noProof/>
                  </w:rPr>
                  <w:t>June 10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466869C0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CB7624A" wp14:editId="2242B37C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41A00C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EADD500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5DD12A34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3C4CF87D" w14:textId="02344816" w:rsidR="00D077E9" w:rsidRDefault="00D077E9" w:rsidP="00D077E9"/>
          <w:p w14:paraId="6FE5A6F4" w14:textId="3EC39A8B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0BBA5436E45947FD961545F9950CC4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41239D">
                  <w:t>Benomar Yassine</w:t>
                </w:r>
              </w:sdtContent>
            </w:sdt>
          </w:p>
          <w:p w14:paraId="5842CCC9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2BBF0C90" w14:textId="27500BC4" w:rsidR="00D077E9" w:rsidRDefault="00D077E9" w:rsidP="0041239D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C6518E" wp14:editId="44E022E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405E18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21016AD" wp14:editId="6E42DB64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03D22D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77C240A0" w14:textId="77777777" w:rsidR="007605BF" w:rsidRPr="007605BF" w:rsidRDefault="007605BF" w:rsidP="00BD596F">
      <w:pPr>
        <w:pStyle w:val="Heading1"/>
        <w:rPr>
          <w:lang w:val="fr-FR"/>
        </w:rPr>
      </w:pPr>
      <w:r w:rsidRPr="007605BF">
        <w:rPr>
          <w:lang w:val="fr-FR"/>
        </w:rPr>
        <w:lastRenderedPageBreak/>
        <w:t xml:space="preserve">Instructions </w:t>
      </w:r>
    </w:p>
    <w:p w14:paraId="72362B1D" w14:textId="77777777" w:rsidR="007605BF" w:rsidRPr="007605BF" w:rsidRDefault="007605BF" w:rsidP="00BD596F">
      <w:pPr>
        <w:pStyle w:val="Heading2"/>
        <w:rPr>
          <w:lang w:val="fr-FR"/>
        </w:rPr>
      </w:pPr>
    </w:p>
    <w:p w14:paraId="2320F471" w14:textId="77777777" w:rsidR="007605BF" w:rsidRDefault="007605BF" w:rsidP="00BD596F">
      <w:pPr>
        <w:pStyle w:val="Heading2"/>
        <w:rPr>
          <w:lang w:val="fr-FR"/>
        </w:rPr>
      </w:pPr>
      <w:r w:rsidRPr="0041239D">
        <w:rPr>
          <w:lang w:val="fr-FR"/>
        </w:rPr>
        <w:t>Tout ce qu’il faut p</w:t>
      </w:r>
      <w:r>
        <w:rPr>
          <w:lang w:val="fr-FR"/>
        </w:rPr>
        <w:t>our pouvoir relancer le projet, l’éditer, et le rendre à nouveau un exécutable :</w:t>
      </w:r>
    </w:p>
    <w:p w14:paraId="424E6519" w14:textId="77777777" w:rsidR="007605BF" w:rsidRDefault="007605BF" w:rsidP="00BD596F">
      <w:pPr>
        <w:rPr>
          <w:lang w:val="fr-FR"/>
        </w:rPr>
      </w:pPr>
    </w:p>
    <w:p w14:paraId="548945F3" w14:textId="77777777" w:rsidR="007605BF" w:rsidRDefault="007605BF" w:rsidP="00BD596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Se rendre à </w:t>
      </w:r>
      <w:hyperlink r:id="rId9" w:history="1">
        <w:r w:rsidRPr="0041239D">
          <w:rPr>
            <w:rStyle w:val="Hyperlink"/>
            <w:lang w:val="fr-FR"/>
          </w:rPr>
          <w:t>http://download.qt.i</w:t>
        </w:r>
        <w:r w:rsidRPr="0041239D">
          <w:rPr>
            <w:rStyle w:val="Hyperlink"/>
            <w:lang w:val="fr-FR"/>
          </w:rPr>
          <w:t>o</w:t>
        </w:r>
        <w:r w:rsidRPr="0041239D">
          <w:rPr>
            <w:rStyle w:val="Hyperlink"/>
            <w:lang w:val="fr-FR"/>
          </w:rPr>
          <w:t>/archive/qt/5.14/5.14.2/</w:t>
        </w:r>
      </w:hyperlink>
      <w:r w:rsidRPr="0041239D">
        <w:rPr>
          <w:lang w:val="fr-FR"/>
        </w:rPr>
        <w:t xml:space="preserve"> </w:t>
      </w:r>
      <w:r>
        <w:rPr>
          <w:lang w:val="fr-FR"/>
        </w:rPr>
        <w:t xml:space="preserve">, télécharger </w:t>
      </w:r>
      <w:r>
        <w:rPr>
          <w:noProof/>
        </w:rPr>
        <w:drawing>
          <wp:inline distT="0" distB="0" distL="0" distR="0" wp14:anchorId="6210950B" wp14:editId="3132A5EE">
            <wp:extent cx="6309360" cy="2324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 xml:space="preserve"> </w:t>
      </w:r>
    </w:p>
    <w:p w14:paraId="314D5B43" w14:textId="77777777" w:rsidR="007605BF" w:rsidRDefault="007605BF" w:rsidP="00BD596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Créer un compte Qt,</w:t>
      </w:r>
    </w:p>
    <w:p w14:paraId="7FB2E6F6" w14:textId="77777777" w:rsidR="007605BF" w:rsidRPr="0079093F" w:rsidRDefault="007605BF" w:rsidP="00BD596F">
      <w:pPr>
        <w:ind w:left="360"/>
        <w:rPr>
          <w:lang w:val="fr-FR"/>
        </w:rPr>
      </w:pPr>
      <w:r w:rsidRPr="0079093F">
        <w:rPr>
          <w:lang w:val="fr-FR"/>
        </w:rPr>
        <w:t xml:space="preserve"> </w:t>
      </w:r>
      <w:r>
        <w:rPr>
          <w:noProof/>
        </w:rPr>
        <w:drawing>
          <wp:inline distT="0" distB="0" distL="0" distR="0" wp14:anchorId="7F147A9E" wp14:editId="4FB0F376">
            <wp:extent cx="2894926" cy="2325432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0636" cy="237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7277" w14:textId="77777777" w:rsidR="007605BF" w:rsidRPr="0079093F" w:rsidRDefault="007605BF" w:rsidP="00BD596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Sélectionner les composants suivants :</w:t>
      </w:r>
    </w:p>
    <w:p w14:paraId="555B05E3" w14:textId="77777777" w:rsidR="007605BF" w:rsidRDefault="007605BF" w:rsidP="00BD596F">
      <w:pPr>
        <w:pStyle w:val="ListParagraph"/>
        <w:rPr>
          <w:lang w:val="fr-FR"/>
        </w:rPr>
      </w:pPr>
      <w:r>
        <w:rPr>
          <w:noProof/>
        </w:rPr>
        <w:drawing>
          <wp:inline distT="0" distB="0" distL="0" distR="0" wp14:anchorId="5278DDA4" wp14:editId="01DBCC60">
            <wp:extent cx="3181350" cy="19335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BA52" w14:textId="77777777" w:rsidR="007605BF" w:rsidRDefault="007605BF" w:rsidP="00BD596F">
      <w:pPr>
        <w:pStyle w:val="ListParagraph"/>
        <w:rPr>
          <w:lang w:val="fr-FR"/>
        </w:rPr>
      </w:pPr>
    </w:p>
    <w:p w14:paraId="63E1A1FF" w14:textId="77777777" w:rsidR="007605BF" w:rsidRPr="007605BF" w:rsidRDefault="007605BF" w:rsidP="007605BF">
      <w:pPr>
        <w:pStyle w:val="ListParagraph"/>
        <w:numPr>
          <w:ilvl w:val="0"/>
          <w:numId w:val="3"/>
        </w:numPr>
        <w:rPr>
          <w:lang w:val="fr-FR"/>
        </w:rPr>
      </w:pPr>
      <w:r w:rsidRPr="007605BF">
        <w:rPr>
          <w:lang w:val="fr-FR"/>
        </w:rPr>
        <w:t xml:space="preserve">Une fois l’installation finie, se rendre sur </w:t>
      </w:r>
      <w:r>
        <w:rPr>
          <w:noProof/>
        </w:rPr>
        <w:drawing>
          <wp:inline distT="0" distB="0" distL="0" distR="0" wp14:anchorId="683C32A6" wp14:editId="686FF7DA">
            <wp:extent cx="2943225" cy="5619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13"/>
      </w:tblGrid>
      <w:tr w:rsidR="00D077E9" w:rsidRPr="0079093F" w14:paraId="372BB12B" w14:textId="77777777" w:rsidTr="00DF027C">
        <w:trPr>
          <w:trHeight w:val="3546"/>
        </w:trPr>
        <w:tc>
          <w:tcPr>
            <w:tcW w:w="9999" w:type="dxa"/>
          </w:tcPr>
          <w:sdt>
            <w:sdtPr>
              <w:id w:val="1660650702"/>
              <w:placeholder>
                <w:docPart w:val="F1872AFEF62442C8A8EE5DE7CD5FA7CC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14:paraId="389679A5" w14:textId="77777777" w:rsidR="007605BF" w:rsidRDefault="0079093F" w:rsidP="007605BF">
                <w:pPr>
                  <w:pStyle w:val="Heading1"/>
                  <w:numPr>
                    <w:ilvl w:val="0"/>
                    <w:numId w:val="3"/>
                  </w:numPr>
                  <w:rPr>
                    <w:sz w:val="36"/>
                    <w:szCs w:val="36"/>
                    <w:lang w:val="fr-FR"/>
                  </w:rPr>
                </w:pPr>
                <w:r w:rsidRPr="007605BF">
                  <w:rPr>
                    <w:sz w:val="36"/>
                    <w:szCs w:val="36"/>
                    <w:lang w:val="fr-FR"/>
                  </w:rPr>
                  <w:t xml:space="preserve">Aller sur </w:t>
                </w:r>
                <w:r w:rsidRPr="007605BF">
                  <w:rPr>
                    <w:noProof/>
                    <w:sz w:val="36"/>
                    <w:szCs w:val="36"/>
                  </w:rPr>
                  <w:drawing>
                    <wp:inline distT="0" distB="0" distL="0" distR="0" wp14:anchorId="6929BE96" wp14:editId="0181741C">
                      <wp:extent cx="742950" cy="552450"/>
                      <wp:effectExtent l="0" t="0" r="0" b="0"/>
                      <wp:docPr id="20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2950" cy="5524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7605BF">
                  <w:rPr>
                    <w:sz w:val="36"/>
                    <w:szCs w:val="36"/>
                    <w:lang w:val="fr-FR"/>
                  </w:rPr>
                  <w:t xml:space="preserve">, </w:t>
                </w:r>
                <w:r w:rsidRPr="007605BF">
                  <w:rPr>
                    <w:noProof/>
                    <w:sz w:val="36"/>
                    <w:szCs w:val="36"/>
                  </w:rPr>
                  <w:drawing>
                    <wp:inline distT="0" distB="0" distL="0" distR="0" wp14:anchorId="1301D3BA" wp14:editId="48243613">
                      <wp:extent cx="3133725" cy="704850"/>
                      <wp:effectExtent l="0" t="0" r="9525" b="0"/>
                      <wp:docPr id="21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33725" cy="7048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7605BF">
                  <w:rPr>
                    <w:sz w:val="36"/>
                    <w:szCs w:val="36"/>
                    <w:lang w:val="fr-FR"/>
                  </w:rPr>
                  <w:t xml:space="preserve"> ouvrir un projet,</w:t>
                </w:r>
              </w:p>
              <w:p w14:paraId="08FF102E" w14:textId="03E30234" w:rsidR="007605BF" w:rsidRDefault="007605BF" w:rsidP="007605BF">
                <w:pPr>
                  <w:pStyle w:val="Heading1"/>
                  <w:numPr>
                    <w:ilvl w:val="0"/>
                    <w:numId w:val="3"/>
                  </w:numPr>
                  <w:rPr>
                    <w:sz w:val="36"/>
                    <w:szCs w:val="36"/>
                    <w:lang w:val="fr-FR"/>
                  </w:rPr>
                </w:pPr>
                <w:r>
                  <w:rPr>
                    <w:sz w:val="36"/>
                    <w:szCs w:val="36"/>
                    <w:lang w:val="fr-FR"/>
                  </w:rPr>
                  <w:t>Après avoir extrait le zip du projet</w:t>
                </w:r>
                <w:r w:rsidR="00862D23">
                  <w:rPr>
                    <w:sz w:val="36"/>
                    <w:szCs w:val="36"/>
                    <w:lang w:val="fr-FR"/>
                  </w:rPr>
                  <w:t xml:space="preserve"> (dans un répertoire de votre choix)</w:t>
                </w:r>
                <w:r>
                  <w:rPr>
                    <w:sz w:val="36"/>
                    <w:szCs w:val="36"/>
                    <w:lang w:val="fr-FR"/>
                  </w:rPr>
                  <w:t xml:space="preserve">, il suffira de se rendre dans src, sélectionner le Qt </w:t>
                </w:r>
                <w:r w:rsidR="00666976">
                  <w:rPr>
                    <w:sz w:val="36"/>
                    <w:szCs w:val="36"/>
                    <w:lang w:val="fr-FR"/>
                  </w:rPr>
                  <w:t>Project</w:t>
                </w:r>
                <w:r>
                  <w:rPr>
                    <w:sz w:val="36"/>
                    <w:szCs w:val="36"/>
                    <w:lang w:val="fr-FR"/>
                  </w:rPr>
                  <w:t xml:space="preserve"> file, ce dernier entrainera l’ouverture du projet complet (il est aussi le seul pouvant être cliquable).</w:t>
                </w:r>
              </w:p>
              <w:p w14:paraId="7C84F6C9" w14:textId="77777777" w:rsidR="007605BF" w:rsidRDefault="007605BF" w:rsidP="007605BF">
                <w:pPr>
                  <w:pStyle w:val="Heading1"/>
                  <w:ind w:left="720"/>
                  <w:rPr>
                    <w:sz w:val="36"/>
                    <w:szCs w:val="36"/>
                    <w:lang w:val="fr-FR"/>
                  </w:rPr>
                </w:pPr>
              </w:p>
              <w:p w14:paraId="23E22ED7" w14:textId="4AE68813" w:rsidR="00DF027C" w:rsidRPr="007605BF" w:rsidRDefault="007605BF" w:rsidP="007605BF">
                <w:pPr>
                  <w:pStyle w:val="Heading1"/>
                  <w:ind w:left="720"/>
                  <w:rPr>
                    <w:sz w:val="36"/>
                    <w:szCs w:val="36"/>
                    <w:lang w:val="fr-FR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994B54F" wp14:editId="48FC5896">
                      <wp:extent cx="5476875" cy="1504950"/>
                      <wp:effectExtent l="0" t="0" r="9525" b="0"/>
                      <wp:docPr id="26" name="Picture 2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476875" cy="15049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666976" w:rsidRPr="00FC109C" w14:paraId="386B5042" w14:textId="77777777" w:rsidTr="00DF027C">
        <w:trPr>
          <w:trHeight w:val="3546"/>
        </w:trPr>
        <w:tc>
          <w:tcPr>
            <w:tcW w:w="9999" w:type="dxa"/>
          </w:tcPr>
          <w:p w14:paraId="6CF9C4B5" w14:textId="77777777" w:rsidR="00666976" w:rsidRPr="00666976" w:rsidRDefault="00666976" w:rsidP="00666976">
            <w:pPr>
              <w:pStyle w:val="Heading1"/>
              <w:rPr>
                <w:sz w:val="32"/>
              </w:rPr>
            </w:pPr>
          </w:p>
          <w:p w14:paraId="6DCA81CD" w14:textId="2DBA0929" w:rsidR="006E6BEE" w:rsidRDefault="00666976" w:rsidP="00666976">
            <w:pPr>
              <w:pStyle w:val="Heading1"/>
              <w:rPr>
                <w:sz w:val="32"/>
                <w:lang w:val="fr-FR"/>
              </w:rPr>
            </w:pPr>
            <w:r w:rsidRPr="00666976">
              <w:rPr>
                <w:sz w:val="32"/>
                <w:lang w:val="fr-FR"/>
              </w:rPr>
              <w:t xml:space="preserve">Afin de </w:t>
            </w:r>
            <w:r w:rsidR="00E208A6" w:rsidRPr="00666976">
              <w:rPr>
                <w:sz w:val="32"/>
                <w:lang w:val="fr-FR"/>
              </w:rPr>
              <w:t>déployer</w:t>
            </w:r>
            <w:r w:rsidRPr="00666976">
              <w:rPr>
                <w:sz w:val="32"/>
                <w:lang w:val="fr-FR"/>
              </w:rPr>
              <w:t xml:space="preserve"> l’</w:t>
            </w:r>
            <w:r w:rsidR="00E208A6" w:rsidRPr="00666976">
              <w:rPr>
                <w:sz w:val="32"/>
                <w:lang w:val="fr-FR"/>
              </w:rPr>
              <w:t>exécutable</w:t>
            </w:r>
            <w:r w:rsidRPr="00666976">
              <w:rPr>
                <w:sz w:val="32"/>
                <w:lang w:val="fr-FR"/>
              </w:rPr>
              <w:t xml:space="preserve">, </w:t>
            </w:r>
            <w:r w:rsidR="006E6BEE">
              <w:rPr>
                <w:sz w:val="32"/>
                <w:lang w:val="fr-FR"/>
              </w:rPr>
              <w:t>commencer par</w:t>
            </w:r>
            <w:r w:rsidRPr="00666976">
              <w:rPr>
                <w:sz w:val="32"/>
                <w:lang w:val="fr-FR"/>
              </w:rPr>
              <w:t> :</w:t>
            </w:r>
            <w:r w:rsidR="006E6BEE" w:rsidRPr="006E6BEE">
              <w:rPr>
                <w:noProof/>
                <w:lang w:val="fr-FR"/>
              </w:rPr>
              <w:t xml:space="preserve"> </w:t>
            </w:r>
            <w:r w:rsidR="006E6BEE">
              <w:rPr>
                <w:noProof/>
              </w:rPr>
              <w:drawing>
                <wp:inline distT="0" distB="0" distL="0" distR="0" wp14:anchorId="1BEFFCE6" wp14:editId="6D885D22">
                  <wp:extent cx="3948137" cy="20002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18" cy="2006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0BC795" w14:textId="77777777" w:rsidR="006E6BEE" w:rsidRDefault="006E6BEE" w:rsidP="00666976">
            <w:pPr>
              <w:pStyle w:val="Heading1"/>
              <w:rPr>
                <w:sz w:val="32"/>
                <w:lang w:val="fr-FR"/>
              </w:rPr>
            </w:pPr>
          </w:p>
          <w:p w14:paraId="78F3AC48" w14:textId="0E30AE56" w:rsidR="00FC109C" w:rsidRDefault="00FC109C" w:rsidP="00666976">
            <w:pPr>
              <w:pStyle w:val="Heading1"/>
              <w:rPr>
                <w:sz w:val="32"/>
                <w:lang w:val="fr-FR"/>
              </w:rPr>
            </w:pPr>
            <w:r>
              <w:rPr>
                <w:sz w:val="32"/>
                <w:lang w:val="fr-FR"/>
              </w:rPr>
              <w:t xml:space="preserve">La vidéo servira de former le .exe installateur </w:t>
            </w:r>
            <w:r w:rsidR="006F3DBA">
              <w:rPr>
                <w:sz w:val="32"/>
                <w:lang w:val="fr-FR"/>
              </w:rPr>
              <w:t xml:space="preserve">a partir de la séquence </w:t>
            </w:r>
            <w:proofErr w:type="gramStart"/>
            <w:r w:rsidR="006F3DBA">
              <w:rPr>
                <w:sz w:val="32"/>
                <w:lang w:val="fr-FR"/>
              </w:rPr>
              <w:t>3:</w:t>
            </w:r>
            <w:proofErr w:type="gramEnd"/>
            <w:r w:rsidR="006F3DBA">
              <w:rPr>
                <w:sz w:val="32"/>
                <w:lang w:val="fr-FR"/>
              </w:rPr>
              <w:t xml:space="preserve">14 </w:t>
            </w:r>
          </w:p>
          <w:p w14:paraId="64275D40" w14:textId="2076EE5A" w:rsidR="007244BA" w:rsidRPr="006F3DBA" w:rsidRDefault="007244BA" w:rsidP="00666976">
            <w:pPr>
              <w:pStyle w:val="Heading1"/>
              <w:rPr>
                <w:sz w:val="40"/>
                <w:szCs w:val="40"/>
                <w:lang w:val="fr-FR"/>
              </w:rPr>
            </w:pPr>
            <w:hyperlink r:id="rId18" w:history="1">
              <w:r w:rsidRPr="007244BA">
                <w:rPr>
                  <w:rStyle w:val="Hyperlink"/>
                  <w:sz w:val="40"/>
                  <w:szCs w:val="40"/>
                  <w:lang w:val="fr-FR"/>
                </w:rPr>
                <w:t>https://www.youtube.com/watch?v=CCGoZd8Y684</w:t>
              </w:r>
            </w:hyperlink>
          </w:p>
          <w:p w14:paraId="5FE85C9C" w14:textId="01A77325" w:rsidR="00FC109C" w:rsidRPr="00FC109C" w:rsidRDefault="00510883" w:rsidP="00666976">
            <w:pPr>
              <w:pStyle w:val="Heading1"/>
              <w:rPr>
                <w:sz w:val="40"/>
                <w:szCs w:val="40"/>
                <w:lang w:val="fr-FR"/>
              </w:rPr>
            </w:pPr>
            <w:r>
              <w:rPr>
                <w:sz w:val="40"/>
                <w:szCs w:val="40"/>
                <w:lang w:val="fr-FR"/>
              </w:rPr>
              <w:t>L</w:t>
            </w:r>
            <w:r w:rsidR="00FC109C" w:rsidRPr="00FC109C">
              <w:rPr>
                <w:sz w:val="40"/>
                <w:szCs w:val="40"/>
                <w:lang w:val="fr-FR"/>
              </w:rPr>
              <w:t xml:space="preserve">ien secondaire </w:t>
            </w:r>
          </w:p>
          <w:p w14:paraId="2A812B6A" w14:textId="7B7D6C37" w:rsidR="00666976" w:rsidRPr="00FC109C" w:rsidRDefault="00FF58D2" w:rsidP="00666976">
            <w:pPr>
              <w:pStyle w:val="Heading1"/>
              <w:rPr>
                <w:sz w:val="32"/>
                <w:lang w:val="fr-FR"/>
              </w:rPr>
            </w:pPr>
            <w:hyperlink r:id="rId19" w:history="1">
              <w:r w:rsidR="00666976" w:rsidRPr="00FC109C">
                <w:rPr>
                  <w:rStyle w:val="Hyperlink"/>
                  <w:sz w:val="32"/>
                  <w:lang w:val="fr-FR"/>
                </w:rPr>
                <w:t>http://guillaume.belz.free.f</w:t>
              </w:r>
              <w:r w:rsidR="00666976" w:rsidRPr="00FC109C">
                <w:rPr>
                  <w:rStyle w:val="Hyperlink"/>
                  <w:sz w:val="32"/>
                  <w:lang w:val="fr-FR"/>
                </w:rPr>
                <w:t>r</w:t>
              </w:r>
              <w:r w:rsidR="00666976" w:rsidRPr="00FC109C">
                <w:rPr>
                  <w:rStyle w:val="Hyperlink"/>
                  <w:sz w:val="32"/>
                  <w:lang w:val="fr-FR"/>
                </w:rPr>
                <w:t>/doku.ph</w:t>
              </w:r>
              <w:r w:rsidR="00666976" w:rsidRPr="00FC109C">
                <w:rPr>
                  <w:rStyle w:val="Hyperlink"/>
                  <w:sz w:val="32"/>
                  <w:lang w:val="fr-FR"/>
                </w:rPr>
                <w:t>p</w:t>
              </w:r>
              <w:r w:rsidR="00666976" w:rsidRPr="00FC109C">
                <w:rPr>
                  <w:rStyle w:val="Hyperlink"/>
                  <w:sz w:val="32"/>
                  <w:lang w:val="fr-FR"/>
                </w:rPr>
                <w:t>?id=deployer_une_application_qt</w:t>
              </w:r>
            </w:hyperlink>
          </w:p>
        </w:tc>
      </w:tr>
      <w:tr w:rsidR="00DF027C" w:rsidRPr="00FC109C" w14:paraId="65603F34" w14:textId="77777777" w:rsidTr="00DF027C">
        <w:trPr>
          <w:trHeight w:val="5931"/>
        </w:trPr>
        <w:tc>
          <w:tcPr>
            <w:tcW w:w="9999" w:type="dxa"/>
          </w:tcPr>
          <w:p w14:paraId="741BB0F3" w14:textId="6E930163" w:rsidR="0041239D" w:rsidRPr="00FC109C" w:rsidRDefault="0041239D" w:rsidP="0041239D">
            <w:pPr>
              <w:pStyle w:val="Content"/>
              <w:jc w:val="center"/>
              <w:rPr>
                <w:i/>
                <w:iCs/>
                <w:sz w:val="36"/>
                <w:lang w:val="fr-FR"/>
              </w:rPr>
            </w:pPr>
          </w:p>
        </w:tc>
      </w:tr>
    </w:tbl>
    <w:p w14:paraId="3865A181" w14:textId="77777777" w:rsidR="0087605E" w:rsidRPr="00FC109C" w:rsidRDefault="0087605E" w:rsidP="00DF027C">
      <w:pPr>
        <w:rPr>
          <w:lang w:val="fr-FR"/>
        </w:rPr>
      </w:pPr>
    </w:p>
    <w:sectPr w:rsidR="0087605E" w:rsidRPr="00FC109C" w:rsidSect="00DF027C">
      <w:headerReference w:type="default" r:id="rId20"/>
      <w:footerReference w:type="default" r:id="rId21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E53B7" w14:textId="77777777" w:rsidR="00FF58D2" w:rsidRDefault="00FF58D2">
      <w:r>
        <w:separator/>
      </w:r>
    </w:p>
    <w:p w14:paraId="055E551F" w14:textId="77777777" w:rsidR="00FF58D2" w:rsidRDefault="00FF58D2"/>
  </w:endnote>
  <w:endnote w:type="continuationSeparator" w:id="0">
    <w:p w14:paraId="4B045192" w14:textId="77777777" w:rsidR="00FF58D2" w:rsidRDefault="00FF58D2">
      <w:r>
        <w:continuationSeparator/>
      </w:r>
    </w:p>
    <w:p w14:paraId="7FBA3CB4" w14:textId="77777777" w:rsidR="00FF58D2" w:rsidRDefault="00FF58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ED538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969C8F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B84AD" w14:textId="77777777" w:rsidR="00FF58D2" w:rsidRDefault="00FF58D2">
      <w:r>
        <w:separator/>
      </w:r>
    </w:p>
    <w:p w14:paraId="137D9D3E" w14:textId="77777777" w:rsidR="00FF58D2" w:rsidRDefault="00FF58D2"/>
  </w:footnote>
  <w:footnote w:type="continuationSeparator" w:id="0">
    <w:p w14:paraId="65978207" w14:textId="77777777" w:rsidR="00FF58D2" w:rsidRDefault="00FF58D2">
      <w:r>
        <w:continuationSeparator/>
      </w:r>
    </w:p>
    <w:p w14:paraId="0064415B" w14:textId="77777777" w:rsidR="00FF58D2" w:rsidRDefault="00FF58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1134A2D6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329ECD3E" w14:textId="77777777" w:rsidR="00D077E9" w:rsidRDefault="00D077E9">
          <w:pPr>
            <w:pStyle w:val="Header"/>
          </w:pPr>
        </w:p>
      </w:tc>
    </w:tr>
  </w:tbl>
  <w:p w14:paraId="2B57A105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619C8"/>
    <w:multiLevelType w:val="hybridMultilevel"/>
    <w:tmpl w:val="904C5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E3ABE"/>
    <w:multiLevelType w:val="hybridMultilevel"/>
    <w:tmpl w:val="B3BE34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D08FD"/>
    <w:multiLevelType w:val="hybridMultilevel"/>
    <w:tmpl w:val="CC4C27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9D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86194"/>
    <w:rsid w:val="003A39A1"/>
    <w:rsid w:val="003C2191"/>
    <w:rsid w:val="003D3863"/>
    <w:rsid w:val="004110DE"/>
    <w:rsid w:val="0041239D"/>
    <w:rsid w:val="0044085A"/>
    <w:rsid w:val="004B21A5"/>
    <w:rsid w:val="005037F0"/>
    <w:rsid w:val="00510883"/>
    <w:rsid w:val="00516A86"/>
    <w:rsid w:val="005275F6"/>
    <w:rsid w:val="00545F9C"/>
    <w:rsid w:val="00572102"/>
    <w:rsid w:val="005F1BB0"/>
    <w:rsid w:val="00656C4D"/>
    <w:rsid w:val="00666976"/>
    <w:rsid w:val="006E5716"/>
    <w:rsid w:val="006E6BEE"/>
    <w:rsid w:val="006F3DBA"/>
    <w:rsid w:val="007244BA"/>
    <w:rsid w:val="007302B3"/>
    <w:rsid w:val="00730733"/>
    <w:rsid w:val="00730E3A"/>
    <w:rsid w:val="00736AAF"/>
    <w:rsid w:val="007605BF"/>
    <w:rsid w:val="00765B2A"/>
    <w:rsid w:val="00783A34"/>
    <w:rsid w:val="0079093F"/>
    <w:rsid w:val="007C6B52"/>
    <w:rsid w:val="007D16C5"/>
    <w:rsid w:val="00862D23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08A6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B48E7"/>
    <w:rsid w:val="00FC109C"/>
    <w:rsid w:val="00FD583F"/>
    <w:rsid w:val="00FD7488"/>
    <w:rsid w:val="00FF16B4"/>
    <w:rsid w:val="00FF58D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AD70CA"/>
  <w15:docId w15:val="{B5513CE4-389D-4DE5-B2F1-71D04E8D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41239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1239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44BA"/>
    <w:rPr>
      <w:color w:val="3592C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www.youtube.com/watch?v=CCGoZd8Y684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hyperlink" Target="http://guillaume.belz.free.fr/doku.php?id=deployer_une_application_q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wnload.qt.io/archive/qt/5.14/5.14.2/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ssi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7709DFA99D149438BB2A2B93B34A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B5CBB-8E31-4C59-A3DD-8F0912CD7C3D}"/>
      </w:docPartPr>
      <w:docPartBody>
        <w:p w:rsidR="002430D3" w:rsidRDefault="00635472">
          <w:pPr>
            <w:pStyle w:val="67709DFA99D149438BB2A2B93B34A4BD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June 10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0BBA5436E45947FD961545F9950CC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13D59-C424-4079-B5AB-E81369413BE3}"/>
      </w:docPartPr>
      <w:docPartBody>
        <w:p w:rsidR="002430D3" w:rsidRDefault="00635472">
          <w:pPr>
            <w:pStyle w:val="0BBA5436E45947FD961545F9950CC481"/>
          </w:pPr>
          <w:r>
            <w:t>Your Name</w:t>
          </w:r>
        </w:p>
      </w:docPartBody>
    </w:docPart>
    <w:docPart>
      <w:docPartPr>
        <w:name w:val="F1872AFEF62442C8A8EE5DE7CD5FA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45C66-A1D5-4AF3-A2F5-A2385805388C}"/>
      </w:docPartPr>
      <w:docPartBody>
        <w:p w:rsidR="002430D3" w:rsidRDefault="00635472">
          <w:pPr>
            <w:pStyle w:val="F1872AFEF62442C8A8EE5DE7CD5FA7CC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68"/>
    <w:rsid w:val="00133068"/>
    <w:rsid w:val="002430D3"/>
    <w:rsid w:val="00445BEB"/>
    <w:rsid w:val="00635472"/>
    <w:rsid w:val="00C4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67709DFA99D149438BB2A2B93B34A4BD">
    <w:name w:val="67709DFA99D149438BB2A2B93B34A4BD"/>
  </w:style>
  <w:style w:type="paragraph" w:customStyle="1" w:styleId="9E07460429124362B051759D7E48BB09">
    <w:name w:val="9E07460429124362B051759D7E48BB09"/>
  </w:style>
  <w:style w:type="paragraph" w:customStyle="1" w:styleId="0BBA5436E45947FD961545F9950CC481">
    <w:name w:val="0BBA5436E45947FD961545F9950CC481"/>
  </w:style>
  <w:style w:type="paragraph" w:customStyle="1" w:styleId="F1872AFEF62442C8A8EE5DE7CD5FA7CC">
    <w:name w:val="F1872AFEF62442C8A8EE5DE7CD5FA7CC"/>
  </w:style>
  <w:style w:type="paragraph" w:customStyle="1" w:styleId="F8BADF77D9FF4E0BBE56E9F41E27A1C9">
    <w:name w:val="F8BADF77D9FF4E0BBE56E9F41E27A1C9"/>
  </w:style>
  <w:style w:type="paragraph" w:customStyle="1" w:styleId="F226CB63DC234F289766EE36DD632DE4">
    <w:name w:val="F226CB63DC234F289766EE36DD632DE4"/>
  </w:style>
  <w:style w:type="paragraph" w:customStyle="1" w:styleId="CA10593D7210455A80BD98463ECD0298">
    <w:name w:val="CA10593D7210455A80BD98463ECD0298"/>
  </w:style>
  <w:style w:type="paragraph" w:customStyle="1" w:styleId="4151F113D1164D8B99D29B40C4FC5B89">
    <w:name w:val="4151F113D1164D8B99D29B40C4FC5B89"/>
  </w:style>
  <w:style w:type="paragraph" w:customStyle="1" w:styleId="0AC86E58A8404F5E9B9D69AB424CC698">
    <w:name w:val="0AC86E58A8404F5E9B9D69AB424CC698"/>
    <w:rsid w:val="00133068"/>
  </w:style>
  <w:style w:type="paragraph" w:customStyle="1" w:styleId="304E336BD2934A98BB5854CEC46625B2">
    <w:name w:val="304E336BD2934A98BB5854CEC46625B2"/>
    <w:rsid w:val="00133068"/>
  </w:style>
  <w:style w:type="paragraph" w:customStyle="1" w:styleId="4C6EEBFA58A64E4196EB16EE437537DB">
    <w:name w:val="4C6EEBFA58A64E4196EB16EE437537DB"/>
    <w:rsid w:val="00133068"/>
  </w:style>
  <w:style w:type="paragraph" w:customStyle="1" w:styleId="0D8BC17694EA422D873F6062EED0DC61">
    <w:name w:val="0D8BC17694EA422D873F6062EED0DC61"/>
    <w:rsid w:val="00133068"/>
  </w:style>
  <w:style w:type="paragraph" w:customStyle="1" w:styleId="6345BEB45A124F69A72EB5125C719502">
    <w:name w:val="6345BEB45A124F69A72EB5125C719502"/>
    <w:rsid w:val="001330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Benomar Yassine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71</TotalTime>
  <Pages>5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dexter</dc:creator>
  <cp:keywords/>
  <cp:lastModifiedBy>yassine benomar</cp:lastModifiedBy>
  <cp:revision>9</cp:revision>
  <cp:lastPrinted>2006-08-01T17:47:00Z</cp:lastPrinted>
  <dcterms:created xsi:type="dcterms:W3CDTF">2020-06-10T14:05:00Z</dcterms:created>
  <dcterms:modified xsi:type="dcterms:W3CDTF">2020-06-10T15:27:00Z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