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6A7B" w14:paraId="3FC3A417" w14:textId="77777777">
        <w:tc>
          <w:tcPr>
            <w:tcW w:w="0" w:type="auto"/>
            <w:tcBorders>
              <w:top w:val="none" w:sz="0" w:space="0" w:color="FFFFFF"/>
              <w:left w:val="none" w:sz="0" w:space="0" w:color="FFFFFF"/>
              <w:bottom w:val="none" w:sz="0" w:space="0" w:color="FFFFFF"/>
              <w:right w:val="none" w:sz="0" w:space="0" w:color="FFFFFF"/>
            </w:tcBorders>
            <w:shd w:val="clear" w:color="auto" w:fill="0B1F3A"/>
            <w:tcMar>
              <w:top w:w="320" w:type="dxa"/>
              <w:left w:w="400" w:type="dxa"/>
              <w:bottom w:w="320" w:type="dxa"/>
              <w:right w:w="400" w:type="dxa"/>
            </w:tcMar>
          </w:tcPr>
          <w:p w14:paraId="37701758" w14:textId="77777777" w:rsidR="00AC6A7B" w:rsidRDefault="00000000">
            <w:pPr>
              <w:jc w:val="center"/>
            </w:pPr>
            <w:r>
              <w:rPr>
                <w:b/>
                <w:bCs/>
                <w:caps/>
                <w:color w:val="14BDCC"/>
                <w:spacing w:val="40"/>
                <w:sz w:val="20"/>
                <w:szCs w:val="20"/>
              </w:rPr>
              <w:t>CS4082  —  Machine Learning</w:t>
            </w:r>
          </w:p>
          <w:p w14:paraId="623C5632" w14:textId="77777777" w:rsidR="00AC6A7B" w:rsidRDefault="00000000">
            <w:pPr>
              <w:spacing w:before="60"/>
              <w:jc w:val="center"/>
            </w:pPr>
            <w:r>
              <w:rPr>
                <w:color w:val="CBD5E1"/>
                <w:sz w:val="18"/>
                <w:szCs w:val="18"/>
              </w:rPr>
              <w:t>Effat University  ·  Computer Science Department  ·  Spring 2026</w:t>
            </w:r>
          </w:p>
        </w:tc>
      </w:tr>
    </w:tbl>
    <w:p w14:paraId="4F7ADDB9" w14:textId="77777777" w:rsidR="00AC6A7B" w:rsidRDefault="00AC6A7B">
      <w:pPr>
        <w:spacing w:before="240"/>
      </w:pPr>
    </w:p>
    <w:p w14:paraId="3798D41B" w14:textId="77777777" w:rsidR="00AC6A7B" w:rsidRDefault="00000000">
      <w:pPr>
        <w:spacing w:before="200" w:after="80" w:line="276" w:lineRule="auto"/>
        <w:jc w:val="center"/>
      </w:pPr>
      <w:r>
        <w:rPr>
          <w:b/>
          <w:bCs/>
          <w:color w:val="0B1F3A"/>
          <w:sz w:val="52"/>
          <w:szCs w:val="52"/>
        </w:rPr>
        <w:t>Early Detection of Sepsis in ICU Patients</w:t>
      </w:r>
    </w:p>
    <w:p w14:paraId="7D0DD7BD" w14:textId="77777777" w:rsidR="00AC6A7B" w:rsidRDefault="00000000">
      <w:pPr>
        <w:spacing w:line="276" w:lineRule="auto"/>
        <w:jc w:val="center"/>
      </w:pPr>
      <w:r>
        <w:rPr>
          <w:b/>
          <w:bCs/>
          <w:color w:val="0B1F3A"/>
          <w:sz w:val="52"/>
          <w:szCs w:val="52"/>
        </w:rPr>
        <w:t>Under Minority Class Suppression</w:t>
      </w:r>
    </w:p>
    <w:p w14:paraId="171A55E3" w14:textId="77777777" w:rsidR="00AC6A7B" w:rsidRDefault="00AC6A7B">
      <w:pPr>
        <w:spacing w:before="80"/>
      </w:pPr>
    </w:p>
    <w:p w14:paraId="685DB26A" w14:textId="77777777" w:rsidR="00AC6A7B" w:rsidRDefault="00000000">
      <w:pPr>
        <w:spacing w:before="80" w:after="200" w:line="276" w:lineRule="auto"/>
        <w:jc w:val="center"/>
      </w:pPr>
      <w:r>
        <w:rPr>
          <w:i/>
          <w:iCs/>
          <w:color w:val="0D7377"/>
          <w:sz w:val="24"/>
          <w:szCs w:val="24"/>
        </w:rPr>
        <w:t>A Machine Learning Approach Using Real-World ICU Patient Data</w:t>
      </w:r>
    </w:p>
    <w:p w14:paraId="6D927B40" w14:textId="77777777" w:rsidR="00AC6A7B" w:rsidRDefault="00AC6A7B">
      <w:pPr>
        <w:pBdr>
          <w:bottom w:val="single" w:sz="16" w:space="1" w:color="0D7377"/>
        </w:pBdr>
        <w:spacing w:after="200" w:line="276" w:lineRule="auto"/>
        <w:jc w:val="center"/>
      </w:pPr>
    </w:p>
    <w:p w14:paraId="278F31EC" w14:textId="77777777" w:rsidR="00AC6A7B" w:rsidRDefault="00AC6A7B">
      <w:pPr>
        <w:spacing w:before="240"/>
      </w:pPr>
    </w:p>
    <w:tbl>
      <w:tblPr>
        <w:tblpPr w:horzAnchor="margin" w:tblpX="2013"/>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AC6A7B" w14:paraId="79880BC7" w14:textId="77777777">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3B7B0553" w14:textId="77777777" w:rsidR="00AC6A7B" w:rsidRDefault="00000000">
            <w:pPr>
              <w:jc w:val="center"/>
            </w:pPr>
            <w:r>
              <w:rPr>
                <w:b/>
                <w:bCs/>
                <w:color w:val="7C4A00"/>
                <w:sz w:val="20"/>
                <w:szCs w:val="20"/>
              </w:rPr>
              <w:t xml:space="preserve">Topic 3  ·  </w:t>
            </w:r>
            <w:r>
              <w:rPr>
                <w:color w:val="7C4A00"/>
                <w:sz w:val="20"/>
                <w:szCs w:val="20"/>
              </w:rPr>
              <w:t>Early Detection of Rare Medical Conditions</w:t>
            </w:r>
          </w:p>
        </w:tc>
      </w:tr>
    </w:tbl>
    <w:p w14:paraId="7338CE32" w14:textId="77777777" w:rsidR="00AC6A7B" w:rsidRDefault="00000000">
      <w:pPr>
        <w:shd w:val="clear" w:color="auto" w:fill="FFF3CD"/>
        <w:spacing w:after="60" w:line="276" w:lineRule="auto"/>
        <w:jc w:val="center"/>
      </w:pPr>
      <w:r>
        <w:rPr>
          <w:b/>
          <w:bCs/>
          <w:color w:val="7C4A00"/>
          <w:sz w:val="20"/>
          <w:szCs w:val="20"/>
        </w:rPr>
        <w:t>Topic 3  ·  Early Detection of Rare Medical Conditions  ·  Minority Class Suppression</w:t>
      </w:r>
    </w:p>
    <w:p w14:paraId="654B4C92" w14:textId="77777777" w:rsidR="00AC6A7B" w:rsidRDefault="00AC6A7B">
      <w:pPr>
        <w:spacing w:before="320"/>
      </w:pPr>
    </w:p>
    <w:p w14:paraId="14C57959" w14:textId="77777777" w:rsidR="00AC6A7B" w:rsidRDefault="00000000">
      <w:pPr>
        <w:spacing w:before="120" w:after="60" w:line="276" w:lineRule="auto"/>
        <w:jc w:val="center"/>
      </w:pPr>
      <w:r>
        <w:rPr>
          <w:caps/>
          <w:color w:val="CBD5E1"/>
          <w:spacing w:val="60"/>
          <w:sz w:val="18"/>
          <w:szCs w:val="18"/>
        </w:rPr>
        <w:t>AUTHORS</w:t>
      </w:r>
    </w:p>
    <w:p w14:paraId="76CD0BEB" w14:textId="77777777" w:rsidR="00AC6A7B" w:rsidRDefault="00000000">
      <w:pPr>
        <w:spacing w:after="60" w:line="276" w:lineRule="auto"/>
        <w:jc w:val="center"/>
      </w:pPr>
      <w:r>
        <w:rPr>
          <w:b/>
          <w:bCs/>
          <w:color w:val="0B1F3A"/>
          <w:sz w:val="24"/>
          <w:szCs w:val="24"/>
        </w:rPr>
        <w:t>Yasser Alassad  (S22107723)      ·      Umar Ayyash  (S22107722)</w:t>
      </w:r>
    </w:p>
    <w:p w14:paraId="334F263D" w14:textId="77777777" w:rsidR="00AC6A7B" w:rsidRDefault="00AC6A7B">
      <w:pPr>
        <w:spacing w:before="80"/>
      </w:pPr>
    </w:p>
    <w:p w14:paraId="7E7AD357" w14:textId="77777777" w:rsidR="00AC6A7B" w:rsidRDefault="00000000">
      <w:pPr>
        <w:spacing w:after="40" w:line="276" w:lineRule="auto"/>
        <w:jc w:val="center"/>
      </w:pPr>
      <w:r>
        <w:rPr>
          <w:color w:val="64748B"/>
        </w:rPr>
        <w:t xml:space="preserve">Instructor: Dr. Naila </w:t>
      </w:r>
      <w:proofErr w:type="spellStart"/>
      <w:r>
        <w:rPr>
          <w:color w:val="64748B"/>
        </w:rPr>
        <w:t>Marir</w:t>
      </w:r>
      <w:proofErr w:type="spellEnd"/>
    </w:p>
    <w:p w14:paraId="490AA0FF" w14:textId="77777777" w:rsidR="00AC6A7B" w:rsidRDefault="00000000">
      <w:pPr>
        <w:spacing w:after="40" w:line="276" w:lineRule="auto"/>
        <w:jc w:val="center"/>
      </w:pPr>
      <w:r>
        <w:rPr>
          <w:color w:val="64748B"/>
        </w:rPr>
        <w:t>Spring 2026</w:t>
      </w:r>
    </w:p>
    <w:p w14:paraId="37CF4229" w14:textId="77777777" w:rsidR="00AC6A7B" w:rsidRDefault="00AC6A7B">
      <w:pPr>
        <w:spacing w:before="3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2371"/>
        <w:gridCol w:w="1805"/>
        <w:gridCol w:w="2245"/>
      </w:tblGrid>
      <w:tr w:rsidR="00AC6A7B" w14:paraId="10F41EB2" w14:textId="77777777">
        <w:tc>
          <w:tcPr>
            <w:tcW w:w="0" w:type="auto"/>
            <w:tcBorders>
              <w:top w:val="none" w:sz="0" w:space="0" w:color="FFFFFF"/>
              <w:left w:val="none" w:sz="0" w:space="0" w:color="FFFFFF"/>
              <w:bottom w:val="none" w:sz="0" w:space="0" w:color="FFFFFF"/>
              <w:right w:val="none" w:sz="0" w:space="0" w:color="FFFFFF"/>
            </w:tcBorders>
            <w:shd w:val="clear" w:color="auto" w:fill="0B1F3A"/>
            <w:tcMar>
              <w:top w:w="160" w:type="dxa"/>
              <w:left w:w="60" w:type="dxa"/>
              <w:bottom w:w="160" w:type="dxa"/>
              <w:right w:w="60" w:type="dxa"/>
            </w:tcMar>
          </w:tcPr>
          <w:p w14:paraId="2529EB79" w14:textId="77777777" w:rsidR="00AC6A7B" w:rsidRDefault="00000000">
            <w:pPr>
              <w:jc w:val="center"/>
            </w:pPr>
            <w:r>
              <w:rPr>
                <w:b/>
                <w:bCs/>
                <w:color w:val="FFFFFF"/>
                <w:sz w:val="44"/>
                <w:szCs w:val="44"/>
              </w:rPr>
              <w:t>40,336</w:t>
            </w:r>
          </w:p>
          <w:p w14:paraId="543B4CDC" w14:textId="77777777" w:rsidR="00AC6A7B" w:rsidRDefault="00000000">
            <w:pPr>
              <w:spacing w:before="40"/>
              <w:jc w:val="center"/>
            </w:pPr>
            <w:r>
              <w:rPr>
                <w:color w:val="FFFFFF"/>
                <w:sz w:val="18"/>
                <w:szCs w:val="18"/>
              </w:rPr>
              <w:t>ICU Patients</w:t>
            </w:r>
          </w:p>
        </w:tc>
        <w:tc>
          <w:tcPr>
            <w:tcW w:w="0" w:type="auto"/>
            <w:tcBorders>
              <w:top w:val="none" w:sz="0" w:space="0" w:color="FFFFFF"/>
              <w:left w:val="none" w:sz="0" w:space="0" w:color="FFFFFF"/>
              <w:bottom w:val="none" w:sz="0" w:space="0" w:color="FFFFFF"/>
              <w:right w:val="none" w:sz="0" w:space="0" w:color="FFFFFF"/>
            </w:tcBorders>
            <w:shd w:val="clear" w:color="auto" w:fill="E63946"/>
            <w:tcMar>
              <w:top w:w="160" w:type="dxa"/>
              <w:left w:w="60" w:type="dxa"/>
              <w:bottom w:w="160" w:type="dxa"/>
              <w:right w:w="60" w:type="dxa"/>
            </w:tcMar>
          </w:tcPr>
          <w:p w14:paraId="02006DD7" w14:textId="77777777" w:rsidR="00AC6A7B" w:rsidRDefault="00000000">
            <w:pPr>
              <w:jc w:val="center"/>
            </w:pPr>
            <w:r>
              <w:rPr>
                <w:b/>
                <w:bCs/>
                <w:color w:val="FFFFFF"/>
                <w:sz w:val="44"/>
                <w:szCs w:val="44"/>
              </w:rPr>
              <w:t>7.27%</w:t>
            </w:r>
          </w:p>
          <w:p w14:paraId="65828361" w14:textId="77777777" w:rsidR="00AC6A7B" w:rsidRDefault="00000000">
            <w:pPr>
              <w:spacing w:before="40"/>
              <w:jc w:val="center"/>
            </w:pPr>
            <w:r>
              <w:rPr>
                <w:color w:val="FFFFFF"/>
                <w:sz w:val="18"/>
                <w:szCs w:val="18"/>
              </w:rPr>
              <w:t>Sepsis Rate</w:t>
            </w:r>
          </w:p>
        </w:tc>
        <w:tc>
          <w:tcPr>
            <w:tcW w:w="0" w:type="auto"/>
            <w:tcBorders>
              <w:top w:val="none" w:sz="0" w:space="0" w:color="FFFFFF"/>
              <w:left w:val="none" w:sz="0" w:space="0" w:color="FFFFFF"/>
              <w:bottom w:val="none" w:sz="0" w:space="0" w:color="FFFFFF"/>
              <w:right w:val="none" w:sz="0" w:space="0" w:color="FFFFFF"/>
            </w:tcBorders>
            <w:shd w:val="clear" w:color="auto" w:fill="0D7377"/>
            <w:tcMar>
              <w:top w:w="160" w:type="dxa"/>
              <w:left w:w="60" w:type="dxa"/>
              <w:bottom w:w="160" w:type="dxa"/>
              <w:right w:w="60" w:type="dxa"/>
            </w:tcMar>
          </w:tcPr>
          <w:p w14:paraId="5AF71BDF" w14:textId="77777777" w:rsidR="00AC6A7B" w:rsidRDefault="00000000">
            <w:pPr>
              <w:jc w:val="center"/>
            </w:pPr>
            <w:r>
              <w:rPr>
                <w:b/>
                <w:bCs/>
                <w:color w:val="FFFFFF"/>
                <w:sz w:val="44"/>
                <w:szCs w:val="44"/>
              </w:rPr>
              <w:t>7</w:t>
            </w:r>
          </w:p>
          <w:p w14:paraId="54F51F9D" w14:textId="77777777" w:rsidR="00AC6A7B" w:rsidRDefault="00000000">
            <w:pPr>
              <w:spacing w:before="40"/>
              <w:jc w:val="center"/>
            </w:pPr>
            <w:r>
              <w:rPr>
                <w:color w:val="FFFFFF"/>
                <w:sz w:val="18"/>
                <w:szCs w:val="18"/>
              </w:rPr>
              <w:t>ML Models</w:t>
            </w:r>
          </w:p>
        </w:tc>
        <w:tc>
          <w:tcPr>
            <w:tcW w:w="0" w:type="auto"/>
            <w:tcBorders>
              <w:top w:val="none" w:sz="0" w:space="0" w:color="FFFFFF"/>
              <w:left w:val="none" w:sz="0" w:space="0" w:color="FFFFFF"/>
              <w:bottom w:val="none" w:sz="0" w:space="0" w:color="FFFFFF"/>
              <w:right w:val="none" w:sz="0" w:space="0" w:color="FFFFFF"/>
            </w:tcBorders>
            <w:shd w:val="clear" w:color="auto" w:fill="2A9D8F"/>
            <w:tcMar>
              <w:top w:w="160" w:type="dxa"/>
              <w:left w:w="60" w:type="dxa"/>
              <w:bottom w:w="160" w:type="dxa"/>
              <w:right w:w="60" w:type="dxa"/>
            </w:tcMar>
          </w:tcPr>
          <w:p w14:paraId="5ACAAF90" w14:textId="77777777" w:rsidR="00AC6A7B" w:rsidRDefault="00000000">
            <w:pPr>
              <w:jc w:val="center"/>
            </w:pPr>
            <w:r>
              <w:rPr>
                <w:b/>
                <w:bCs/>
                <w:color w:val="FFFFFF"/>
                <w:sz w:val="44"/>
                <w:szCs w:val="44"/>
              </w:rPr>
              <w:t>0.864</w:t>
            </w:r>
          </w:p>
          <w:p w14:paraId="2CBE05E0" w14:textId="77777777" w:rsidR="00AC6A7B" w:rsidRDefault="00000000">
            <w:pPr>
              <w:spacing w:before="40"/>
              <w:jc w:val="center"/>
            </w:pPr>
            <w:r>
              <w:rPr>
                <w:color w:val="FFFFFF"/>
                <w:sz w:val="18"/>
                <w:szCs w:val="18"/>
              </w:rPr>
              <w:t>Best AUC-ROC</w:t>
            </w:r>
          </w:p>
        </w:tc>
      </w:tr>
    </w:tbl>
    <w:p w14:paraId="004A4E9C" w14:textId="77777777" w:rsidR="00AC6A7B" w:rsidRDefault="00000000">
      <w:r>
        <w:br w:type="page"/>
      </w:r>
    </w:p>
    <w:p w14:paraId="3DB67623" w14:textId="77777777" w:rsidR="00AC6A7B" w:rsidRDefault="00000000" w:rsidP="00AC3F3A">
      <w:pPr>
        <w:pStyle w:val="1"/>
        <w:pBdr>
          <w:bottom w:val="single" w:sz="8" w:space="6" w:color="0D7377"/>
        </w:pBdr>
        <w:spacing w:line="276" w:lineRule="auto"/>
      </w:pPr>
      <w:r>
        <w:lastRenderedPageBreak/>
        <w:t>Abstract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6A7B" w14:paraId="52C82F9A" w14:textId="77777777">
        <w:tc>
          <w:tcPr>
            <w:tcW w:w="0" w:type="auto"/>
            <w:tcBorders>
              <w:top w:val="single" w:sz="8" w:space="0" w:color="0D7377"/>
              <w:left w:val="single" w:sz="8" w:space="0" w:color="0D7377"/>
              <w:bottom w:val="single" w:sz="8" w:space="0" w:color="0D7377"/>
              <w:right w:val="single" w:sz="8" w:space="0" w:color="0D7377"/>
            </w:tcBorders>
            <w:shd w:val="clear" w:color="auto" w:fill="F0F4F8"/>
            <w:tcMar>
              <w:top w:w="160" w:type="dxa"/>
              <w:left w:w="200" w:type="dxa"/>
              <w:bottom w:w="160" w:type="dxa"/>
              <w:right w:w="200" w:type="dxa"/>
            </w:tcMar>
          </w:tcPr>
          <w:p w14:paraId="1BDEF0CA" w14:textId="77777777" w:rsidR="00AC6A7B" w:rsidRDefault="00000000" w:rsidP="00AC3F3A">
            <w:pPr>
              <w:bidi w:val="0"/>
              <w:spacing w:before="60" w:after="60" w:line="276" w:lineRule="auto"/>
              <w:jc w:val="both"/>
            </w:pPr>
            <w:r>
              <w:rPr>
                <w:color w:val="1E293B"/>
              </w:rPr>
              <w:t xml:space="preserve">Sepsis is a life-threatening condition triggered by the body's dysregulated response to infection, responsible for millions of deaths in intensive care units (ICUs) worldwide each year. Early and accurate detection is critical, yet highly challenging due to the severe class imbalance inherent in clinical datasets — sepsis-positive patients represent only a small fraction of ICU admissions. This paper presents a comprehensive machine learning pipeline for early sepsis detection using real-world ICU time-series data from 40,336 patients. We address the core adversarial challenge of minority class suppression through a combination of SMOTE oversampling and class-weighted classifiers. Seven classification algorithms are evaluated: Logistic Regression, Decision Tree, Random Forest, Support Vector Machine (SVM), K-Nearest </w:t>
            </w:r>
            <w:proofErr w:type="spellStart"/>
            <w:r>
              <w:rPr>
                <w:color w:val="1E293B"/>
              </w:rPr>
              <w:t>Neighbours</w:t>
            </w:r>
            <w:proofErr w:type="spellEnd"/>
            <w:r>
              <w:rPr>
                <w:color w:val="1E293B"/>
              </w:rPr>
              <w:t xml:space="preserve"> (KNN), Naive Bayes, and Gradient Boosting. Patient-level feature engineering aggregates temporal vital-sign and laboratory measurements into statistically rich representations. </w:t>
            </w:r>
            <w:proofErr w:type="spellStart"/>
            <w:r>
              <w:rPr>
                <w:color w:val="1E293B"/>
              </w:rPr>
              <w:t>GridSearchCV</w:t>
            </w:r>
            <w:proofErr w:type="spellEnd"/>
            <w:r>
              <w:rPr>
                <w:color w:val="1E293B"/>
              </w:rPr>
              <w:t xml:space="preserve"> hyperparameter tuning is applied to the top three models. Random Forest achieves the highest test-set AUC-ROC of 0.864 with an F1 score of 0.730 (macro), demonstrating strong discriminative ability. Our results confirm that ensemble methods with proper imbalance handling substantially outperform simpler classifiers for clinical early-warning tasks. This work contributes a reproducible, end-to-end pipeline applicable to real hospital triage systems.</w:t>
            </w:r>
          </w:p>
        </w:tc>
      </w:tr>
    </w:tbl>
    <w:p w14:paraId="64D705F4" w14:textId="77777777" w:rsidR="00AC6A7B" w:rsidRDefault="00AC6A7B" w:rsidP="00AC3F3A">
      <w:pPr>
        <w:bidi w:val="0"/>
        <w:spacing w:before="160"/>
      </w:pPr>
    </w:p>
    <w:p w14:paraId="280C47C5" w14:textId="77777777" w:rsidR="00AC6A7B" w:rsidRDefault="00000000" w:rsidP="00AC3F3A">
      <w:pPr>
        <w:pStyle w:val="1"/>
        <w:pBdr>
          <w:bottom w:val="single" w:sz="8" w:space="6" w:color="0D7377"/>
        </w:pBdr>
        <w:spacing w:line="276" w:lineRule="auto"/>
      </w:pPr>
      <w:r>
        <w:t>1. Introduction and Motivation</w:t>
      </w:r>
    </w:p>
    <w:p w14:paraId="7A2A1A25" w14:textId="77777777" w:rsidR="00AC6A7B" w:rsidRDefault="00000000" w:rsidP="00AC3F3A">
      <w:pPr>
        <w:bidi w:val="0"/>
        <w:spacing w:before="60" w:after="60" w:line="276" w:lineRule="auto"/>
        <w:jc w:val="both"/>
      </w:pPr>
      <w:r>
        <w:rPr>
          <w:color w:val="1E293B"/>
        </w:rPr>
        <w:t>Sepsis remains one of the leading causes of mortality in intensive care settings globally. The World Health Organization estimates that sepsis affects more than 49 million people annually, causing approximately 11 million deaths. Despite decades of clinical research, timely diagnosis continues to elude healthcare providers, partly because the condition manifests through a constellation of overlapping symptoms that mirror other critical illnesses.</w:t>
      </w:r>
    </w:p>
    <w:p w14:paraId="3C39E584" w14:textId="77777777" w:rsidR="00AC6A7B" w:rsidRDefault="00AC6A7B" w:rsidP="00AC3F3A">
      <w:pPr>
        <w:bidi w:val="0"/>
        <w:spacing w:before="80"/>
      </w:pPr>
    </w:p>
    <w:p w14:paraId="1426DE56" w14:textId="77777777" w:rsidR="00AC6A7B" w:rsidRDefault="00000000" w:rsidP="00AC3F3A">
      <w:pPr>
        <w:bidi w:val="0"/>
        <w:spacing w:before="60" w:after="60" w:line="276" w:lineRule="auto"/>
        <w:jc w:val="both"/>
      </w:pPr>
      <w:r>
        <w:rPr>
          <w:color w:val="1E293B"/>
        </w:rPr>
        <w:t>Machine learning offers a powerful complement to clinical intuition by learning patterns in high-dimensional patient data that are imperceptible to the human eye. However, applying machine learning to sepsis detection is non-trivial. The adversarial challenge in this project is minority class suppression: in our dataset, only 7.3% of patients develop sepsis. A naive model that predicts 'no sepsis' for every patient would achieve 92.7% accuracy — a deceptively high figure that masks complete failure to detect the very patients most in need of intervention.</w:t>
      </w:r>
    </w:p>
    <w:p w14:paraId="322C3381" w14:textId="77777777" w:rsidR="00AC6A7B" w:rsidRDefault="00AC6A7B" w:rsidP="00AC3F3A">
      <w:pPr>
        <w:bidi w:val="0"/>
        <w:spacing w:before="80"/>
      </w:pPr>
    </w:p>
    <w:p w14:paraId="64C0A06C" w14:textId="77777777" w:rsidR="00AC6A7B" w:rsidRDefault="00000000" w:rsidP="00AC3F3A">
      <w:pPr>
        <w:bidi w:val="0"/>
        <w:spacing w:before="60" w:after="60" w:line="276" w:lineRule="auto"/>
        <w:jc w:val="both"/>
      </w:pPr>
      <w:r>
        <w:rPr>
          <w:color w:val="1E293B"/>
        </w:rPr>
        <w:t xml:space="preserve">This project addresses this challenge within the meta-theme of Learning Under Adversarial and Non-Stationary Data, specifically the sub-challenge of Minority Class Suppression. Our pipeline applies SMOTE (Synthetic Minority Over-sampling Technique) combined with class-weighted classifiers to produce models that are clinically meaningful — </w:t>
      </w:r>
      <w:proofErr w:type="spellStart"/>
      <w:r>
        <w:rPr>
          <w:color w:val="1E293B"/>
        </w:rPr>
        <w:t>optimised</w:t>
      </w:r>
      <w:proofErr w:type="spellEnd"/>
      <w:r>
        <w:rPr>
          <w:color w:val="1E293B"/>
        </w:rPr>
        <w:t xml:space="preserve"> not for raw accuracy but for recall on the minority (sepsis) class, where false negatives carry life-threatening consequences.</w:t>
      </w:r>
    </w:p>
    <w:p w14:paraId="4CD730CA" w14:textId="77777777" w:rsidR="00AC6A7B" w:rsidRDefault="00AC6A7B" w:rsidP="00AC3F3A">
      <w:pPr>
        <w:bidi w:val="0"/>
        <w:spacing w:before="80"/>
      </w:pPr>
    </w:p>
    <w:p w14:paraId="7677A240" w14:textId="77777777" w:rsidR="00AC6A7B" w:rsidRDefault="00000000" w:rsidP="00AC3F3A">
      <w:pPr>
        <w:bidi w:val="0"/>
        <w:spacing w:before="60" w:after="60" w:line="276" w:lineRule="auto"/>
        <w:jc w:val="both"/>
      </w:pPr>
      <w:r>
        <w:rPr>
          <w:color w:val="1E293B"/>
        </w:rPr>
        <w:lastRenderedPageBreak/>
        <w:t>This work aligns with Saudi Vision 2030's digital transformation agenda in healthcare, contributing to AI-driven early-warning systems that can reduce preventable ICU mortality in Saudi hospitals and beyond.</w:t>
      </w:r>
    </w:p>
    <w:p w14:paraId="66986E87" w14:textId="77777777" w:rsidR="00AC6A7B" w:rsidRDefault="00AC6A7B" w:rsidP="00AC3F3A">
      <w:pPr>
        <w:bidi w:val="0"/>
        <w:spacing w:before="160"/>
      </w:pPr>
    </w:p>
    <w:p w14:paraId="00D525DC" w14:textId="77777777" w:rsidR="00AC6A7B" w:rsidRDefault="00000000" w:rsidP="00AC3F3A">
      <w:pPr>
        <w:pStyle w:val="1"/>
        <w:pBdr>
          <w:bottom w:val="single" w:sz="8" w:space="6" w:color="0D7377"/>
        </w:pBdr>
        <w:spacing w:line="276" w:lineRule="auto"/>
      </w:pPr>
      <w:r>
        <w:t>2. Related Work</w:t>
      </w:r>
    </w:p>
    <w:p w14:paraId="0C1A2338" w14:textId="77777777" w:rsidR="00AC6A7B" w:rsidRDefault="00000000" w:rsidP="00AC3F3A">
      <w:pPr>
        <w:bidi w:val="0"/>
        <w:spacing w:before="60" w:after="60" w:line="276" w:lineRule="auto"/>
        <w:jc w:val="both"/>
      </w:pPr>
      <w:r>
        <w:rPr>
          <w:color w:val="1E293B"/>
        </w:rPr>
        <w:t>Early sepsis prediction from ICU data has attracted significant research attention over the past decade. Reyna et al. (2019) introduced the PhysioNet/</w:t>
      </w:r>
      <w:proofErr w:type="spellStart"/>
      <w:r>
        <w:rPr>
          <w:color w:val="1E293B"/>
        </w:rPr>
        <w:t>CinC</w:t>
      </w:r>
      <w:proofErr w:type="spellEnd"/>
      <w:r>
        <w:rPr>
          <w:color w:val="1E293B"/>
        </w:rPr>
        <w:t xml:space="preserve"> Challenge dataset for sepsis prediction, establishing benchmarks for time-series clinical models. Their work demonstrated that ensemble methods and careful feature engineering substantially outperform single classifiers on imbalanced clinical data.</w:t>
      </w:r>
    </w:p>
    <w:p w14:paraId="61C5DAF5" w14:textId="77777777" w:rsidR="00AC6A7B" w:rsidRDefault="00AC6A7B" w:rsidP="00AC3F3A">
      <w:pPr>
        <w:bidi w:val="0"/>
        <w:spacing w:before="80"/>
      </w:pPr>
    </w:p>
    <w:p w14:paraId="7E6DD682" w14:textId="77777777" w:rsidR="00AC6A7B" w:rsidRDefault="00000000" w:rsidP="00AC3F3A">
      <w:pPr>
        <w:bidi w:val="0"/>
        <w:spacing w:before="60" w:after="60" w:line="276" w:lineRule="auto"/>
        <w:jc w:val="both"/>
      </w:pPr>
      <w:r>
        <w:rPr>
          <w:color w:val="1E293B"/>
        </w:rPr>
        <w:t>Moor et al. (2021) reviewed deep learning approaches for early sepsis detection, finding that recurrent neural networks (RNNs) and temporal convolutional networks can capture longitudinal dynamics more effectively than static aggregation. However, they noted that classical machine learning methods remain competitive when temporal features are engineered appropriately — as we do in this work through statistical aggregation (mean, standard deviation, min, max) of vital signs across each patient's ICU stay.</w:t>
      </w:r>
    </w:p>
    <w:p w14:paraId="56CB3827" w14:textId="77777777" w:rsidR="00AC6A7B" w:rsidRDefault="00AC6A7B" w:rsidP="00AC3F3A">
      <w:pPr>
        <w:bidi w:val="0"/>
        <w:spacing w:before="80"/>
      </w:pPr>
    </w:p>
    <w:p w14:paraId="4D3624FB" w14:textId="77777777" w:rsidR="00AC6A7B" w:rsidRDefault="00000000" w:rsidP="00AC3F3A">
      <w:pPr>
        <w:bidi w:val="0"/>
        <w:spacing w:before="60" w:after="60" w:line="276" w:lineRule="auto"/>
        <w:jc w:val="both"/>
      </w:pPr>
      <w:r>
        <w:rPr>
          <w:color w:val="1E293B"/>
        </w:rPr>
        <w:t>The class imbalance problem in medical datasets is well-documented. Chawla et al. (2002) proposed SMOTE as a robust oversampling strategy that generates synthetic minority-class samples by interpolating between existing instances in feature space, avoiding simple duplication. Subsequent studies confirmed SMOTE's effectiveness for medical classification tasks where minority class recall is paramount.</w:t>
      </w:r>
    </w:p>
    <w:p w14:paraId="313591D8" w14:textId="77777777" w:rsidR="00AC6A7B" w:rsidRDefault="00AC6A7B" w:rsidP="00AC3F3A">
      <w:pPr>
        <w:bidi w:val="0"/>
        <w:spacing w:before="80"/>
      </w:pPr>
    </w:p>
    <w:p w14:paraId="6F28CB15" w14:textId="77777777" w:rsidR="00AC6A7B" w:rsidRDefault="00000000" w:rsidP="00AC3F3A">
      <w:pPr>
        <w:bidi w:val="0"/>
        <w:spacing w:before="60" w:after="60" w:line="276" w:lineRule="auto"/>
        <w:jc w:val="both"/>
      </w:pPr>
      <w:r>
        <w:rPr>
          <w:color w:val="1E293B"/>
        </w:rPr>
        <w:t xml:space="preserve">In terms of model selection, random forests have consistently demonstrated strong performance on tabular clinical data. </w:t>
      </w:r>
      <w:proofErr w:type="spellStart"/>
      <w:r>
        <w:rPr>
          <w:color w:val="1E293B"/>
        </w:rPr>
        <w:t>Breiman</w:t>
      </w:r>
      <w:proofErr w:type="spellEnd"/>
      <w:r>
        <w:rPr>
          <w:color w:val="1E293B"/>
        </w:rPr>
        <w:t xml:space="preserve"> (2001) established the theoretical foundation, and subsequent clinical applications have confirmed that the ensemble's implicit feature selection and resistance to overfitting are particularly valuable in the presence of correlated physiological signals. Our work builds on this literature by applying a rigorous comparative evaluation across seven algorithm families.</w:t>
      </w:r>
    </w:p>
    <w:p w14:paraId="0B03C6A3" w14:textId="77777777" w:rsidR="00AC6A7B" w:rsidRDefault="00AC6A7B" w:rsidP="00AC3F3A">
      <w:pPr>
        <w:bidi w:val="0"/>
        <w:spacing w:before="160"/>
      </w:pPr>
    </w:p>
    <w:p w14:paraId="2AE8252C" w14:textId="77777777" w:rsidR="00AC6A7B" w:rsidRDefault="00000000" w:rsidP="00AC3F3A">
      <w:pPr>
        <w:pStyle w:val="1"/>
        <w:pBdr>
          <w:bottom w:val="single" w:sz="8" w:space="6" w:color="0D7377"/>
        </w:pBdr>
        <w:spacing w:line="276" w:lineRule="auto"/>
      </w:pPr>
      <w:r>
        <w:t>3. Data Description and Preprocessing</w:t>
      </w:r>
    </w:p>
    <w:p w14:paraId="26E6C72D" w14:textId="77777777" w:rsidR="00AC6A7B" w:rsidRDefault="00000000" w:rsidP="00AC3F3A">
      <w:pPr>
        <w:pStyle w:val="2"/>
        <w:spacing w:line="276" w:lineRule="auto"/>
      </w:pPr>
      <w:r>
        <w:t>3.1 Dataset Overview</w:t>
      </w:r>
    </w:p>
    <w:p w14:paraId="7E73DA0B" w14:textId="77777777" w:rsidR="00AC6A7B" w:rsidRDefault="00000000" w:rsidP="00AC3F3A">
      <w:pPr>
        <w:bidi w:val="0"/>
        <w:spacing w:before="60" w:after="60" w:line="276" w:lineRule="auto"/>
        <w:jc w:val="both"/>
      </w:pPr>
      <w:r>
        <w:rPr>
          <w:color w:val="1E293B"/>
        </w:rPr>
        <w:t xml:space="preserve">The dataset consists of ICU patient time-series records containing 1,552,210 hourly observations across 40,336 unique patients. Each row represents one hour of monitoring for a single patient. The dataset includes 15 clinical features spanning vital signs, laboratory measurements, and demographic information, along with a binary </w:t>
      </w:r>
      <w:proofErr w:type="spellStart"/>
      <w:r>
        <w:rPr>
          <w:color w:val="1E293B"/>
        </w:rPr>
        <w:t>SepsisLabel</w:t>
      </w:r>
      <w:proofErr w:type="spellEnd"/>
      <w:r>
        <w:rPr>
          <w:color w:val="1E293B"/>
        </w:rPr>
        <w:t xml:space="preserve"> target variable. The raw class distribution shows severe imbalance: 98.2% of hourly records are negative (no sepsis), and only 1.8% are positive. At the patient level — the granularity used for modelling — 7.27% of patients (2,932 out of 40,336) received a sepsis diagnosis.</w:t>
      </w:r>
    </w:p>
    <w:p w14:paraId="3D80C9E3" w14:textId="77777777" w:rsidR="00AC6A7B" w:rsidRDefault="00AC6A7B" w:rsidP="00AC3F3A">
      <w:pPr>
        <w:bidi w:val="0"/>
        <w:spacing w:before="80"/>
      </w:pPr>
    </w:p>
    <w:p w14:paraId="10CDE6E7" w14:textId="77777777" w:rsidR="00AC6A7B" w:rsidRDefault="00000000" w:rsidP="00AC3F3A">
      <w:pPr>
        <w:bidi w:val="0"/>
        <w:spacing w:before="60" w:after="60" w:line="276" w:lineRule="auto"/>
        <w:jc w:val="both"/>
      </w:pPr>
      <w:r>
        <w:rPr>
          <w:color w:val="1E293B"/>
        </w:rPr>
        <w:lastRenderedPageBreak/>
        <w:t>The features span three clinical domains:</w:t>
      </w:r>
    </w:p>
    <w:p w14:paraId="461FF2CD" w14:textId="77777777" w:rsidR="00AC6A7B" w:rsidRDefault="00000000" w:rsidP="00AC3F3A">
      <w:pPr>
        <w:pStyle w:val="a4"/>
        <w:numPr>
          <w:ilvl w:val="0"/>
          <w:numId w:val="2"/>
        </w:numPr>
        <w:spacing w:before="40" w:after="40" w:line="276" w:lineRule="auto"/>
      </w:pPr>
      <w:r>
        <w:rPr>
          <w:b/>
          <w:bCs/>
          <w:color w:val="0B1F3A"/>
        </w:rPr>
        <w:t xml:space="preserve">Vital Signs (7 features): </w:t>
      </w:r>
      <w:r>
        <w:rPr>
          <w:color w:val="1E293B"/>
        </w:rPr>
        <w:t>Heart Rate (HR), Oxygen Saturation (O2Sat), Temperature (Temp), Systolic Blood Pressure (SBP), Mean Arterial Pressure (MAP), Diastolic Blood Pressure (DBP), Respiratory Rate (Resp)</w:t>
      </w:r>
    </w:p>
    <w:p w14:paraId="52B275DE" w14:textId="77777777" w:rsidR="00AC6A7B" w:rsidRDefault="00000000" w:rsidP="00AC3F3A">
      <w:pPr>
        <w:pStyle w:val="a4"/>
        <w:numPr>
          <w:ilvl w:val="0"/>
          <w:numId w:val="2"/>
        </w:numPr>
        <w:spacing w:before="40" w:after="40" w:line="276" w:lineRule="auto"/>
      </w:pPr>
      <w:r>
        <w:rPr>
          <w:b/>
          <w:bCs/>
          <w:color w:val="0B1F3A"/>
        </w:rPr>
        <w:t xml:space="preserve">Demographic &amp; Administrative Variables (6 features): </w:t>
      </w:r>
      <w:r>
        <w:rPr>
          <w:color w:val="1E293B"/>
        </w:rPr>
        <w:t>Age, Gender, ICU Unit type (Unit1, Unit2), Hospital Admission Time (</w:t>
      </w:r>
      <w:proofErr w:type="spellStart"/>
      <w:r>
        <w:rPr>
          <w:color w:val="1E293B"/>
        </w:rPr>
        <w:t>HospAdmTime</w:t>
      </w:r>
      <w:proofErr w:type="spellEnd"/>
      <w:r>
        <w:rPr>
          <w:color w:val="1E293B"/>
        </w:rPr>
        <w:t>), ICU Length of Stay (ICULOS)</w:t>
      </w:r>
    </w:p>
    <w:p w14:paraId="2360A5DC" w14:textId="77777777" w:rsidR="00AC6A7B" w:rsidRDefault="00000000" w:rsidP="00AC3F3A">
      <w:pPr>
        <w:pStyle w:val="a4"/>
        <w:numPr>
          <w:ilvl w:val="0"/>
          <w:numId w:val="2"/>
        </w:numPr>
        <w:spacing w:before="40" w:after="40" w:line="276" w:lineRule="auto"/>
      </w:pPr>
      <w:r>
        <w:rPr>
          <w:b/>
          <w:bCs/>
          <w:color w:val="0B1F3A"/>
        </w:rPr>
        <w:t xml:space="preserve">Target Variable: </w:t>
      </w:r>
      <w:proofErr w:type="spellStart"/>
      <w:r>
        <w:rPr>
          <w:color w:val="1E293B"/>
        </w:rPr>
        <w:t>SepsisLabel</w:t>
      </w:r>
      <w:proofErr w:type="spellEnd"/>
      <w:r>
        <w:rPr>
          <w:color w:val="1E293B"/>
        </w:rPr>
        <w:t xml:space="preserve"> — binary indicator, 1 if the patient developed sepsis at any recorded hour, 0 otherwise</w:t>
      </w:r>
    </w:p>
    <w:p w14:paraId="4DC7A517" w14:textId="77777777" w:rsidR="00AC6A7B" w:rsidRDefault="00AC6A7B" w:rsidP="00AC3F3A">
      <w:pPr>
        <w:bidi w:val="0"/>
        <w:spacing w:before="80"/>
      </w:pPr>
    </w:p>
    <w:p w14:paraId="7F1537B9" w14:textId="77777777" w:rsidR="00AC6A7B" w:rsidRDefault="00000000" w:rsidP="00AC3F3A">
      <w:pPr>
        <w:pStyle w:val="2"/>
        <w:spacing w:line="276" w:lineRule="auto"/>
      </w:pPr>
      <w:r>
        <w:t>3.2 Patient-Level Aggregation</w:t>
      </w:r>
    </w:p>
    <w:p w14:paraId="6C07A246" w14:textId="77777777" w:rsidR="00AC6A7B" w:rsidRDefault="00000000" w:rsidP="00AC3F3A">
      <w:pPr>
        <w:bidi w:val="0"/>
        <w:spacing w:before="60" w:after="60" w:line="276" w:lineRule="auto"/>
        <w:jc w:val="both"/>
      </w:pPr>
      <w:r>
        <w:rPr>
          <w:color w:val="1E293B"/>
        </w:rPr>
        <w:t xml:space="preserve">Since standard classifiers require one row per sample, we aggregate the hourly time-series into a patient-level feature matrix. For each continuous clinical variable (vital signs), we compute four statistical aggregates per patient: mean, standard deviation, minimum, and maximum. This yields 28 engineered features from 7 vital sign columns. For demographic variables, we retain the last observed value. The patient-level label is set to 1 if the patient received a positive </w:t>
      </w:r>
      <w:proofErr w:type="spellStart"/>
      <w:r>
        <w:rPr>
          <w:color w:val="1E293B"/>
        </w:rPr>
        <w:t>SepsisLabel</w:t>
      </w:r>
      <w:proofErr w:type="spellEnd"/>
      <w:r>
        <w:rPr>
          <w:color w:val="1E293B"/>
        </w:rPr>
        <w:t xml:space="preserve"> at any hour during the ICU stay.</w:t>
      </w:r>
    </w:p>
    <w:p w14:paraId="7BE9512F" w14:textId="77777777" w:rsidR="00AC6A7B" w:rsidRDefault="00AC6A7B" w:rsidP="00AC3F3A">
      <w:pPr>
        <w:bidi w:val="0"/>
        <w:spacing w:before="80"/>
      </w:pPr>
    </w:p>
    <w:p w14:paraId="40DC7EB8" w14:textId="77777777" w:rsidR="00AC6A7B" w:rsidRDefault="00000000" w:rsidP="00AC3F3A">
      <w:pPr>
        <w:bidi w:val="0"/>
        <w:spacing w:before="60" w:after="60" w:line="276" w:lineRule="auto"/>
        <w:jc w:val="both"/>
      </w:pPr>
      <w:r>
        <w:rPr>
          <w:color w:val="1E293B"/>
        </w:rPr>
        <w:t>The resulting feature matrix contains 40,336 patients × 34 features. This aggregation strategy is clinically motivated: the standard deviation of vital signs captures instability (e.g., fluctuating heart rate or blood pressure), which is itself a diagnostic signal for sepsis that the mean alone would miss.</w:t>
      </w:r>
    </w:p>
    <w:p w14:paraId="65F6426A" w14:textId="77777777" w:rsidR="00AC6A7B" w:rsidRDefault="00AC6A7B" w:rsidP="00AC3F3A">
      <w:pPr>
        <w:bidi w:val="0"/>
        <w:spacing w:before="80"/>
      </w:pPr>
    </w:p>
    <w:p w14:paraId="335EDA17" w14:textId="77777777" w:rsidR="00AC6A7B" w:rsidRDefault="00000000" w:rsidP="00AC3F3A">
      <w:pPr>
        <w:pStyle w:val="2"/>
        <w:spacing w:line="276" w:lineRule="auto"/>
      </w:pPr>
      <w:r>
        <w:t>3.3 Handling Missing Data</w:t>
      </w:r>
    </w:p>
    <w:p w14:paraId="58E16850" w14:textId="77777777" w:rsidR="00AC6A7B" w:rsidRDefault="00000000" w:rsidP="00AC3F3A">
      <w:pPr>
        <w:bidi w:val="0"/>
        <w:spacing w:before="60" w:after="60" w:line="276" w:lineRule="auto"/>
        <w:jc w:val="both"/>
      </w:pPr>
      <w:r>
        <w:rPr>
          <w:color w:val="1E293B"/>
        </w:rPr>
        <w:t>Clinical datasets exhibit substantial missingness because laboratory tests are not performed every hour. Features with greater than 60% missing values were evaluated for removal; however, in this dataset no features exceeded this threshold after aggregation. Remaining missing values were imputed using median imputation, fitted exclusively on the training set to prevent data leakage. Median imputation is preferred over mean imputation for clinical data because it is robust to the outliers that frequently occur in ICU measurements.</w:t>
      </w:r>
    </w:p>
    <w:p w14:paraId="5A6BBB99" w14:textId="77777777" w:rsidR="00AC6A7B" w:rsidRDefault="00AC6A7B" w:rsidP="00AC3F3A">
      <w:pPr>
        <w:bidi w:val="0"/>
        <w:spacing w:before="80"/>
      </w:pPr>
    </w:p>
    <w:p w14:paraId="7208C40E" w14:textId="77777777" w:rsidR="00AC6A7B" w:rsidRDefault="00000000" w:rsidP="00AC3F3A">
      <w:pPr>
        <w:pStyle w:val="2"/>
        <w:spacing w:line="276" w:lineRule="auto"/>
      </w:pPr>
      <w:r>
        <w:t>3.4 Train/Test Split and Feature Scaling</w:t>
      </w:r>
    </w:p>
    <w:p w14:paraId="5556475E" w14:textId="77777777" w:rsidR="00AC6A7B" w:rsidRDefault="00000000" w:rsidP="00AC3F3A">
      <w:pPr>
        <w:bidi w:val="0"/>
        <w:spacing w:before="60" w:after="60" w:line="276" w:lineRule="auto"/>
        <w:jc w:val="both"/>
      </w:pPr>
      <w:r>
        <w:rPr>
          <w:color w:val="1E293B"/>
        </w:rPr>
        <w:t xml:space="preserve">The data was split into 80% training (32,268 patients) and 20% test (8,068 patients) sets using stratified sampling to preserve the 7.3% positive-class ratio in both splits. Feature scaling was applied using </w:t>
      </w:r>
      <w:proofErr w:type="spellStart"/>
      <w:r>
        <w:rPr>
          <w:color w:val="1E293B"/>
        </w:rPr>
        <w:t>StandardScaler</w:t>
      </w:r>
      <w:proofErr w:type="spellEnd"/>
      <w:r>
        <w:rPr>
          <w:color w:val="1E293B"/>
        </w:rPr>
        <w:t xml:space="preserve"> (zero mean, unit variance), fitted on training data only and applied to both sets. Scaling is essential for distance-based models (KNN, SVM) and </w:t>
      </w:r>
      <w:proofErr w:type="spellStart"/>
      <w:r>
        <w:rPr>
          <w:color w:val="1E293B"/>
        </w:rPr>
        <w:t>regularised</w:t>
      </w:r>
      <w:proofErr w:type="spellEnd"/>
      <w:r>
        <w:rPr>
          <w:color w:val="1E293B"/>
        </w:rPr>
        <w:t xml:space="preserve"> linear models (Logistic Regression), and does not harm tree-based models.</w:t>
      </w:r>
    </w:p>
    <w:p w14:paraId="69FCCBC5" w14:textId="77777777" w:rsidR="00AC6A7B" w:rsidRDefault="00AC6A7B" w:rsidP="00AC3F3A">
      <w:pPr>
        <w:bidi w:val="0"/>
        <w:spacing w:before="80"/>
      </w:pPr>
    </w:p>
    <w:p w14:paraId="2222309D" w14:textId="77777777" w:rsidR="00AC6A7B" w:rsidRDefault="00000000" w:rsidP="00AC3F3A">
      <w:pPr>
        <w:pStyle w:val="2"/>
        <w:spacing w:line="276" w:lineRule="auto"/>
      </w:pPr>
      <w:r>
        <w:t>3.5 SMOTE Oversampling</w:t>
      </w:r>
    </w:p>
    <w:p w14:paraId="14AFCE08" w14:textId="77777777" w:rsidR="00AC6A7B" w:rsidRDefault="00000000" w:rsidP="00AC3F3A">
      <w:pPr>
        <w:bidi w:val="0"/>
        <w:spacing w:before="60" w:after="60" w:line="276" w:lineRule="auto"/>
        <w:jc w:val="both"/>
      </w:pPr>
      <w:r>
        <w:rPr>
          <w:color w:val="1E293B"/>
        </w:rPr>
        <w:t xml:space="preserve">To address minority class suppression, SMOTE was applied exclusively to the training set after splitting. SMOTE uses k-nearest </w:t>
      </w:r>
      <w:proofErr w:type="spellStart"/>
      <w:r>
        <w:rPr>
          <w:color w:val="1E293B"/>
        </w:rPr>
        <w:t>neighbours</w:t>
      </w:r>
      <w:proofErr w:type="spellEnd"/>
      <w:r>
        <w:rPr>
          <w:color w:val="1E293B"/>
        </w:rPr>
        <w:t xml:space="preserve"> (k=5) in feature space to generate synthetic sepsis-positive samples by </w:t>
      </w:r>
      <w:r>
        <w:rPr>
          <w:color w:val="1E293B"/>
        </w:rPr>
        <w:lastRenderedPageBreak/>
        <w:t>interpolating between existing minority-class instances. Before SMOTE, the training set contained 29,922 negative patients and 2,346 positive patients (7.3%). After SMOTE, the training set was perfectly balanced: 29,922 of each class, yielding 59,844 total training samples. The test set remained untouched to ensure unbiased evaluation.</w:t>
      </w:r>
    </w:p>
    <w:p w14:paraId="377FB7F6" w14:textId="77777777" w:rsidR="00AC6A7B" w:rsidRDefault="00AC6A7B" w:rsidP="00AC3F3A">
      <w:pPr>
        <w:bidi w:val="0"/>
        <w:spacing w:before="160"/>
      </w:pPr>
    </w:p>
    <w:p w14:paraId="39C134E8" w14:textId="77777777" w:rsidR="00AC6A7B" w:rsidRDefault="00000000" w:rsidP="00AC3F3A">
      <w:pPr>
        <w:pStyle w:val="1"/>
        <w:pBdr>
          <w:bottom w:val="single" w:sz="8" w:space="6" w:color="0D7377"/>
        </w:pBdr>
        <w:spacing w:line="276" w:lineRule="auto"/>
      </w:pPr>
      <w:r>
        <w:t>4. Methodology</w:t>
      </w:r>
    </w:p>
    <w:p w14:paraId="44176845" w14:textId="77777777" w:rsidR="00AC6A7B" w:rsidRDefault="00000000" w:rsidP="00AC3F3A">
      <w:pPr>
        <w:pStyle w:val="2"/>
        <w:spacing w:line="276" w:lineRule="auto"/>
      </w:pPr>
      <w:r>
        <w:t>4.1 Classification Algorithms</w:t>
      </w:r>
    </w:p>
    <w:p w14:paraId="5107FD8D" w14:textId="77777777" w:rsidR="00AC6A7B" w:rsidRDefault="00000000" w:rsidP="00AC3F3A">
      <w:pPr>
        <w:bidi w:val="0"/>
        <w:spacing w:before="60" w:after="60" w:line="276" w:lineRule="auto"/>
        <w:jc w:val="both"/>
      </w:pPr>
      <w:r>
        <w:rPr>
          <w:color w:val="1E293B"/>
        </w:rPr>
        <w:t>Seven classification algorithms spanning diverse algorithmic families were implemented and evaluated:</w:t>
      </w:r>
    </w:p>
    <w:p w14:paraId="3A96E5EF" w14:textId="77777777" w:rsidR="00AC6A7B" w:rsidRDefault="00AC6A7B" w:rsidP="00AC3F3A">
      <w:pPr>
        <w:bidi w:val="0"/>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4126"/>
      </w:tblGrid>
      <w:tr w:rsidR="00AC6A7B" w14:paraId="5AFBF80F" w14:textId="77777777">
        <w:trPr>
          <w:tblHeader/>
        </w:trPr>
        <w:tc>
          <w:tcPr>
            <w:tcW w:w="26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49FFE840" w14:textId="77777777" w:rsidR="00AC6A7B" w:rsidRDefault="00000000" w:rsidP="00AC3F3A">
            <w:pPr>
              <w:bidi w:val="0"/>
              <w:jc w:val="center"/>
            </w:pPr>
            <w:r>
              <w:rPr>
                <w:b/>
                <w:bCs/>
                <w:color w:val="FFFFFF"/>
                <w:sz w:val="20"/>
                <w:szCs w:val="20"/>
              </w:rPr>
              <w:t>Model</w:t>
            </w:r>
          </w:p>
        </w:tc>
        <w:tc>
          <w:tcPr>
            <w:tcW w:w="23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797DC4B3" w14:textId="77777777" w:rsidR="00AC6A7B" w:rsidRDefault="00000000" w:rsidP="00AC3F3A">
            <w:pPr>
              <w:bidi w:val="0"/>
              <w:jc w:val="center"/>
            </w:pPr>
            <w:r>
              <w:rPr>
                <w:b/>
                <w:bCs/>
                <w:color w:val="FFFFFF"/>
                <w:sz w:val="20"/>
                <w:szCs w:val="20"/>
              </w:rPr>
              <w:t>Family</w:t>
            </w:r>
          </w:p>
        </w:tc>
        <w:tc>
          <w:tcPr>
            <w:tcW w:w="4126"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68F004FB" w14:textId="77777777" w:rsidR="00AC6A7B" w:rsidRDefault="00000000" w:rsidP="00AC3F3A">
            <w:pPr>
              <w:bidi w:val="0"/>
              <w:jc w:val="center"/>
            </w:pPr>
            <w:r>
              <w:rPr>
                <w:b/>
                <w:bCs/>
                <w:color w:val="FFFFFF"/>
                <w:sz w:val="20"/>
                <w:szCs w:val="20"/>
              </w:rPr>
              <w:t>Key Configuration</w:t>
            </w:r>
          </w:p>
        </w:tc>
      </w:tr>
      <w:tr w:rsidR="00AC6A7B" w14:paraId="38A0FACD" w14:textId="77777777">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0F68405A" w14:textId="77777777" w:rsidR="00AC6A7B" w:rsidRDefault="00000000" w:rsidP="00AC3F3A">
            <w:pPr>
              <w:bidi w:val="0"/>
            </w:pPr>
            <w:r>
              <w:rPr>
                <w:color w:val="1E293B"/>
                <w:sz w:val="19"/>
                <w:szCs w:val="19"/>
              </w:rPr>
              <w:t>Logistic Regression</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D797B90" w14:textId="77777777" w:rsidR="00AC6A7B" w:rsidRDefault="00000000" w:rsidP="00AC3F3A">
            <w:pPr>
              <w:bidi w:val="0"/>
              <w:jc w:val="center"/>
            </w:pPr>
            <w:r>
              <w:rPr>
                <w:color w:val="1E293B"/>
                <w:sz w:val="19"/>
                <w:szCs w:val="19"/>
              </w:rPr>
              <w:t>Linear</w:t>
            </w:r>
          </w:p>
        </w:tc>
        <w:tc>
          <w:tcPr>
            <w:tcW w:w="41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8860600" w14:textId="77777777" w:rsidR="00AC6A7B" w:rsidRDefault="00000000" w:rsidP="00AC3F3A">
            <w:pPr>
              <w:bidi w:val="0"/>
              <w:jc w:val="center"/>
            </w:pPr>
            <w:proofErr w:type="spellStart"/>
            <w:r>
              <w:rPr>
                <w:color w:val="1E293B"/>
                <w:sz w:val="19"/>
                <w:szCs w:val="19"/>
              </w:rPr>
              <w:t>class_weight</w:t>
            </w:r>
            <w:proofErr w:type="spellEnd"/>
            <w:r>
              <w:rPr>
                <w:color w:val="1E293B"/>
                <w:sz w:val="19"/>
                <w:szCs w:val="19"/>
              </w:rPr>
              <w:t xml:space="preserve">='balanced', </w:t>
            </w:r>
            <w:proofErr w:type="spellStart"/>
            <w:r>
              <w:rPr>
                <w:color w:val="1E293B"/>
                <w:sz w:val="19"/>
                <w:szCs w:val="19"/>
              </w:rPr>
              <w:t>max_iter</w:t>
            </w:r>
            <w:proofErr w:type="spellEnd"/>
            <w:r>
              <w:rPr>
                <w:color w:val="1E293B"/>
                <w:sz w:val="19"/>
                <w:szCs w:val="19"/>
              </w:rPr>
              <w:t>=1000</w:t>
            </w:r>
          </w:p>
        </w:tc>
      </w:tr>
      <w:tr w:rsidR="00AC6A7B" w14:paraId="3300D405" w14:textId="77777777">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12C26B48" w14:textId="77777777" w:rsidR="00AC6A7B" w:rsidRDefault="00000000" w:rsidP="00AC3F3A">
            <w:pPr>
              <w:bidi w:val="0"/>
            </w:pPr>
            <w:r>
              <w:rPr>
                <w:color w:val="1E293B"/>
                <w:sz w:val="19"/>
                <w:szCs w:val="19"/>
              </w:rPr>
              <w:t>Decision Tree</w:t>
            </w:r>
          </w:p>
        </w:tc>
        <w:tc>
          <w:tcPr>
            <w:tcW w:w="23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79A76B5" w14:textId="77777777" w:rsidR="00AC6A7B" w:rsidRDefault="00000000" w:rsidP="00AC3F3A">
            <w:pPr>
              <w:bidi w:val="0"/>
              <w:jc w:val="center"/>
            </w:pPr>
            <w:r>
              <w:rPr>
                <w:color w:val="1E293B"/>
                <w:sz w:val="19"/>
                <w:szCs w:val="19"/>
              </w:rPr>
              <w:t>Tree</w:t>
            </w:r>
          </w:p>
        </w:tc>
        <w:tc>
          <w:tcPr>
            <w:tcW w:w="412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0BC8D786" w14:textId="77777777" w:rsidR="00AC6A7B" w:rsidRDefault="00000000" w:rsidP="00AC3F3A">
            <w:pPr>
              <w:bidi w:val="0"/>
              <w:jc w:val="center"/>
            </w:pPr>
            <w:proofErr w:type="spellStart"/>
            <w:r>
              <w:rPr>
                <w:color w:val="1E293B"/>
                <w:sz w:val="19"/>
                <w:szCs w:val="19"/>
              </w:rPr>
              <w:t>class_weight</w:t>
            </w:r>
            <w:proofErr w:type="spellEnd"/>
            <w:r>
              <w:rPr>
                <w:color w:val="1E293B"/>
                <w:sz w:val="19"/>
                <w:szCs w:val="19"/>
              </w:rPr>
              <w:t>='balanced'</w:t>
            </w:r>
          </w:p>
        </w:tc>
      </w:tr>
      <w:tr w:rsidR="00AC6A7B" w14:paraId="1D88E9D2" w14:textId="77777777">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41D2A154" w14:textId="77777777" w:rsidR="00AC6A7B" w:rsidRDefault="00000000" w:rsidP="00AC3F3A">
            <w:pPr>
              <w:bidi w:val="0"/>
            </w:pPr>
            <w:r>
              <w:rPr>
                <w:b/>
                <w:bCs/>
                <w:color w:val="0D7377"/>
                <w:sz w:val="19"/>
                <w:szCs w:val="19"/>
              </w:rPr>
              <w:t>Random Forest ★</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4883E15E" w14:textId="77777777" w:rsidR="00AC6A7B" w:rsidRDefault="00000000" w:rsidP="00AC3F3A">
            <w:pPr>
              <w:bidi w:val="0"/>
              <w:jc w:val="center"/>
            </w:pPr>
            <w:r>
              <w:rPr>
                <w:color w:val="1E293B"/>
                <w:sz w:val="19"/>
                <w:szCs w:val="19"/>
              </w:rPr>
              <w:t>Ensemble (Bagging)</w:t>
            </w:r>
          </w:p>
        </w:tc>
        <w:tc>
          <w:tcPr>
            <w:tcW w:w="41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0669A26D" w14:textId="77777777" w:rsidR="00AC6A7B" w:rsidRDefault="00000000" w:rsidP="00AC3F3A">
            <w:pPr>
              <w:bidi w:val="0"/>
              <w:jc w:val="center"/>
            </w:pPr>
            <w:r>
              <w:rPr>
                <w:color w:val="1E293B"/>
                <w:sz w:val="19"/>
                <w:szCs w:val="19"/>
              </w:rPr>
              <w:t xml:space="preserve">100 trees, </w:t>
            </w:r>
            <w:proofErr w:type="spellStart"/>
            <w:r>
              <w:rPr>
                <w:color w:val="1E293B"/>
                <w:sz w:val="19"/>
                <w:szCs w:val="19"/>
              </w:rPr>
              <w:t>class_weight</w:t>
            </w:r>
            <w:proofErr w:type="spellEnd"/>
            <w:r>
              <w:rPr>
                <w:color w:val="1E293B"/>
                <w:sz w:val="19"/>
                <w:szCs w:val="19"/>
              </w:rPr>
              <w:t>='balanced'</w:t>
            </w:r>
          </w:p>
        </w:tc>
      </w:tr>
      <w:tr w:rsidR="00AC6A7B" w14:paraId="58DE0D6B" w14:textId="77777777">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287ED5F0" w14:textId="77777777" w:rsidR="00AC6A7B" w:rsidRDefault="00000000" w:rsidP="00AC3F3A">
            <w:pPr>
              <w:bidi w:val="0"/>
            </w:pPr>
            <w:r>
              <w:rPr>
                <w:color w:val="1E293B"/>
                <w:sz w:val="19"/>
                <w:szCs w:val="19"/>
              </w:rPr>
              <w:t>SVM</w:t>
            </w:r>
          </w:p>
        </w:tc>
        <w:tc>
          <w:tcPr>
            <w:tcW w:w="23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24E217F4" w14:textId="77777777" w:rsidR="00AC6A7B" w:rsidRDefault="00000000" w:rsidP="00AC3F3A">
            <w:pPr>
              <w:bidi w:val="0"/>
              <w:jc w:val="center"/>
            </w:pPr>
            <w:r>
              <w:rPr>
                <w:color w:val="1E293B"/>
                <w:sz w:val="19"/>
                <w:szCs w:val="19"/>
              </w:rPr>
              <w:t>Kernel</w:t>
            </w:r>
          </w:p>
        </w:tc>
        <w:tc>
          <w:tcPr>
            <w:tcW w:w="412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10BDB539" w14:textId="77777777" w:rsidR="00AC6A7B" w:rsidRDefault="00000000" w:rsidP="00AC3F3A">
            <w:pPr>
              <w:bidi w:val="0"/>
              <w:jc w:val="center"/>
            </w:pPr>
            <w:proofErr w:type="spellStart"/>
            <w:r>
              <w:rPr>
                <w:color w:val="1E293B"/>
                <w:sz w:val="19"/>
                <w:szCs w:val="19"/>
              </w:rPr>
              <w:t>class_weight</w:t>
            </w:r>
            <w:proofErr w:type="spellEnd"/>
            <w:r>
              <w:rPr>
                <w:color w:val="1E293B"/>
                <w:sz w:val="19"/>
                <w:szCs w:val="19"/>
              </w:rPr>
              <w:t>='balanced', probability=True</w:t>
            </w:r>
          </w:p>
        </w:tc>
      </w:tr>
      <w:tr w:rsidR="00AC6A7B" w14:paraId="4FFD652D" w14:textId="77777777">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59B5A72C" w14:textId="77777777" w:rsidR="00AC6A7B" w:rsidRDefault="00000000" w:rsidP="00AC3F3A">
            <w:pPr>
              <w:bidi w:val="0"/>
            </w:pPr>
            <w:r>
              <w:rPr>
                <w:color w:val="1E293B"/>
                <w:sz w:val="19"/>
                <w:szCs w:val="19"/>
              </w:rPr>
              <w:t>KNN</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8DB3301" w14:textId="77777777" w:rsidR="00AC6A7B" w:rsidRDefault="00000000" w:rsidP="00AC3F3A">
            <w:pPr>
              <w:bidi w:val="0"/>
              <w:jc w:val="center"/>
            </w:pPr>
            <w:r>
              <w:rPr>
                <w:color w:val="1E293B"/>
                <w:sz w:val="19"/>
                <w:szCs w:val="19"/>
              </w:rPr>
              <w:t>Instance-Based</w:t>
            </w:r>
          </w:p>
        </w:tc>
        <w:tc>
          <w:tcPr>
            <w:tcW w:w="41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7C40760A" w14:textId="77777777" w:rsidR="00AC6A7B" w:rsidRDefault="00000000" w:rsidP="00AC3F3A">
            <w:pPr>
              <w:bidi w:val="0"/>
              <w:jc w:val="center"/>
            </w:pPr>
            <w:r>
              <w:rPr>
                <w:color w:val="1E293B"/>
                <w:sz w:val="19"/>
                <w:szCs w:val="19"/>
              </w:rPr>
              <w:t xml:space="preserve">k=7 </w:t>
            </w:r>
            <w:proofErr w:type="spellStart"/>
            <w:r>
              <w:rPr>
                <w:color w:val="1E293B"/>
                <w:sz w:val="19"/>
                <w:szCs w:val="19"/>
              </w:rPr>
              <w:t>neighbours</w:t>
            </w:r>
            <w:proofErr w:type="spellEnd"/>
          </w:p>
        </w:tc>
      </w:tr>
      <w:tr w:rsidR="00AC6A7B" w14:paraId="218DC6C6" w14:textId="77777777">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71F5FD1" w14:textId="77777777" w:rsidR="00AC6A7B" w:rsidRDefault="00000000" w:rsidP="00AC3F3A">
            <w:pPr>
              <w:bidi w:val="0"/>
            </w:pPr>
            <w:r>
              <w:rPr>
                <w:color w:val="1E293B"/>
                <w:sz w:val="19"/>
                <w:szCs w:val="19"/>
              </w:rPr>
              <w:t>Naive Bayes</w:t>
            </w:r>
          </w:p>
        </w:tc>
        <w:tc>
          <w:tcPr>
            <w:tcW w:w="23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19ABA10E" w14:textId="77777777" w:rsidR="00AC6A7B" w:rsidRDefault="00000000" w:rsidP="00AC3F3A">
            <w:pPr>
              <w:bidi w:val="0"/>
              <w:jc w:val="center"/>
            </w:pPr>
            <w:r>
              <w:rPr>
                <w:color w:val="1E293B"/>
                <w:sz w:val="19"/>
                <w:szCs w:val="19"/>
              </w:rPr>
              <w:t>Probabilistic</w:t>
            </w:r>
          </w:p>
        </w:tc>
        <w:tc>
          <w:tcPr>
            <w:tcW w:w="412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684E5E8A" w14:textId="77777777" w:rsidR="00AC6A7B" w:rsidRDefault="00000000" w:rsidP="00AC3F3A">
            <w:pPr>
              <w:bidi w:val="0"/>
              <w:jc w:val="center"/>
            </w:pPr>
            <w:proofErr w:type="spellStart"/>
            <w:r>
              <w:rPr>
                <w:color w:val="1E293B"/>
                <w:sz w:val="19"/>
                <w:szCs w:val="19"/>
              </w:rPr>
              <w:t>GaussianNB</w:t>
            </w:r>
            <w:proofErr w:type="spellEnd"/>
            <w:r>
              <w:rPr>
                <w:color w:val="1E293B"/>
                <w:sz w:val="19"/>
                <w:szCs w:val="19"/>
              </w:rPr>
              <w:t>, default</w:t>
            </w:r>
          </w:p>
        </w:tc>
      </w:tr>
      <w:tr w:rsidR="00AC6A7B" w14:paraId="2B94FD1F" w14:textId="77777777">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570F7052" w14:textId="77777777" w:rsidR="00AC6A7B" w:rsidRDefault="00000000" w:rsidP="00AC3F3A">
            <w:pPr>
              <w:bidi w:val="0"/>
            </w:pPr>
            <w:r>
              <w:rPr>
                <w:color w:val="1E293B"/>
                <w:sz w:val="19"/>
                <w:szCs w:val="19"/>
              </w:rPr>
              <w:t>Gradient Boosting</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0654E431" w14:textId="77777777" w:rsidR="00AC6A7B" w:rsidRDefault="00000000" w:rsidP="00AC3F3A">
            <w:pPr>
              <w:bidi w:val="0"/>
              <w:jc w:val="center"/>
            </w:pPr>
            <w:r>
              <w:rPr>
                <w:color w:val="1E293B"/>
                <w:sz w:val="19"/>
                <w:szCs w:val="19"/>
              </w:rPr>
              <w:t>Ensemble (Boosting)</w:t>
            </w:r>
          </w:p>
        </w:tc>
        <w:tc>
          <w:tcPr>
            <w:tcW w:w="41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01C2DC95" w14:textId="77777777" w:rsidR="00AC6A7B" w:rsidRDefault="00000000" w:rsidP="00AC3F3A">
            <w:pPr>
              <w:bidi w:val="0"/>
              <w:jc w:val="center"/>
            </w:pPr>
            <w:r>
              <w:rPr>
                <w:color w:val="1E293B"/>
                <w:sz w:val="19"/>
                <w:szCs w:val="19"/>
              </w:rPr>
              <w:t xml:space="preserve">100 estimators, </w:t>
            </w:r>
            <w:proofErr w:type="spellStart"/>
            <w:r>
              <w:rPr>
                <w:color w:val="1E293B"/>
                <w:sz w:val="19"/>
                <w:szCs w:val="19"/>
              </w:rPr>
              <w:t>lr</w:t>
            </w:r>
            <w:proofErr w:type="spellEnd"/>
            <w:r>
              <w:rPr>
                <w:color w:val="1E293B"/>
                <w:sz w:val="19"/>
                <w:szCs w:val="19"/>
              </w:rPr>
              <w:t>=0.1</w:t>
            </w:r>
          </w:p>
        </w:tc>
      </w:tr>
    </w:tbl>
    <w:p w14:paraId="0DBF6290" w14:textId="77777777" w:rsidR="00AC6A7B" w:rsidRDefault="00AC6A7B" w:rsidP="00AC3F3A">
      <w:pPr>
        <w:bidi w:val="0"/>
        <w:spacing w:before="80"/>
      </w:pPr>
    </w:p>
    <w:p w14:paraId="0234DFB2" w14:textId="77777777" w:rsidR="00AC6A7B" w:rsidRDefault="00000000" w:rsidP="00AC3F3A">
      <w:pPr>
        <w:bidi w:val="0"/>
        <w:spacing w:before="60" w:after="60" w:line="276" w:lineRule="auto"/>
        <w:jc w:val="both"/>
      </w:pPr>
      <w:r>
        <w:rPr>
          <w:color w:val="1E293B"/>
        </w:rPr>
        <w:t xml:space="preserve">All models incorporating </w:t>
      </w:r>
      <w:proofErr w:type="spellStart"/>
      <w:r>
        <w:rPr>
          <w:color w:val="1E293B"/>
        </w:rPr>
        <w:t>class_weight</w:t>
      </w:r>
      <w:proofErr w:type="spellEnd"/>
      <w:r>
        <w:rPr>
          <w:color w:val="1E293B"/>
        </w:rPr>
        <w:t xml:space="preserve">='balanced' automatically adjust the loss function to </w:t>
      </w:r>
      <w:proofErr w:type="spellStart"/>
      <w:r>
        <w:rPr>
          <w:color w:val="1E293B"/>
        </w:rPr>
        <w:t>penalise</w:t>
      </w:r>
      <w:proofErr w:type="spellEnd"/>
      <w:r>
        <w:rPr>
          <w:color w:val="1E293B"/>
        </w:rPr>
        <w:t xml:space="preserve"> misclassification of the minority (sepsis) class more heavily, complementing the SMOTE oversampling applied during training.</w:t>
      </w:r>
    </w:p>
    <w:p w14:paraId="417657AD" w14:textId="77777777" w:rsidR="00AC6A7B" w:rsidRDefault="00AC6A7B" w:rsidP="00AC3F3A">
      <w:pPr>
        <w:bidi w:val="0"/>
        <w:spacing w:before="80"/>
      </w:pPr>
    </w:p>
    <w:p w14:paraId="740E6189" w14:textId="77777777" w:rsidR="00AC6A7B" w:rsidRDefault="00000000" w:rsidP="00AC3F3A">
      <w:pPr>
        <w:pStyle w:val="2"/>
        <w:spacing w:line="276" w:lineRule="auto"/>
      </w:pPr>
      <w:r>
        <w:t>4.2 Cross-Validation</w:t>
      </w:r>
    </w:p>
    <w:p w14:paraId="66C0C5DE" w14:textId="77777777" w:rsidR="00AC6A7B" w:rsidRDefault="00000000" w:rsidP="00AC3F3A">
      <w:pPr>
        <w:bidi w:val="0"/>
        <w:spacing w:before="60" w:after="60" w:line="276" w:lineRule="auto"/>
        <w:jc w:val="both"/>
      </w:pPr>
      <w:r>
        <w:rPr>
          <w:color w:val="1E293B"/>
        </w:rPr>
        <w:t xml:space="preserve">Stratified 2-fold cross-validation was performed on the SMOTE-resampled training set for all seven models. Stratification ensures that each fold maintains the balanced class ratio. Metrics recorded per fold include macro F1, AUC-ROC, macro Precision, and macro Recall. Cross-validation provides a reliable estimate of </w:t>
      </w:r>
      <w:proofErr w:type="spellStart"/>
      <w:r>
        <w:rPr>
          <w:color w:val="1E293B"/>
        </w:rPr>
        <w:t>generalisation</w:t>
      </w:r>
      <w:proofErr w:type="spellEnd"/>
      <w:r>
        <w:rPr>
          <w:color w:val="1E293B"/>
        </w:rPr>
        <w:t xml:space="preserve"> performance before final test-set evaluation.</w:t>
      </w:r>
    </w:p>
    <w:p w14:paraId="0C73D4A8" w14:textId="77777777" w:rsidR="00AC6A7B" w:rsidRDefault="00AC6A7B" w:rsidP="00AC3F3A">
      <w:pPr>
        <w:bidi w:val="0"/>
        <w:spacing w:before="80"/>
      </w:pPr>
    </w:p>
    <w:p w14:paraId="52B1DFF0" w14:textId="77777777" w:rsidR="00AC6A7B" w:rsidRDefault="00000000" w:rsidP="00AC3F3A">
      <w:pPr>
        <w:pStyle w:val="2"/>
        <w:spacing w:line="276" w:lineRule="auto"/>
      </w:pPr>
      <w:r>
        <w:t>4.3 Hyperparameter Tuning</w:t>
      </w:r>
    </w:p>
    <w:p w14:paraId="0CE8C8CA" w14:textId="77777777" w:rsidR="00AC6A7B" w:rsidRDefault="00000000" w:rsidP="00AC3F3A">
      <w:pPr>
        <w:bidi w:val="0"/>
        <w:spacing w:before="60" w:after="60" w:line="276" w:lineRule="auto"/>
        <w:jc w:val="both"/>
      </w:pPr>
      <w:proofErr w:type="spellStart"/>
      <w:r>
        <w:rPr>
          <w:color w:val="1E293B"/>
        </w:rPr>
        <w:t>GridSearchCV</w:t>
      </w:r>
      <w:proofErr w:type="spellEnd"/>
      <w:r>
        <w:rPr>
          <w:color w:val="1E293B"/>
        </w:rPr>
        <w:t xml:space="preserve"> with 2-fold stratified cross-validation was applied to the three best-performing model families: Logistic Regression, Random Forest, and Gradient Boosting. </w:t>
      </w:r>
      <w:proofErr w:type="spellStart"/>
      <w:r>
        <w:rPr>
          <w:color w:val="1E293B"/>
        </w:rPr>
        <w:t>Optimisation</w:t>
      </w:r>
      <w:proofErr w:type="spellEnd"/>
      <w:r>
        <w:rPr>
          <w:color w:val="1E293B"/>
        </w:rPr>
        <w:t xml:space="preserve"> was conducted on the SMOTE training set using F1-macro as the scoring objective. The search spaces were:</w:t>
      </w:r>
    </w:p>
    <w:p w14:paraId="596BB59D" w14:textId="77777777" w:rsidR="00AC6A7B" w:rsidRDefault="00000000" w:rsidP="00AC3F3A">
      <w:pPr>
        <w:pStyle w:val="a4"/>
        <w:numPr>
          <w:ilvl w:val="0"/>
          <w:numId w:val="2"/>
        </w:numPr>
        <w:spacing w:before="40" w:after="40" w:line="276" w:lineRule="auto"/>
      </w:pPr>
      <w:r>
        <w:rPr>
          <w:b/>
          <w:bCs/>
          <w:color w:val="0B1F3A"/>
        </w:rPr>
        <w:t xml:space="preserve">Logistic Regression: </w:t>
      </w:r>
      <w:r>
        <w:rPr>
          <w:color w:val="1E293B"/>
        </w:rPr>
        <w:t xml:space="preserve">C ∈ {0.1, 1.0, 10.0}, solver = </w:t>
      </w:r>
      <w:proofErr w:type="spellStart"/>
      <w:r>
        <w:rPr>
          <w:color w:val="1E293B"/>
        </w:rPr>
        <w:t>lbfgs</w:t>
      </w:r>
      <w:proofErr w:type="spellEnd"/>
    </w:p>
    <w:p w14:paraId="142325C6" w14:textId="77777777" w:rsidR="00AC6A7B" w:rsidRDefault="00000000" w:rsidP="00AC3F3A">
      <w:pPr>
        <w:pStyle w:val="a4"/>
        <w:numPr>
          <w:ilvl w:val="0"/>
          <w:numId w:val="2"/>
        </w:numPr>
        <w:spacing w:before="40" w:after="40" w:line="276" w:lineRule="auto"/>
      </w:pPr>
      <w:r>
        <w:rPr>
          <w:b/>
          <w:bCs/>
          <w:color w:val="0B1F3A"/>
        </w:rPr>
        <w:t xml:space="preserve">Random Forest: </w:t>
      </w:r>
      <w:proofErr w:type="spellStart"/>
      <w:r>
        <w:rPr>
          <w:color w:val="1E293B"/>
        </w:rPr>
        <w:t>max_depth</w:t>
      </w:r>
      <w:proofErr w:type="spellEnd"/>
      <w:r>
        <w:rPr>
          <w:color w:val="1E293B"/>
        </w:rPr>
        <w:t xml:space="preserve"> ∈ {10, 20}, </w:t>
      </w:r>
      <w:proofErr w:type="spellStart"/>
      <w:r>
        <w:rPr>
          <w:color w:val="1E293B"/>
        </w:rPr>
        <w:t>n_estimators</w:t>
      </w:r>
      <w:proofErr w:type="spellEnd"/>
      <w:r>
        <w:rPr>
          <w:color w:val="1E293B"/>
        </w:rPr>
        <w:t xml:space="preserve"> = 100</w:t>
      </w:r>
    </w:p>
    <w:p w14:paraId="236CD953" w14:textId="77777777" w:rsidR="00AC6A7B" w:rsidRDefault="00000000" w:rsidP="00AC3F3A">
      <w:pPr>
        <w:pStyle w:val="a4"/>
        <w:numPr>
          <w:ilvl w:val="0"/>
          <w:numId w:val="2"/>
        </w:numPr>
        <w:spacing w:before="40" w:after="40" w:line="276" w:lineRule="auto"/>
      </w:pPr>
      <w:r>
        <w:rPr>
          <w:b/>
          <w:bCs/>
          <w:color w:val="0B1F3A"/>
        </w:rPr>
        <w:t xml:space="preserve">Gradient Boosting: </w:t>
      </w:r>
      <w:proofErr w:type="spellStart"/>
      <w:r>
        <w:rPr>
          <w:color w:val="1E293B"/>
        </w:rPr>
        <w:t>n_estimators</w:t>
      </w:r>
      <w:proofErr w:type="spellEnd"/>
      <w:r>
        <w:rPr>
          <w:color w:val="1E293B"/>
        </w:rPr>
        <w:t xml:space="preserve"> = 50, </w:t>
      </w:r>
      <w:proofErr w:type="spellStart"/>
      <w:r>
        <w:rPr>
          <w:color w:val="1E293B"/>
        </w:rPr>
        <w:t>learning_rate</w:t>
      </w:r>
      <w:proofErr w:type="spellEnd"/>
      <w:r>
        <w:rPr>
          <w:color w:val="1E293B"/>
        </w:rPr>
        <w:t xml:space="preserve"> = 0.1, </w:t>
      </w:r>
      <w:proofErr w:type="spellStart"/>
      <w:r>
        <w:rPr>
          <w:color w:val="1E293B"/>
        </w:rPr>
        <w:t>max_depth</w:t>
      </w:r>
      <w:proofErr w:type="spellEnd"/>
      <w:r>
        <w:rPr>
          <w:color w:val="1E293B"/>
        </w:rPr>
        <w:t xml:space="preserve"> = 3</w:t>
      </w:r>
    </w:p>
    <w:p w14:paraId="21DA0811" w14:textId="77777777" w:rsidR="00AC6A7B" w:rsidRDefault="00AC6A7B" w:rsidP="00AC3F3A">
      <w:pPr>
        <w:bidi w:val="0"/>
        <w:spacing w:before="80"/>
      </w:pPr>
    </w:p>
    <w:p w14:paraId="44742F85" w14:textId="77777777" w:rsidR="00AC6A7B" w:rsidRDefault="00000000" w:rsidP="00AC3F3A">
      <w:pPr>
        <w:pStyle w:val="2"/>
        <w:spacing w:line="276" w:lineRule="auto"/>
      </w:pPr>
      <w:r>
        <w:t>4.4 Evaluation Metrics</w:t>
      </w:r>
    </w:p>
    <w:p w14:paraId="384FD5C3" w14:textId="77777777" w:rsidR="00AC6A7B" w:rsidRDefault="00000000" w:rsidP="00AC3F3A">
      <w:pPr>
        <w:bidi w:val="0"/>
        <w:spacing w:before="60" w:after="60" w:line="276" w:lineRule="auto"/>
        <w:jc w:val="both"/>
      </w:pPr>
      <w:r>
        <w:rPr>
          <w:color w:val="1E293B"/>
        </w:rPr>
        <w:t>Given the class imbalance, accuracy is not a meaningful primary metric. We report the following metrics on the held-out test set:</w:t>
      </w:r>
    </w:p>
    <w:p w14:paraId="69C86883" w14:textId="77777777" w:rsidR="00AC6A7B" w:rsidRDefault="00000000" w:rsidP="00AC3F3A">
      <w:pPr>
        <w:pStyle w:val="a4"/>
        <w:numPr>
          <w:ilvl w:val="0"/>
          <w:numId w:val="2"/>
        </w:numPr>
        <w:spacing w:before="40" w:after="40" w:line="276" w:lineRule="auto"/>
      </w:pPr>
      <w:r>
        <w:rPr>
          <w:b/>
          <w:bCs/>
          <w:color w:val="0B1F3A"/>
        </w:rPr>
        <w:t xml:space="preserve">AUC-ROC: </w:t>
      </w:r>
      <w:r>
        <w:rPr>
          <w:color w:val="1E293B"/>
        </w:rPr>
        <w:t>Area under the Receiver Operating Characteristic curve — measures the model's ability to discriminate between classes across all classification thresholds.</w:t>
      </w:r>
    </w:p>
    <w:p w14:paraId="485E5F27" w14:textId="77777777" w:rsidR="00AC6A7B" w:rsidRDefault="00000000" w:rsidP="00AC3F3A">
      <w:pPr>
        <w:pStyle w:val="a4"/>
        <w:numPr>
          <w:ilvl w:val="0"/>
          <w:numId w:val="2"/>
        </w:numPr>
        <w:spacing w:before="40" w:after="40" w:line="276" w:lineRule="auto"/>
      </w:pPr>
      <w:r>
        <w:rPr>
          <w:b/>
          <w:bCs/>
          <w:color w:val="0B1F3A"/>
        </w:rPr>
        <w:t xml:space="preserve">F1 Score (Macro): </w:t>
      </w:r>
      <w:r>
        <w:rPr>
          <w:color w:val="1E293B"/>
        </w:rPr>
        <w:t>Harmonic mean of precision and recall averaged equally across both classes.</w:t>
      </w:r>
    </w:p>
    <w:p w14:paraId="677534C8" w14:textId="77777777" w:rsidR="00AC6A7B" w:rsidRDefault="00000000" w:rsidP="00AC3F3A">
      <w:pPr>
        <w:pStyle w:val="a4"/>
        <w:numPr>
          <w:ilvl w:val="0"/>
          <w:numId w:val="2"/>
        </w:numPr>
        <w:spacing w:before="40" w:after="40" w:line="276" w:lineRule="auto"/>
      </w:pPr>
      <w:r>
        <w:rPr>
          <w:b/>
          <w:bCs/>
          <w:color w:val="0B1F3A"/>
        </w:rPr>
        <w:t xml:space="preserve">F1 Score (Sepsis class): </w:t>
      </w:r>
      <w:r>
        <w:rPr>
          <w:color w:val="1E293B"/>
        </w:rPr>
        <w:t>F1 for the positive class specifically — directly reflects clinical utility.</w:t>
      </w:r>
    </w:p>
    <w:p w14:paraId="1676BFCA" w14:textId="77777777" w:rsidR="00AC6A7B" w:rsidRDefault="00000000" w:rsidP="00AC3F3A">
      <w:pPr>
        <w:pStyle w:val="a4"/>
        <w:numPr>
          <w:ilvl w:val="0"/>
          <w:numId w:val="2"/>
        </w:numPr>
        <w:spacing w:before="40" w:after="40" w:line="276" w:lineRule="auto"/>
      </w:pPr>
      <w:r>
        <w:rPr>
          <w:b/>
          <w:bCs/>
          <w:color w:val="0B1F3A"/>
        </w:rPr>
        <w:t xml:space="preserve">Precision and Recall (Macro): </w:t>
      </w:r>
      <w:r>
        <w:rPr>
          <w:color w:val="1E293B"/>
        </w:rPr>
        <w:t>Averaged across both classes.</w:t>
      </w:r>
    </w:p>
    <w:p w14:paraId="64A867C5" w14:textId="77777777" w:rsidR="00AC6A7B" w:rsidRDefault="00000000" w:rsidP="00AC3F3A">
      <w:pPr>
        <w:pStyle w:val="a4"/>
        <w:numPr>
          <w:ilvl w:val="0"/>
          <w:numId w:val="2"/>
        </w:numPr>
        <w:spacing w:before="40" w:after="40" w:line="276" w:lineRule="auto"/>
      </w:pPr>
      <w:r>
        <w:rPr>
          <w:b/>
          <w:bCs/>
          <w:color w:val="0B1F3A"/>
        </w:rPr>
        <w:t xml:space="preserve">Confusion Matrix: </w:t>
      </w:r>
      <w:r>
        <w:rPr>
          <w:color w:val="1E293B"/>
        </w:rPr>
        <w:t>Detailed breakdown of true/false positives and negatives.</w:t>
      </w:r>
    </w:p>
    <w:p w14:paraId="7CB5DD38" w14:textId="77777777" w:rsidR="00AC6A7B" w:rsidRDefault="00000000" w:rsidP="00AC3F3A">
      <w:pPr>
        <w:pStyle w:val="1"/>
        <w:pBdr>
          <w:bottom w:val="single" w:sz="8" w:space="6" w:color="0D7377"/>
        </w:pBdr>
        <w:spacing w:line="276" w:lineRule="auto"/>
      </w:pPr>
      <w:r>
        <w:t>5. Experimental Results and Discussion</w:t>
      </w:r>
    </w:p>
    <w:p w14:paraId="67F4B723" w14:textId="77777777" w:rsidR="00AC6A7B" w:rsidRDefault="00000000" w:rsidP="00AC3F3A">
      <w:pPr>
        <w:pStyle w:val="2"/>
        <w:spacing w:line="276" w:lineRule="auto"/>
      </w:pPr>
      <w:r>
        <w:t>5.1 Cross-Validation Results</w:t>
      </w:r>
    </w:p>
    <w:p w14:paraId="3222950E" w14:textId="77777777" w:rsidR="00AC6A7B" w:rsidRDefault="00000000" w:rsidP="00AC3F3A">
      <w:pPr>
        <w:bidi w:val="0"/>
        <w:spacing w:before="60" w:after="60" w:line="276" w:lineRule="auto"/>
        <w:jc w:val="both"/>
      </w:pPr>
      <w:r>
        <w:rPr>
          <w:color w:val="1E293B"/>
        </w:rPr>
        <w:t>Table 2 presents cross-validation performance across all seven models on the SMOTE-resampled training set.</w:t>
      </w:r>
    </w:p>
    <w:p w14:paraId="73BCFDAB" w14:textId="77777777" w:rsidR="00AC6A7B" w:rsidRDefault="00AC6A7B" w:rsidP="00AC3F3A">
      <w:pPr>
        <w:bidi w:val="0"/>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700"/>
        <w:gridCol w:w="1526"/>
      </w:tblGrid>
      <w:tr w:rsidR="00AC6A7B" w14:paraId="0B2973E4" w14:textId="77777777">
        <w:trPr>
          <w:tblHeader/>
        </w:trPr>
        <w:tc>
          <w:tcPr>
            <w:tcW w:w="24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345C832E" w14:textId="77777777" w:rsidR="00AC6A7B" w:rsidRDefault="00000000" w:rsidP="00AC3F3A">
            <w:pPr>
              <w:bidi w:val="0"/>
              <w:jc w:val="center"/>
            </w:pPr>
            <w:r>
              <w:rPr>
                <w:b/>
                <w:bCs/>
                <w:color w:val="FFFFFF"/>
                <w:sz w:val="20"/>
                <w:szCs w:val="20"/>
              </w:rPr>
              <w:t>Model</w:t>
            </w:r>
          </w:p>
        </w:tc>
        <w:tc>
          <w:tcPr>
            <w:tcW w:w="17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5C215181" w14:textId="77777777" w:rsidR="00AC6A7B" w:rsidRDefault="00000000" w:rsidP="00AC3F3A">
            <w:pPr>
              <w:bidi w:val="0"/>
              <w:jc w:val="center"/>
            </w:pPr>
            <w:r>
              <w:rPr>
                <w:b/>
                <w:bCs/>
                <w:color w:val="FFFFFF"/>
                <w:sz w:val="20"/>
                <w:szCs w:val="20"/>
              </w:rPr>
              <w:t>CV F1 (macro)</w:t>
            </w:r>
          </w:p>
        </w:tc>
        <w:tc>
          <w:tcPr>
            <w:tcW w:w="17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05409AE2" w14:textId="77777777" w:rsidR="00AC6A7B" w:rsidRDefault="00000000" w:rsidP="00AC3F3A">
            <w:pPr>
              <w:bidi w:val="0"/>
              <w:jc w:val="center"/>
            </w:pPr>
            <w:r>
              <w:rPr>
                <w:b/>
                <w:bCs/>
                <w:color w:val="FFFFFF"/>
                <w:sz w:val="20"/>
                <w:szCs w:val="20"/>
              </w:rPr>
              <w:t>CV AUC-ROC</w:t>
            </w:r>
          </w:p>
        </w:tc>
        <w:tc>
          <w:tcPr>
            <w:tcW w:w="17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1A827B7D" w14:textId="77777777" w:rsidR="00AC6A7B" w:rsidRDefault="00000000" w:rsidP="00AC3F3A">
            <w:pPr>
              <w:bidi w:val="0"/>
              <w:jc w:val="center"/>
            </w:pPr>
            <w:r>
              <w:rPr>
                <w:b/>
                <w:bCs/>
                <w:color w:val="FFFFFF"/>
                <w:sz w:val="20"/>
                <w:szCs w:val="20"/>
              </w:rPr>
              <w:t>CV Precision</w:t>
            </w:r>
          </w:p>
        </w:tc>
        <w:tc>
          <w:tcPr>
            <w:tcW w:w="1526"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1AC82468" w14:textId="77777777" w:rsidR="00AC6A7B" w:rsidRDefault="00000000" w:rsidP="00AC3F3A">
            <w:pPr>
              <w:bidi w:val="0"/>
              <w:jc w:val="center"/>
            </w:pPr>
            <w:r>
              <w:rPr>
                <w:b/>
                <w:bCs/>
                <w:color w:val="FFFFFF"/>
                <w:sz w:val="20"/>
                <w:szCs w:val="20"/>
              </w:rPr>
              <w:t>CV Recall</w:t>
            </w:r>
          </w:p>
        </w:tc>
      </w:tr>
      <w:tr w:rsidR="00AC6A7B" w14:paraId="1C677257"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504F9797" w14:textId="77777777" w:rsidR="00AC6A7B" w:rsidRDefault="00000000" w:rsidP="00AC3F3A">
            <w:pPr>
              <w:bidi w:val="0"/>
            </w:pPr>
            <w:r>
              <w:rPr>
                <w:b/>
                <w:bCs/>
                <w:color w:val="0D7377"/>
                <w:sz w:val="19"/>
                <w:szCs w:val="19"/>
              </w:rPr>
              <w:t>Random Forest ★</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18776AAD" w14:textId="77777777" w:rsidR="00AC6A7B" w:rsidRDefault="00000000" w:rsidP="00AC3F3A">
            <w:pPr>
              <w:bidi w:val="0"/>
              <w:jc w:val="center"/>
            </w:pPr>
            <w:r>
              <w:rPr>
                <w:b/>
                <w:bCs/>
                <w:color w:val="0D7377"/>
                <w:sz w:val="19"/>
                <w:szCs w:val="19"/>
              </w:rPr>
              <w:t>0.9616 ± 0.0014</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38443B20" w14:textId="77777777" w:rsidR="00AC6A7B" w:rsidRDefault="00000000" w:rsidP="00AC3F3A">
            <w:pPr>
              <w:bidi w:val="0"/>
              <w:jc w:val="center"/>
            </w:pPr>
            <w:r>
              <w:rPr>
                <w:b/>
                <w:bCs/>
                <w:color w:val="0D7377"/>
                <w:sz w:val="19"/>
                <w:szCs w:val="19"/>
              </w:rPr>
              <w:t>0.9932 ± 0.0004</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C9D1105" w14:textId="77777777" w:rsidR="00AC6A7B" w:rsidRDefault="00000000" w:rsidP="00AC3F3A">
            <w:pPr>
              <w:bidi w:val="0"/>
              <w:jc w:val="center"/>
            </w:pPr>
            <w:r>
              <w:rPr>
                <w:color w:val="1E293B"/>
                <w:sz w:val="19"/>
                <w:szCs w:val="19"/>
              </w:rPr>
              <w:t>0.9617 ± 0.0014</w:t>
            </w:r>
          </w:p>
        </w:tc>
        <w:tc>
          <w:tcPr>
            <w:tcW w:w="15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0A2B0DB" w14:textId="77777777" w:rsidR="00AC6A7B" w:rsidRDefault="00000000" w:rsidP="00AC3F3A">
            <w:pPr>
              <w:bidi w:val="0"/>
              <w:jc w:val="center"/>
            </w:pPr>
            <w:r>
              <w:rPr>
                <w:color w:val="1E293B"/>
                <w:sz w:val="19"/>
                <w:szCs w:val="19"/>
              </w:rPr>
              <w:t>0.9616 ± 0.0014</w:t>
            </w:r>
          </w:p>
        </w:tc>
      </w:tr>
      <w:tr w:rsidR="00AC6A7B" w14:paraId="2D7FFCC0"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79A3099" w14:textId="77777777" w:rsidR="00AC6A7B" w:rsidRDefault="00000000" w:rsidP="00AC3F3A">
            <w:pPr>
              <w:bidi w:val="0"/>
            </w:pPr>
            <w:r>
              <w:rPr>
                <w:color w:val="1E293B"/>
                <w:sz w:val="19"/>
                <w:szCs w:val="19"/>
              </w:rPr>
              <w:t>Gradient Boosting</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014731E1" w14:textId="77777777" w:rsidR="00AC6A7B" w:rsidRDefault="00000000" w:rsidP="00AC3F3A">
            <w:pPr>
              <w:bidi w:val="0"/>
              <w:jc w:val="center"/>
            </w:pPr>
            <w:r>
              <w:rPr>
                <w:color w:val="1E293B"/>
                <w:sz w:val="19"/>
                <w:szCs w:val="19"/>
              </w:rPr>
              <w:t>0.9157 ± 0.0024</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2351457A" w14:textId="77777777" w:rsidR="00AC6A7B" w:rsidRDefault="00000000" w:rsidP="00AC3F3A">
            <w:pPr>
              <w:bidi w:val="0"/>
              <w:jc w:val="center"/>
            </w:pPr>
            <w:r>
              <w:rPr>
                <w:color w:val="1E293B"/>
                <w:sz w:val="19"/>
                <w:szCs w:val="19"/>
              </w:rPr>
              <w:t>0.9750 ± 0.0016</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7FE330C2" w14:textId="77777777" w:rsidR="00AC6A7B" w:rsidRDefault="00000000" w:rsidP="00AC3F3A">
            <w:pPr>
              <w:bidi w:val="0"/>
              <w:jc w:val="center"/>
            </w:pPr>
            <w:r>
              <w:rPr>
                <w:color w:val="1E293B"/>
                <w:sz w:val="19"/>
                <w:szCs w:val="19"/>
              </w:rPr>
              <w:t>0.9185 ± 0.0027</w:t>
            </w:r>
          </w:p>
        </w:tc>
        <w:tc>
          <w:tcPr>
            <w:tcW w:w="152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9D28D35" w14:textId="77777777" w:rsidR="00AC6A7B" w:rsidRDefault="00000000" w:rsidP="00AC3F3A">
            <w:pPr>
              <w:bidi w:val="0"/>
              <w:jc w:val="center"/>
            </w:pPr>
            <w:r>
              <w:rPr>
                <w:color w:val="1E293B"/>
                <w:sz w:val="19"/>
                <w:szCs w:val="19"/>
              </w:rPr>
              <w:t>0.9158 ± 0.0024</w:t>
            </w:r>
          </w:p>
        </w:tc>
      </w:tr>
      <w:tr w:rsidR="00AC6A7B" w14:paraId="43303F53"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2102B11" w14:textId="77777777" w:rsidR="00AC6A7B" w:rsidRDefault="00000000" w:rsidP="00AC3F3A">
            <w:pPr>
              <w:bidi w:val="0"/>
            </w:pPr>
            <w:r>
              <w:rPr>
                <w:color w:val="1E293B"/>
                <w:sz w:val="19"/>
                <w:szCs w:val="19"/>
              </w:rPr>
              <w:t>KNN</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150F26E" w14:textId="77777777" w:rsidR="00AC6A7B" w:rsidRDefault="00000000" w:rsidP="00AC3F3A">
            <w:pPr>
              <w:bidi w:val="0"/>
              <w:jc w:val="center"/>
            </w:pPr>
            <w:r>
              <w:rPr>
                <w:color w:val="1E293B"/>
                <w:sz w:val="19"/>
                <w:szCs w:val="19"/>
              </w:rPr>
              <w:t>0.8840 ± 0.0008</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79715C32" w14:textId="77777777" w:rsidR="00AC6A7B" w:rsidRDefault="00000000" w:rsidP="00AC3F3A">
            <w:pPr>
              <w:bidi w:val="0"/>
              <w:jc w:val="center"/>
            </w:pPr>
            <w:r>
              <w:rPr>
                <w:color w:val="1E293B"/>
                <w:sz w:val="19"/>
                <w:szCs w:val="19"/>
              </w:rPr>
              <w:t>0.9738 ± 0.0005</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0CEADC22" w14:textId="77777777" w:rsidR="00AC6A7B" w:rsidRDefault="00000000" w:rsidP="00AC3F3A">
            <w:pPr>
              <w:bidi w:val="0"/>
              <w:jc w:val="center"/>
            </w:pPr>
            <w:r>
              <w:rPr>
                <w:color w:val="1E293B"/>
                <w:sz w:val="19"/>
                <w:szCs w:val="19"/>
              </w:rPr>
              <w:t>0.9048 ± 0.0000</w:t>
            </w:r>
          </w:p>
        </w:tc>
        <w:tc>
          <w:tcPr>
            <w:tcW w:w="15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90BC278" w14:textId="77777777" w:rsidR="00AC6A7B" w:rsidRDefault="00000000" w:rsidP="00AC3F3A">
            <w:pPr>
              <w:bidi w:val="0"/>
              <w:jc w:val="center"/>
            </w:pPr>
            <w:r>
              <w:rPr>
                <w:color w:val="1E293B"/>
                <w:sz w:val="19"/>
                <w:szCs w:val="19"/>
              </w:rPr>
              <w:t>0.8854 ± 0.0007</w:t>
            </w:r>
          </w:p>
        </w:tc>
      </w:tr>
      <w:tr w:rsidR="00AC6A7B" w14:paraId="565298E0"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2CFA22CD" w14:textId="77777777" w:rsidR="00AC6A7B" w:rsidRDefault="00000000" w:rsidP="00AC3F3A">
            <w:pPr>
              <w:bidi w:val="0"/>
            </w:pPr>
            <w:r>
              <w:rPr>
                <w:color w:val="1E293B"/>
                <w:sz w:val="19"/>
                <w:szCs w:val="19"/>
              </w:rPr>
              <w:t>SVM</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1315EF89" w14:textId="77777777" w:rsidR="00AC6A7B" w:rsidRDefault="00000000" w:rsidP="00AC3F3A">
            <w:pPr>
              <w:bidi w:val="0"/>
              <w:jc w:val="center"/>
            </w:pPr>
            <w:r>
              <w:rPr>
                <w:color w:val="1E293B"/>
                <w:sz w:val="19"/>
                <w:szCs w:val="19"/>
              </w:rPr>
              <w:t>0.8786 ± 0.0010</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B93252C" w14:textId="77777777" w:rsidR="00AC6A7B" w:rsidRDefault="00000000" w:rsidP="00AC3F3A">
            <w:pPr>
              <w:bidi w:val="0"/>
              <w:jc w:val="center"/>
            </w:pPr>
            <w:r>
              <w:rPr>
                <w:color w:val="1E293B"/>
                <w:sz w:val="19"/>
                <w:szCs w:val="19"/>
              </w:rPr>
              <w:t>0.9445 ± 0.0004</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6705F0FC" w14:textId="77777777" w:rsidR="00AC6A7B" w:rsidRDefault="00000000" w:rsidP="00AC3F3A">
            <w:pPr>
              <w:bidi w:val="0"/>
              <w:jc w:val="center"/>
            </w:pPr>
            <w:r>
              <w:rPr>
                <w:color w:val="1E293B"/>
                <w:sz w:val="19"/>
                <w:szCs w:val="19"/>
              </w:rPr>
              <w:t>0.8786 ± 0.0009</w:t>
            </w:r>
          </w:p>
        </w:tc>
        <w:tc>
          <w:tcPr>
            <w:tcW w:w="152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69FAD1E1" w14:textId="77777777" w:rsidR="00AC6A7B" w:rsidRDefault="00000000" w:rsidP="00AC3F3A">
            <w:pPr>
              <w:bidi w:val="0"/>
              <w:jc w:val="center"/>
            </w:pPr>
            <w:r>
              <w:rPr>
                <w:color w:val="1E293B"/>
                <w:sz w:val="19"/>
                <w:szCs w:val="19"/>
              </w:rPr>
              <w:t>0.8786 ± 0.0010</w:t>
            </w:r>
          </w:p>
        </w:tc>
      </w:tr>
      <w:tr w:rsidR="00AC6A7B" w14:paraId="15111AEB"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39BFB80B" w14:textId="77777777" w:rsidR="00AC6A7B" w:rsidRDefault="00000000" w:rsidP="00AC3F3A">
            <w:pPr>
              <w:bidi w:val="0"/>
            </w:pPr>
            <w:r>
              <w:rPr>
                <w:color w:val="1E293B"/>
                <w:sz w:val="19"/>
                <w:szCs w:val="19"/>
              </w:rPr>
              <w:t>Decision Tree</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0B0462B4" w14:textId="77777777" w:rsidR="00AC6A7B" w:rsidRDefault="00000000" w:rsidP="00AC3F3A">
            <w:pPr>
              <w:bidi w:val="0"/>
              <w:jc w:val="center"/>
            </w:pPr>
            <w:r>
              <w:rPr>
                <w:color w:val="1E293B"/>
                <w:sz w:val="19"/>
                <w:szCs w:val="19"/>
              </w:rPr>
              <w:t>0.8772 ± 0.0018</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424B4BA9" w14:textId="77777777" w:rsidR="00AC6A7B" w:rsidRDefault="00000000" w:rsidP="00AC3F3A">
            <w:pPr>
              <w:bidi w:val="0"/>
              <w:jc w:val="center"/>
            </w:pPr>
            <w:r>
              <w:rPr>
                <w:color w:val="1E293B"/>
                <w:sz w:val="19"/>
                <w:szCs w:val="19"/>
              </w:rPr>
              <w:t>0.8772 ± 0.0018</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5DA27C0B" w14:textId="77777777" w:rsidR="00AC6A7B" w:rsidRDefault="00000000" w:rsidP="00AC3F3A">
            <w:pPr>
              <w:bidi w:val="0"/>
              <w:jc w:val="center"/>
            </w:pPr>
            <w:r>
              <w:rPr>
                <w:color w:val="1E293B"/>
                <w:sz w:val="19"/>
                <w:szCs w:val="19"/>
              </w:rPr>
              <w:t>0.8776 ± 0.0019</w:t>
            </w:r>
          </w:p>
        </w:tc>
        <w:tc>
          <w:tcPr>
            <w:tcW w:w="15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3D7D902E" w14:textId="77777777" w:rsidR="00AC6A7B" w:rsidRDefault="00000000" w:rsidP="00AC3F3A">
            <w:pPr>
              <w:bidi w:val="0"/>
              <w:jc w:val="center"/>
            </w:pPr>
            <w:r>
              <w:rPr>
                <w:color w:val="1E293B"/>
                <w:sz w:val="19"/>
                <w:szCs w:val="19"/>
              </w:rPr>
              <w:t>0.8772 ± 0.0018</w:t>
            </w:r>
          </w:p>
        </w:tc>
      </w:tr>
      <w:tr w:rsidR="00AC6A7B" w14:paraId="55F0DD80"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C42538E" w14:textId="77777777" w:rsidR="00AC6A7B" w:rsidRDefault="00000000" w:rsidP="00AC3F3A">
            <w:pPr>
              <w:bidi w:val="0"/>
            </w:pPr>
            <w:r>
              <w:rPr>
                <w:color w:val="1E293B"/>
                <w:sz w:val="19"/>
                <w:szCs w:val="19"/>
              </w:rPr>
              <w:t>Logistic Regression</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278C528B" w14:textId="77777777" w:rsidR="00AC6A7B" w:rsidRDefault="00000000" w:rsidP="00AC3F3A">
            <w:pPr>
              <w:bidi w:val="0"/>
              <w:jc w:val="center"/>
            </w:pPr>
            <w:r>
              <w:rPr>
                <w:color w:val="1E293B"/>
                <w:sz w:val="19"/>
                <w:szCs w:val="19"/>
              </w:rPr>
              <w:t>0.7089 ± 0.0013</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D475DCF" w14:textId="77777777" w:rsidR="00AC6A7B" w:rsidRDefault="00000000" w:rsidP="00AC3F3A">
            <w:pPr>
              <w:bidi w:val="0"/>
              <w:jc w:val="center"/>
            </w:pPr>
            <w:r>
              <w:rPr>
                <w:color w:val="1E293B"/>
                <w:sz w:val="19"/>
                <w:szCs w:val="19"/>
              </w:rPr>
              <w:t>0.7771 ± 0.0003</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5E6BAB2" w14:textId="77777777" w:rsidR="00AC6A7B" w:rsidRDefault="00000000" w:rsidP="00AC3F3A">
            <w:pPr>
              <w:bidi w:val="0"/>
              <w:jc w:val="center"/>
            </w:pPr>
            <w:r>
              <w:rPr>
                <w:color w:val="1E293B"/>
                <w:sz w:val="19"/>
                <w:szCs w:val="19"/>
              </w:rPr>
              <w:t>0.7099 ± 0.0006</w:t>
            </w:r>
          </w:p>
        </w:tc>
        <w:tc>
          <w:tcPr>
            <w:tcW w:w="152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3F95191A" w14:textId="77777777" w:rsidR="00AC6A7B" w:rsidRDefault="00000000" w:rsidP="00AC3F3A">
            <w:pPr>
              <w:bidi w:val="0"/>
              <w:jc w:val="center"/>
            </w:pPr>
            <w:r>
              <w:rPr>
                <w:color w:val="1E293B"/>
                <w:sz w:val="19"/>
                <w:szCs w:val="19"/>
              </w:rPr>
              <w:t>0.7092 ± 0.0011</w:t>
            </w:r>
          </w:p>
        </w:tc>
      </w:tr>
      <w:tr w:rsidR="00AC6A7B" w14:paraId="55B8665F"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146E564A" w14:textId="77777777" w:rsidR="00AC6A7B" w:rsidRDefault="00000000" w:rsidP="00AC3F3A">
            <w:pPr>
              <w:bidi w:val="0"/>
            </w:pPr>
            <w:r>
              <w:rPr>
                <w:color w:val="1E293B"/>
                <w:sz w:val="19"/>
                <w:szCs w:val="19"/>
              </w:rPr>
              <w:t>Naive Bayes</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7F0FFBD" w14:textId="77777777" w:rsidR="00AC6A7B" w:rsidRDefault="00000000" w:rsidP="00AC3F3A">
            <w:pPr>
              <w:bidi w:val="0"/>
              <w:jc w:val="center"/>
            </w:pPr>
            <w:r>
              <w:rPr>
                <w:color w:val="1E293B"/>
                <w:sz w:val="19"/>
                <w:szCs w:val="19"/>
              </w:rPr>
              <w:t>0.7044 ± 0.0018</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38FF1F8" w14:textId="77777777" w:rsidR="00AC6A7B" w:rsidRDefault="00000000" w:rsidP="00AC3F3A">
            <w:pPr>
              <w:bidi w:val="0"/>
              <w:jc w:val="center"/>
            </w:pPr>
            <w:r>
              <w:rPr>
                <w:color w:val="1E293B"/>
                <w:sz w:val="19"/>
                <w:szCs w:val="19"/>
              </w:rPr>
              <w:t>0.7736 ± 0.0016</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44277AE" w14:textId="77777777" w:rsidR="00AC6A7B" w:rsidRDefault="00000000" w:rsidP="00AC3F3A">
            <w:pPr>
              <w:bidi w:val="0"/>
              <w:jc w:val="center"/>
            </w:pPr>
            <w:r>
              <w:rPr>
                <w:color w:val="1E293B"/>
                <w:sz w:val="19"/>
                <w:szCs w:val="19"/>
              </w:rPr>
              <w:t>0.7109 ± 0.0001</w:t>
            </w:r>
          </w:p>
        </w:tc>
        <w:tc>
          <w:tcPr>
            <w:tcW w:w="15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4F63E14" w14:textId="77777777" w:rsidR="00AC6A7B" w:rsidRDefault="00000000" w:rsidP="00AC3F3A">
            <w:pPr>
              <w:bidi w:val="0"/>
              <w:jc w:val="center"/>
            </w:pPr>
            <w:r>
              <w:rPr>
                <w:color w:val="1E293B"/>
                <w:sz w:val="19"/>
                <w:szCs w:val="19"/>
              </w:rPr>
              <w:t>0.7061 ± 0.0013</w:t>
            </w:r>
          </w:p>
        </w:tc>
      </w:tr>
    </w:tbl>
    <w:p w14:paraId="1E3C33F0" w14:textId="77777777" w:rsidR="00AC6A7B" w:rsidRDefault="00AC6A7B" w:rsidP="00AC3F3A">
      <w:pPr>
        <w:bidi w:val="0"/>
        <w:spacing w:before="80"/>
      </w:pPr>
    </w:p>
    <w:p w14:paraId="06A14779" w14:textId="77777777" w:rsidR="00AC6A7B" w:rsidRDefault="00000000" w:rsidP="00AC3F3A">
      <w:pPr>
        <w:bidi w:val="0"/>
        <w:spacing w:before="60" w:after="60" w:line="276" w:lineRule="auto"/>
        <w:jc w:val="both"/>
      </w:pPr>
      <w:r>
        <w:rPr>
          <w:color w:val="1E293B"/>
        </w:rPr>
        <w:t>Random Forest achieves the highest cross-validation scores across all metrics, particularly AUC-ROC of 0.993, suggesting near-perfect discrimination on the balanced training set. High cross-validation scores on SMOTE data should be interpreted with caution, however, as they reflect performance on synthetic samples; the test-set evaluation on real, imbalanced data is the definitive benchmark.</w:t>
      </w:r>
    </w:p>
    <w:p w14:paraId="743F92CB" w14:textId="77777777" w:rsidR="00AC6A7B" w:rsidRDefault="00AC6A7B" w:rsidP="00AC3F3A">
      <w:pPr>
        <w:bidi w:val="0"/>
        <w:spacing w:before="80"/>
      </w:pPr>
    </w:p>
    <w:p w14:paraId="45EF6B89" w14:textId="77777777" w:rsidR="00AC6A7B" w:rsidRDefault="00000000" w:rsidP="00AC3F3A">
      <w:pPr>
        <w:pStyle w:val="2"/>
        <w:spacing w:line="276" w:lineRule="auto"/>
      </w:pPr>
      <w:r>
        <w:t>5.2 Hyperparameter Tuning Results</w:t>
      </w:r>
    </w:p>
    <w:p w14:paraId="0CFD2EEE" w14:textId="77777777" w:rsidR="00AC6A7B" w:rsidRDefault="00000000" w:rsidP="00AC3F3A">
      <w:pPr>
        <w:bidi w:val="0"/>
        <w:spacing w:before="60" w:after="60" w:line="276" w:lineRule="auto"/>
        <w:jc w:val="both"/>
      </w:pPr>
      <w:proofErr w:type="spellStart"/>
      <w:r>
        <w:rPr>
          <w:color w:val="1E293B"/>
        </w:rPr>
        <w:t>GridSearchCV</w:t>
      </w:r>
      <w:proofErr w:type="spellEnd"/>
      <w:r>
        <w:rPr>
          <w:color w:val="1E293B"/>
        </w:rPr>
        <w:t xml:space="preserve"> identified the following optimal configurations:</w:t>
      </w:r>
    </w:p>
    <w:p w14:paraId="67FE10DD" w14:textId="77777777" w:rsidR="00AC6A7B" w:rsidRDefault="00000000" w:rsidP="00AC3F3A">
      <w:pPr>
        <w:pStyle w:val="a4"/>
        <w:numPr>
          <w:ilvl w:val="0"/>
          <w:numId w:val="2"/>
        </w:numPr>
        <w:spacing w:before="40" w:after="40" w:line="276" w:lineRule="auto"/>
      </w:pPr>
      <w:r>
        <w:rPr>
          <w:b/>
          <w:bCs/>
          <w:color w:val="0B1F3A"/>
        </w:rPr>
        <w:t xml:space="preserve">Logistic Regression: </w:t>
      </w:r>
      <w:r>
        <w:rPr>
          <w:color w:val="1E293B"/>
        </w:rPr>
        <w:t xml:space="preserve">C = 10.0, solver = </w:t>
      </w:r>
      <w:proofErr w:type="spellStart"/>
      <w:r>
        <w:rPr>
          <w:color w:val="1E293B"/>
        </w:rPr>
        <w:t>lbfgs</w:t>
      </w:r>
      <w:proofErr w:type="spellEnd"/>
      <w:r>
        <w:rPr>
          <w:color w:val="1E293B"/>
        </w:rPr>
        <w:t xml:space="preserve"> — Best CV F1: 0.7089</w:t>
      </w:r>
    </w:p>
    <w:p w14:paraId="18D9D52A" w14:textId="77777777" w:rsidR="00AC6A7B" w:rsidRDefault="00000000" w:rsidP="00AC3F3A">
      <w:pPr>
        <w:pStyle w:val="a4"/>
        <w:numPr>
          <w:ilvl w:val="0"/>
          <w:numId w:val="2"/>
        </w:numPr>
        <w:spacing w:before="40" w:after="40" w:line="276" w:lineRule="auto"/>
      </w:pPr>
      <w:r>
        <w:rPr>
          <w:b/>
          <w:bCs/>
          <w:color w:val="0B1F3A"/>
        </w:rPr>
        <w:t xml:space="preserve">Random Forest: </w:t>
      </w:r>
      <w:proofErr w:type="spellStart"/>
      <w:r>
        <w:rPr>
          <w:color w:val="1E293B"/>
        </w:rPr>
        <w:t>max_depth</w:t>
      </w:r>
      <w:proofErr w:type="spellEnd"/>
      <w:r>
        <w:rPr>
          <w:color w:val="1E293B"/>
        </w:rPr>
        <w:t xml:space="preserve"> = 20, </w:t>
      </w:r>
      <w:proofErr w:type="spellStart"/>
      <w:r>
        <w:rPr>
          <w:color w:val="1E293B"/>
        </w:rPr>
        <w:t>n_estimators</w:t>
      </w:r>
      <w:proofErr w:type="spellEnd"/>
      <w:r>
        <w:rPr>
          <w:color w:val="1E293B"/>
        </w:rPr>
        <w:t xml:space="preserve"> = 100 — Best CV F1: 0.9606</w:t>
      </w:r>
    </w:p>
    <w:p w14:paraId="77D36ECB" w14:textId="77777777" w:rsidR="00AC6A7B" w:rsidRDefault="00000000" w:rsidP="00AC3F3A">
      <w:pPr>
        <w:pStyle w:val="a4"/>
        <w:numPr>
          <w:ilvl w:val="0"/>
          <w:numId w:val="2"/>
        </w:numPr>
        <w:spacing w:before="40" w:after="40" w:line="276" w:lineRule="auto"/>
      </w:pPr>
      <w:r>
        <w:rPr>
          <w:b/>
          <w:bCs/>
          <w:color w:val="0B1F3A"/>
        </w:rPr>
        <w:t xml:space="preserve">Gradient Boosting: </w:t>
      </w:r>
      <w:proofErr w:type="spellStart"/>
      <w:r>
        <w:rPr>
          <w:color w:val="1E293B"/>
        </w:rPr>
        <w:t>learning_rate</w:t>
      </w:r>
      <w:proofErr w:type="spellEnd"/>
      <w:r>
        <w:rPr>
          <w:color w:val="1E293B"/>
        </w:rPr>
        <w:t xml:space="preserve"> = 0.1, </w:t>
      </w:r>
      <w:proofErr w:type="spellStart"/>
      <w:r>
        <w:rPr>
          <w:color w:val="1E293B"/>
        </w:rPr>
        <w:t>max_depth</w:t>
      </w:r>
      <w:proofErr w:type="spellEnd"/>
      <w:r>
        <w:rPr>
          <w:color w:val="1E293B"/>
        </w:rPr>
        <w:t xml:space="preserve"> = 3, </w:t>
      </w:r>
      <w:proofErr w:type="spellStart"/>
      <w:r>
        <w:rPr>
          <w:color w:val="1E293B"/>
        </w:rPr>
        <w:t>n_estimators</w:t>
      </w:r>
      <w:proofErr w:type="spellEnd"/>
      <w:r>
        <w:rPr>
          <w:color w:val="1E293B"/>
        </w:rPr>
        <w:t xml:space="preserve"> = 50 — Best CV F1: 0.8768</w:t>
      </w:r>
    </w:p>
    <w:p w14:paraId="054E46FA" w14:textId="77777777" w:rsidR="00AC6A7B" w:rsidRDefault="00AC6A7B" w:rsidP="00AC3F3A">
      <w:pPr>
        <w:bidi w:val="0"/>
        <w:spacing w:before="80"/>
      </w:pPr>
    </w:p>
    <w:p w14:paraId="2705A795" w14:textId="77777777" w:rsidR="00AC6A7B" w:rsidRDefault="00000000" w:rsidP="00AC3F3A">
      <w:pPr>
        <w:pStyle w:val="2"/>
        <w:spacing w:line="276" w:lineRule="auto"/>
      </w:pPr>
      <w:r>
        <w:t>5.3 Test Set Evaluation</w:t>
      </w:r>
    </w:p>
    <w:p w14:paraId="1EFAD2E7" w14:textId="77777777" w:rsidR="00AC6A7B" w:rsidRDefault="00000000" w:rsidP="00AC3F3A">
      <w:pPr>
        <w:bidi w:val="0"/>
        <w:spacing w:before="60" w:after="60" w:line="276" w:lineRule="auto"/>
        <w:jc w:val="both"/>
      </w:pPr>
      <w:r>
        <w:rPr>
          <w:color w:val="1E293B"/>
        </w:rPr>
        <w:t>Table 3 presents final evaluation results on the 20% held-out test set, which was never used during training, imputation, scaling, or SMOTE — ensuring unbiased performance estimates.</w:t>
      </w:r>
    </w:p>
    <w:p w14:paraId="17799E3E" w14:textId="77777777" w:rsidR="00AC6A7B" w:rsidRDefault="00AC6A7B" w:rsidP="00AC3F3A">
      <w:pPr>
        <w:bidi w:val="0"/>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400"/>
        <w:gridCol w:w="1400"/>
        <w:gridCol w:w="1226"/>
      </w:tblGrid>
      <w:tr w:rsidR="00AC6A7B" w14:paraId="51B1C2C5" w14:textId="77777777">
        <w:trPr>
          <w:tblHeader/>
        </w:trPr>
        <w:tc>
          <w:tcPr>
            <w:tcW w:w="24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2FB87E73" w14:textId="77777777" w:rsidR="00AC6A7B" w:rsidRDefault="00000000" w:rsidP="00AC3F3A">
            <w:pPr>
              <w:bidi w:val="0"/>
              <w:jc w:val="center"/>
            </w:pPr>
            <w:r>
              <w:rPr>
                <w:b/>
                <w:bCs/>
                <w:color w:val="FFFFFF"/>
                <w:sz w:val="20"/>
                <w:szCs w:val="20"/>
              </w:rPr>
              <w:t>Model</w:t>
            </w:r>
          </w:p>
        </w:tc>
        <w:tc>
          <w:tcPr>
            <w:tcW w:w="13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53D7D805" w14:textId="77777777" w:rsidR="00AC6A7B" w:rsidRDefault="00000000" w:rsidP="00AC3F3A">
            <w:pPr>
              <w:bidi w:val="0"/>
              <w:jc w:val="center"/>
            </w:pPr>
            <w:r>
              <w:rPr>
                <w:b/>
                <w:bCs/>
                <w:color w:val="FFFFFF"/>
                <w:sz w:val="20"/>
                <w:szCs w:val="20"/>
              </w:rPr>
              <w:t>Precision</w:t>
            </w:r>
          </w:p>
        </w:tc>
        <w:tc>
          <w:tcPr>
            <w:tcW w:w="13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1A871448" w14:textId="77777777" w:rsidR="00AC6A7B" w:rsidRDefault="00000000" w:rsidP="00AC3F3A">
            <w:pPr>
              <w:bidi w:val="0"/>
              <w:jc w:val="center"/>
            </w:pPr>
            <w:r>
              <w:rPr>
                <w:b/>
                <w:bCs/>
                <w:color w:val="FFFFFF"/>
                <w:sz w:val="20"/>
                <w:szCs w:val="20"/>
              </w:rPr>
              <w:t>Recall</w:t>
            </w:r>
          </w:p>
        </w:tc>
        <w:tc>
          <w:tcPr>
            <w:tcW w:w="14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4B21C72D" w14:textId="77777777" w:rsidR="00AC6A7B" w:rsidRDefault="00000000" w:rsidP="00AC3F3A">
            <w:pPr>
              <w:bidi w:val="0"/>
              <w:jc w:val="center"/>
            </w:pPr>
            <w:r>
              <w:rPr>
                <w:b/>
                <w:bCs/>
                <w:color w:val="FFFFFF"/>
                <w:sz w:val="20"/>
                <w:szCs w:val="20"/>
              </w:rPr>
              <w:t>F1 (macro)</w:t>
            </w:r>
          </w:p>
        </w:tc>
        <w:tc>
          <w:tcPr>
            <w:tcW w:w="1400"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69E2EBF3" w14:textId="77777777" w:rsidR="00AC6A7B" w:rsidRDefault="00000000" w:rsidP="00AC3F3A">
            <w:pPr>
              <w:bidi w:val="0"/>
              <w:jc w:val="center"/>
            </w:pPr>
            <w:r>
              <w:rPr>
                <w:b/>
                <w:bCs/>
                <w:color w:val="FFFFFF"/>
                <w:sz w:val="20"/>
                <w:szCs w:val="20"/>
              </w:rPr>
              <w:t>F1 (Sepsis)</w:t>
            </w:r>
          </w:p>
        </w:tc>
        <w:tc>
          <w:tcPr>
            <w:tcW w:w="1226" w:type="dxa"/>
            <w:tcBorders>
              <w:top w:val="single" w:sz="4" w:space="0" w:color="E2E8F0"/>
              <w:left w:val="single" w:sz="4" w:space="0" w:color="E2E8F0"/>
              <w:bottom w:val="single" w:sz="4" w:space="0" w:color="E2E8F0"/>
              <w:right w:val="single" w:sz="4" w:space="0" w:color="E2E8F0"/>
            </w:tcBorders>
            <w:shd w:val="clear" w:color="auto" w:fill="0B1F3A"/>
            <w:tcMar>
              <w:top w:w="100" w:type="dxa"/>
              <w:left w:w="140" w:type="dxa"/>
              <w:bottom w:w="100" w:type="dxa"/>
              <w:right w:w="140" w:type="dxa"/>
            </w:tcMar>
          </w:tcPr>
          <w:p w14:paraId="4182CAFA" w14:textId="77777777" w:rsidR="00AC6A7B" w:rsidRDefault="00000000" w:rsidP="00AC3F3A">
            <w:pPr>
              <w:bidi w:val="0"/>
              <w:jc w:val="center"/>
            </w:pPr>
            <w:r>
              <w:rPr>
                <w:b/>
                <w:bCs/>
                <w:color w:val="FFFFFF"/>
                <w:sz w:val="20"/>
                <w:szCs w:val="20"/>
              </w:rPr>
              <w:t>AUC-ROC</w:t>
            </w:r>
          </w:p>
        </w:tc>
      </w:tr>
      <w:tr w:rsidR="00AC6A7B" w14:paraId="535036BC"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B89D343" w14:textId="77777777" w:rsidR="00AC6A7B" w:rsidRDefault="00000000" w:rsidP="00AC3F3A">
            <w:pPr>
              <w:bidi w:val="0"/>
            </w:pPr>
            <w:r>
              <w:rPr>
                <w:b/>
                <w:bCs/>
                <w:color w:val="0D7377"/>
                <w:sz w:val="19"/>
                <w:szCs w:val="19"/>
              </w:rPr>
              <w:t>Random Forest ★</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17A870E" w14:textId="77777777" w:rsidR="00AC6A7B" w:rsidRDefault="00000000" w:rsidP="00AC3F3A">
            <w:pPr>
              <w:bidi w:val="0"/>
              <w:jc w:val="center"/>
            </w:pPr>
            <w:r>
              <w:rPr>
                <w:color w:val="1E293B"/>
                <w:sz w:val="19"/>
                <w:szCs w:val="19"/>
              </w:rPr>
              <w:t>0.6961</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349C1C7F" w14:textId="77777777" w:rsidR="00AC6A7B" w:rsidRDefault="00000000" w:rsidP="00AC3F3A">
            <w:pPr>
              <w:bidi w:val="0"/>
              <w:jc w:val="center"/>
            </w:pPr>
            <w:r>
              <w:rPr>
                <w:color w:val="1E293B"/>
                <w:sz w:val="19"/>
                <w:szCs w:val="19"/>
              </w:rPr>
              <w:t>0.7863</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3FE0A01" w14:textId="77777777" w:rsidR="00AC6A7B" w:rsidRDefault="00000000" w:rsidP="00AC3F3A">
            <w:pPr>
              <w:bidi w:val="0"/>
              <w:jc w:val="center"/>
            </w:pPr>
            <w:r>
              <w:rPr>
                <w:b/>
                <w:bCs/>
                <w:color w:val="0D7377"/>
                <w:sz w:val="19"/>
                <w:szCs w:val="19"/>
              </w:rPr>
              <w:t>0.7296</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3D2A859" w14:textId="77777777" w:rsidR="00AC6A7B" w:rsidRDefault="00000000" w:rsidP="00AC3F3A">
            <w:pPr>
              <w:bidi w:val="0"/>
              <w:jc w:val="center"/>
            </w:pPr>
            <w:r>
              <w:rPr>
                <w:b/>
                <w:bCs/>
                <w:color w:val="0D7377"/>
                <w:sz w:val="19"/>
                <w:szCs w:val="19"/>
              </w:rPr>
              <w:t>0.5088</w:t>
            </w:r>
          </w:p>
        </w:tc>
        <w:tc>
          <w:tcPr>
            <w:tcW w:w="12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3912BF5" w14:textId="77777777" w:rsidR="00AC6A7B" w:rsidRDefault="00000000" w:rsidP="00AC3F3A">
            <w:pPr>
              <w:bidi w:val="0"/>
              <w:jc w:val="center"/>
            </w:pPr>
            <w:r>
              <w:rPr>
                <w:b/>
                <w:bCs/>
                <w:color w:val="0D7377"/>
                <w:sz w:val="19"/>
                <w:szCs w:val="19"/>
              </w:rPr>
              <w:t>0.8644</w:t>
            </w:r>
          </w:p>
        </w:tc>
      </w:tr>
      <w:tr w:rsidR="00AC6A7B" w14:paraId="6BEFA6CA"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750B73E" w14:textId="77777777" w:rsidR="00AC6A7B" w:rsidRDefault="00000000" w:rsidP="00AC3F3A">
            <w:pPr>
              <w:bidi w:val="0"/>
            </w:pPr>
            <w:r>
              <w:rPr>
                <w:color w:val="1E293B"/>
                <w:sz w:val="19"/>
                <w:szCs w:val="19"/>
              </w:rPr>
              <w:t>SVM</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7E92A368" w14:textId="77777777" w:rsidR="00AC6A7B" w:rsidRDefault="00000000" w:rsidP="00AC3F3A">
            <w:pPr>
              <w:bidi w:val="0"/>
              <w:jc w:val="center"/>
            </w:pPr>
            <w:r>
              <w:rPr>
                <w:color w:val="1E293B"/>
                <w:sz w:val="19"/>
                <w:szCs w:val="19"/>
              </w:rPr>
              <w:t>0.6362</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5A93BD79" w14:textId="77777777" w:rsidR="00AC6A7B" w:rsidRDefault="00000000" w:rsidP="00AC3F3A">
            <w:pPr>
              <w:bidi w:val="0"/>
              <w:jc w:val="center"/>
            </w:pPr>
            <w:r>
              <w:rPr>
                <w:color w:val="1E293B"/>
                <w:sz w:val="19"/>
                <w:szCs w:val="19"/>
              </w:rPr>
              <w:t>0.7363</w:t>
            </w:r>
          </w:p>
        </w:tc>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70D8ABFD" w14:textId="77777777" w:rsidR="00AC6A7B" w:rsidRDefault="00000000" w:rsidP="00AC3F3A">
            <w:pPr>
              <w:bidi w:val="0"/>
              <w:jc w:val="center"/>
            </w:pPr>
            <w:r>
              <w:rPr>
                <w:color w:val="1E293B"/>
                <w:sz w:val="19"/>
                <w:szCs w:val="19"/>
              </w:rPr>
              <w:t>0.6658</w:t>
            </w:r>
          </w:p>
        </w:tc>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34AEB5E" w14:textId="77777777" w:rsidR="00AC6A7B" w:rsidRDefault="00000000" w:rsidP="00AC3F3A">
            <w:pPr>
              <w:bidi w:val="0"/>
              <w:jc w:val="center"/>
            </w:pPr>
            <w:r>
              <w:rPr>
                <w:color w:val="1E293B"/>
                <w:sz w:val="19"/>
                <w:szCs w:val="19"/>
              </w:rPr>
              <w:t>0.4010</w:t>
            </w:r>
          </w:p>
        </w:tc>
        <w:tc>
          <w:tcPr>
            <w:tcW w:w="122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2C3442B3" w14:textId="77777777" w:rsidR="00AC6A7B" w:rsidRDefault="00000000" w:rsidP="00AC3F3A">
            <w:pPr>
              <w:bidi w:val="0"/>
              <w:jc w:val="center"/>
            </w:pPr>
            <w:r>
              <w:rPr>
                <w:color w:val="1E293B"/>
                <w:sz w:val="19"/>
                <w:szCs w:val="19"/>
              </w:rPr>
              <w:t>0.8323</w:t>
            </w:r>
          </w:p>
        </w:tc>
      </w:tr>
      <w:tr w:rsidR="00AC6A7B" w14:paraId="236DF59A"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3DE8473" w14:textId="77777777" w:rsidR="00AC6A7B" w:rsidRDefault="00000000" w:rsidP="00AC3F3A">
            <w:pPr>
              <w:bidi w:val="0"/>
            </w:pPr>
            <w:r>
              <w:rPr>
                <w:color w:val="1E293B"/>
                <w:sz w:val="19"/>
                <w:szCs w:val="19"/>
              </w:rPr>
              <w:t>Gradient Boosting</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A8C0D5C" w14:textId="77777777" w:rsidR="00AC6A7B" w:rsidRDefault="00000000" w:rsidP="00AC3F3A">
            <w:pPr>
              <w:bidi w:val="0"/>
              <w:jc w:val="center"/>
            </w:pPr>
            <w:r>
              <w:rPr>
                <w:color w:val="1E293B"/>
                <w:sz w:val="19"/>
                <w:szCs w:val="19"/>
              </w:rPr>
              <w:t>0.5336</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19E97D9B" w14:textId="77777777" w:rsidR="00AC6A7B" w:rsidRDefault="00000000" w:rsidP="00AC3F3A">
            <w:pPr>
              <w:bidi w:val="0"/>
              <w:jc w:val="center"/>
            </w:pPr>
            <w:r>
              <w:rPr>
                <w:color w:val="1E293B"/>
                <w:sz w:val="19"/>
                <w:szCs w:val="19"/>
              </w:rPr>
              <w:t>0.5299</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D846E77" w14:textId="77777777" w:rsidR="00AC6A7B" w:rsidRDefault="00000000" w:rsidP="00AC3F3A">
            <w:pPr>
              <w:bidi w:val="0"/>
              <w:jc w:val="center"/>
            </w:pPr>
            <w:r>
              <w:rPr>
                <w:color w:val="1E293B"/>
                <w:sz w:val="19"/>
                <w:szCs w:val="19"/>
              </w:rPr>
              <w:t>0.1354</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4C8E85D3" w14:textId="77777777" w:rsidR="00AC6A7B" w:rsidRDefault="00000000" w:rsidP="00AC3F3A">
            <w:pPr>
              <w:bidi w:val="0"/>
              <w:jc w:val="center"/>
            </w:pPr>
            <w:r>
              <w:rPr>
                <w:color w:val="1E293B"/>
                <w:sz w:val="19"/>
                <w:szCs w:val="19"/>
              </w:rPr>
              <w:t>0.1428</w:t>
            </w:r>
          </w:p>
        </w:tc>
        <w:tc>
          <w:tcPr>
            <w:tcW w:w="12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12B0CB25" w14:textId="77777777" w:rsidR="00AC6A7B" w:rsidRDefault="00000000" w:rsidP="00AC3F3A">
            <w:pPr>
              <w:bidi w:val="0"/>
              <w:jc w:val="center"/>
            </w:pPr>
            <w:r>
              <w:rPr>
                <w:color w:val="1E293B"/>
                <w:sz w:val="19"/>
                <w:szCs w:val="19"/>
              </w:rPr>
              <w:t>0.8074</w:t>
            </w:r>
          </w:p>
        </w:tc>
      </w:tr>
      <w:tr w:rsidR="00AC6A7B" w14:paraId="40058C38"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C73E066" w14:textId="77777777" w:rsidR="00AC6A7B" w:rsidRDefault="00000000" w:rsidP="00AC3F3A">
            <w:pPr>
              <w:bidi w:val="0"/>
            </w:pPr>
            <w:r>
              <w:rPr>
                <w:color w:val="1E293B"/>
                <w:sz w:val="19"/>
                <w:szCs w:val="19"/>
              </w:rPr>
              <w:t>Naive Bayes</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14747F86" w14:textId="77777777" w:rsidR="00AC6A7B" w:rsidRDefault="00000000" w:rsidP="00AC3F3A">
            <w:pPr>
              <w:bidi w:val="0"/>
              <w:jc w:val="center"/>
            </w:pPr>
            <w:r>
              <w:rPr>
                <w:color w:val="1E293B"/>
                <w:sz w:val="19"/>
                <w:szCs w:val="19"/>
              </w:rPr>
              <w:t>0.5764</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544D02AF" w14:textId="77777777" w:rsidR="00AC6A7B" w:rsidRDefault="00000000" w:rsidP="00AC3F3A">
            <w:pPr>
              <w:bidi w:val="0"/>
              <w:jc w:val="center"/>
            </w:pPr>
            <w:r>
              <w:rPr>
                <w:color w:val="1E293B"/>
                <w:sz w:val="19"/>
                <w:szCs w:val="19"/>
              </w:rPr>
              <w:t>0.7081</w:t>
            </w:r>
          </w:p>
        </w:tc>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296CC699" w14:textId="77777777" w:rsidR="00AC6A7B" w:rsidRDefault="00000000" w:rsidP="00AC3F3A">
            <w:pPr>
              <w:bidi w:val="0"/>
              <w:jc w:val="center"/>
            </w:pPr>
            <w:r>
              <w:rPr>
                <w:color w:val="1E293B"/>
                <w:sz w:val="19"/>
                <w:szCs w:val="19"/>
              </w:rPr>
              <w:t>0.5787</w:t>
            </w:r>
          </w:p>
        </w:tc>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D0B98F3" w14:textId="77777777" w:rsidR="00AC6A7B" w:rsidRDefault="00000000" w:rsidP="00AC3F3A">
            <w:pPr>
              <w:bidi w:val="0"/>
              <w:jc w:val="center"/>
            </w:pPr>
            <w:r>
              <w:rPr>
                <w:color w:val="1E293B"/>
                <w:sz w:val="19"/>
                <w:szCs w:val="19"/>
              </w:rPr>
              <w:t>0.2900</w:t>
            </w:r>
          </w:p>
        </w:tc>
        <w:tc>
          <w:tcPr>
            <w:tcW w:w="122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50F7730D" w14:textId="77777777" w:rsidR="00AC6A7B" w:rsidRDefault="00000000" w:rsidP="00AC3F3A">
            <w:pPr>
              <w:bidi w:val="0"/>
              <w:jc w:val="center"/>
            </w:pPr>
            <w:r>
              <w:rPr>
                <w:color w:val="1E293B"/>
                <w:sz w:val="19"/>
                <w:szCs w:val="19"/>
              </w:rPr>
              <w:t>0.7597</w:t>
            </w:r>
          </w:p>
        </w:tc>
      </w:tr>
      <w:tr w:rsidR="00AC6A7B" w14:paraId="6EEE85C0"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FE119A9" w14:textId="77777777" w:rsidR="00AC6A7B" w:rsidRDefault="00000000" w:rsidP="00AC3F3A">
            <w:pPr>
              <w:bidi w:val="0"/>
            </w:pPr>
            <w:r>
              <w:rPr>
                <w:color w:val="1E293B"/>
                <w:sz w:val="19"/>
                <w:szCs w:val="19"/>
              </w:rPr>
              <w:t>KNN</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9A22FA6" w14:textId="77777777" w:rsidR="00AC6A7B" w:rsidRDefault="00000000" w:rsidP="00AC3F3A">
            <w:pPr>
              <w:bidi w:val="0"/>
              <w:jc w:val="center"/>
            </w:pPr>
            <w:r>
              <w:rPr>
                <w:color w:val="1E293B"/>
                <w:sz w:val="19"/>
                <w:szCs w:val="19"/>
              </w:rPr>
              <w:t>0.5802</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0E0AE98B" w14:textId="77777777" w:rsidR="00AC6A7B" w:rsidRDefault="00000000" w:rsidP="00AC3F3A">
            <w:pPr>
              <w:bidi w:val="0"/>
              <w:jc w:val="center"/>
            </w:pPr>
            <w:r>
              <w:rPr>
                <w:color w:val="1E293B"/>
                <w:sz w:val="19"/>
                <w:szCs w:val="19"/>
              </w:rPr>
              <w:t>0.7008</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53AE4519" w14:textId="77777777" w:rsidR="00AC6A7B" w:rsidRDefault="00000000" w:rsidP="00AC3F3A">
            <w:pPr>
              <w:bidi w:val="0"/>
              <w:jc w:val="center"/>
            </w:pPr>
            <w:r>
              <w:rPr>
                <w:color w:val="1E293B"/>
                <w:sz w:val="19"/>
                <w:szCs w:val="19"/>
              </w:rPr>
              <w:t>0.5894</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5F9DB47C" w14:textId="77777777" w:rsidR="00AC6A7B" w:rsidRDefault="00000000" w:rsidP="00AC3F3A">
            <w:pPr>
              <w:bidi w:val="0"/>
              <w:jc w:val="center"/>
            </w:pPr>
            <w:r>
              <w:rPr>
                <w:color w:val="1E293B"/>
                <w:sz w:val="19"/>
                <w:szCs w:val="19"/>
              </w:rPr>
              <w:t>0.2968</w:t>
            </w:r>
          </w:p>
        </w:tc>
        <w:tc>
          <w:tcPr>
            <w:tcW w:w="12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4021E22C" w14:textId="77777777" w:rsidR="00AC6A7B" w:rsidRDefault="00000000" w:rsidP="00AC3F3A">
            <w:pPr>
              <w:bidi w:val="0"/>
              <w:jc w:val="center"/>
            </w:pPr>
            <w:r>
              <w:rPr>
                <w:color w:val="1E293B"/>
                <w:sz w:val="19"/>
                <w:szCs w:val="19"/>
              </w:rPr>
              <w:t>0.7505</w:t>
            </w:r>
          </w:p>
        </w:tc>
      </w:tr>
      <w:tr w:rsidR="00AC6A7B" w14:paraId="3BDEB8E4"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4F8E19CD" w14:textId="77777777" w:rsidR="00AC6A7B" w:rsidRDefault="00000000" w:rsidP="00AC3F3A">
            <w:pPr>
              <w:bidi w:val="0"/>
            </w:pPr>
            <w:r>
              <w:rPr>
                <w:color w:val="1E293B"/>
                <w:sz w:val="19"/>
                <w:szCs w:val="19"/>
              </w:rPr>
              <w:t>Logistic Regression</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19809B7A" w14:textId="77777777" w:rsidR="00AC6A7B" w:rsidRDefault="00000000" w:rsidP="00AC3F3A">
            <w:pPr>
              <w:bidi w:val="0"/>
              <w:jc w:val="center"/>
            </w:pPr>
            <w:r>
              <w:rPr>
                <w:color w:val="1E293B"/>
                <w:sz w:val="19"/>
                <w:szCs w:val="19"/>
              </w:rPr>
              <w:t>0.5631</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75D94E2A" w14:textId="77777777" w:rsidR="00AC6A7B" w:rsidRDefault="00000000" w:rsidP="00AC3F3A">
            <w:pPr>
              <w:bidi w:val="0"/>
              <w:jc w:val="center"/>
            </w:pPr>
            <w:r>
              <w:rPr>
                <w:color w:val="1E293B"/>
                <w:sz w:val="19"/>
                <w:szCs w:val="19"/>
              </w:rPr>
              <w:t>0.6934</w:t>
            </w:r>
          </w:p>
        </w:tc>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2C989FF7" w14:textId="77777777" w:rsidR="00AC6A7B" w:rsidRDefault="00000000" w:rsidP="00AC3F3A">
            <w:pPr>
              <w:bidi w:val="0"/>
              <w:jc w:val="center"/>
            </w:pPr>
            <w:r>
              <w:rPr>
                <w:color w:val="1E293B"/>
                <w:sz w:val="19"/>
                <w:szCs w:val="19"/>
              </w:rPr>
              <w:t>0.5472</w:t>
            </w:r>
          </w:p>
        </w:tc>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763D8033" w14:textId="77777777" w:rsidR="00AC6A7B" w:rsidRDefault="00000000" w:rsidP="00AC3F3A">
            <w:pPr>
              <w:bidi w:val="0"/>
              <w:jc w:val="center"/>
            </w:pPr>
            <w:r>
              <w:rPr>
                <w:color w:val="1E293B"/>
                <w:sz w:val="19"/>
                <w:szCs w:val="19"/>
              </w:rPr>
              <w:t>0.2594</w:t>
            </w:r>
          </w:p>
        </w:tc>
        <w:tc>
          <w:tcPr>
            <w:tcW w:w="122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vAlign w:val="center"/>
          </w:tcPr>
          <w:p w14:paraId="306C0A95" w14:textId="77777777" w:rsidR="00AC6A7B" w:rsidRDefault="00000000" w:rsidP="00AC3F3A">
            <w:pPr>
              <w:bidi w:val="0"/>
              <w:jc w:val="center"/>
            </w:pPr>
            <w:r>
              <w:rPr>
                <w:color w:val="1E293B"/>
                <w:sz w:val="19"/>
                <w:szCs w:val="19"/>
              </w:rPr>
              <w:t>0.7491</w:t>
            </w:r>
          </w:p>
        </w:tc>
      </w:tr>
      <w:tr w:rsidR="00AC6A7B" w14:paraId="6A88B86E"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A67D698" w14:textId="77777777" w:rsidR="00AC6A7B" w:rsidRDefault="00000000" w:rsidP="00AC3F3A">
            <w:pPr>
              <w:bidi w:val="0"/>
            </w:pPr>
            <w:r>
              <w:rPr>
                <w:color w:val="1E293B"/>
                <w:sz w:val="19"/>
                <w:szCs w:val="19"/>
              </w:rPr>
              <w:t>Decision Tree</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CA08845" w14:textId="77777777" w:rsidR="00AC6A7B" w:rsidRDefault="00000000" w:rsidP="00AC3F3A">
            <w:pPr>
              <w:bidi w:val="0"/>
              <w:jc w:val="center"/>
            </w:pPr>
            <w:r>
              <w:rPr>
                <w:color w:val="1E293B"/>
                <w:sz w:val="19"/>
                <w:szCs w:val="19"/>
              </w:rPr>
              <w:t>0.5366</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5988CFE" w14:textId="77777777" w:rsidR="00AC6A7B" w:rsidRDefault="00000000" w:rsidP="00AC3F3A">
            <w:pPr>
              <w:bidi w:val="0"/>
              <w:jc w:val="center"/>
            </w:pPr>
            <w:r>
              <w:rPr>
                <w:color w:val="1E293B"/>
                <w:sz w:val="19"/>
                <w:szCs w:val="19"/>
              </w:rPr>
              <w:t>0.6310</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6865C284" w14:textId="77777777" w:rsidR="00AC6A7B" w:rsidRDefault="00000000" w:rsidP="00AC3F3A">
            <w:pPr>
              <w:bidi w:val="0"/>
              <w:jc w:val="center"/>
            </w:pPr>
            <w:r>
              <w:rPr>
                <w:color w:val="1E293B"/>
                <w:sz w:val="19"/>
                <w:szCs w:val="19"/>
              </w:rPr>
              <w:t>0.4724</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2E41E6B" w14:textId="77777777" w:rsidR="00AC6A7B" w:rsidRDefault="00000000" w:rsidP="00AC3F3A">
            <w:pPr>
              <w:bidi w:val="0"/>
              <w:jc w:val="center"/>
            </w:pPr>
            <w:r>
              <w:rPr>
                <w:color w:val="1E293B"/>
                <w:sz w:val="19"/>
                <w:szCs w:val="19"/>
              </w:rPr>
              <w:t>0.1970</w:t>
            </w:r>
          </w:p>
        </w:tc>
        <w:tc>
          <w:tcPr>
            <w:tcW w:w="122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vAlign w:val="center"/>
          </w:tcPr>
          <w:p w14:paraId="246FA7E5" w14:textId="77777777" w:rsidR="00AC6A7B" w:rsidRDefault="00000000" w:rsidP="00AC3F3A">
            <w:pPr>
              <w:bidi w:val="0"/>
              <w:jc w:val="center"/>
            </w:pPr>
            <w:r>
              <w:rPr>
                <w:color w:val="1E293B"/>
                <w:sz w:val="19"/>
                <w:szCs w:val="19"/>
              </w:rPr>
              <w:t>0.6310</w:t>
            </w:r>
          </w:p>
        </w:tc>
      </w:tr>
    </w:tbl>
    <w:p w14:paraId="1A1855AA" w14:textId="77777777" w:rsidR="00AC6A7B" w:rsidRDefault="00AC6A7B" w:rsidP="00AC3F3A">
      <w:pPr>
        <w:bidi w:val="0"/>
        <w:spacing w:before="80"/>
      </w:pPr>
    </w:p>
    <w:p w14:paraId="329B1E58" w14:textId="77777777" w:rsidR="00AC6A7B" w:rsidRDefault="00000000" w:rsidP="00AC3F3A">
      <w:pPr>
        <w:pStyle w:val="2"/>
        <w:spacing w:line="276" w:lineRule="auto"/>
      </w:pPr>
      <w:r>
        <w:t>5.4 Best Model: Random Forest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6A7B" w14:paraId="4C09434E" w14:textId="77777777">
        <w:tc>
          <w:tcPr>
            <w:tcW w:w="0" w:type="auto"/>
            <w:tcBorders>
              <w:top w:val="single" w:sz="8" w:space="0" w:color="0D7377"/>
              <w:left w:val="single" w:sz="8" w:space="0" w:color="0D7377"/>
              <w:bottom w:val="single" w:sz="8" w:space="0" w:color="0D7377"/>
              <w:right w:val="single" w:sz="8" w:space="0" w:color="0D7377"/>
            </w:tcBorders>
            <w:shd w:val="clear" w:color="auto" w:fill="EBF8F8"/>
            <w:tcMar>
              <w:top w:w="160" w:type="dxa"/>
              <w:left w:w="200" w:type="dxa"/>
              <w:bottom w:w="160" w:type="dxa"/>
              <w:right w:w="200" w:type="dxa"/>
            </w:tcMar>
          </w:tcPr>
          <w:p w14:paraId="03E7E9AB" w14:textId="77777777" w:rsidR="00AC6A7B" w:rsidRDefault="00000000" w:rsidP="00AC3F3A">
            <w:pPr>
              <w:bidi w:val="0"/>
              <w:spacing w:after="60" w:line="276" w:lineRule="auto"/>
            </w:pPr>
            <w:r>
              <w:rPr>
                <w:b/>
                <w:bCs/>
                <w:color w:val="0D7377"/>
              </w:rPr>
              <w:t>Random Forest — Detailed Classification Report</w:t>
            </w:r>
          </w:p>
          <w:p w14:paraId="72FBF479" w14:textId="77777777" w:rsidR="00AC6A7B" w:rsidRDefault="00000000" w:rsidP="00AC3F3A">
            <w:pPr>
              <w:pStyle w:val="a4"/>
              <w:numPr>
                <w:ilvl w:val="0"/>
                <w:numId w:val="2"/>
              </w:numPr>
              <w:spacing w:before="40" w:after="40" w:line="276" w:lineRule="auto"/>
            </w:pPr>
            <w:r>
              <w:rPr>
                <w:b/>
                <w:bCs/>
                <w:color w:val="0B1F3A"/>
              </w:rPr>
              <w:t xml:space="preserve">No Sepsis class: </w:t>
            </w:r>
            <w:r>
              <w:rPr>
                <w:color w:val="1E293B"/>
              </w:rPr>
              <w:t>Precision = 0.97, Recall = 0.93, F1 = 0.95 (support: 7,482 patients)</w:t>
            </w:r>
          </w:p>
          <w:p w14:paraId="46DEBE5E" w14:textId="77777777" w:rsidR="00AC6A7B" w:rsidRDefault="00000000" w:rsidP="00AC3F3A">
            <w:pPr>
              <w:pStyle w:val="a4"/>
              <w:numPr>
                <w:ilvl w:val="0"/>
                <w:numId w:val="2"/>
              </w:numPr>
              <w:spacing w:before="40" w:after="40" w:line="276" w:lineRule="auto"/>
            </w:pPr>
            <w:r>
              <w:rPr>
                <w:b/>
                <w:bCs/>
                <w:color w:val="E63946"/>
              </w:rPr>
              <w:t xml:space="preserve">Sepsis class: </w:t>
            </w:r>
            <w:r>
              <w:rPr>
                <w:color w:val="1E293B"/>
              </w:rPr>
              <w:t>Precision = 0.42, Recall = 0.64, F1 = 0.51 (support: 586 patients)</w:t>
            </w:r>
          </w:p>
          <w:p w14:paraId="6A39F217" w14:textId="77777777" w:rsidR="00AC6A7B" w:rsidRDefault="00000000" w:rsidP="00AC3F3A">
            <w:pPr>
              <w:pStyle w:val="a4"/>
              <w:numPr>
                <w:ilvl w:val="0"/>
                <w:numId w:val="2"/>
              </w:numPr>
              <w:spacing w:before="40" w:after="40" w:line="276" w:lineRule="auto"/>
            </w:pPr>
            <w:r>
              <w:rPr>
                <w:b/>
                <w:bCs/>
                <w:color w:val="0B1F3A"/>
              </w:rPr>
              <w:t>Overall Accuracy = 0.91</w:t>
            </w:r>
            <w:r>
              <w:rPr>
                <w:color w:val="1E293B"/>
              </w:rPr>
              <w:t xml:space="preserve"> on 8,068 test patients</w:t>
            </w:r>
          </w:p>
        </w:tc>
      </w:tr>
    </w:tbl>
    <w:p w14:paraId="1A67F735" w14:textId="77777777" w:rsidR="00AC6A7B" w:rsidRDefault="00AC6A7B" w:rsidP="00AC3F3A">
      <w:pPr>
        <w:bidi w:val="0"/>
        <w:spacing w:before="80"/>
      </w:pPr>
    </w:p>
    <w:p w14:paraId="21836700" w14:textId="77777777" w:rsidR="00AC6A7B" w:rsidRDefault="00000000" w:rsidP="00AC3F3A">
      <w:pPr>
        <w:bidi w:val="0"/>
        <w:spacing w:before="60" w:after="60" w:line="276" w:lineRule="auto"/>
        <w:jc w:val="both"/>
      </w:pPr>
      <w:r>
        <w:rPr>
          <w:color w:val="1E293B"/>
        </w:rPr>
        <w:t>The model correctly identifies 64% of sepsis cases (recall = 0.64), a significant improvement over a naive baseline, though precision on the sepsis class (0.42) indicates that roughly 58% of patients flagged as sepsis-positive are false alarms. In clinical practice, this trade-off is acceptable: a false alarm triggers additional testing, while a missed sepsis case (false negative) may result in patient death.</w:t>
      </w:r>
    </w:p>
    <w:p w14:paraId="49132E10" w14:textId="77777777" w:rsidR="00AC6A7B" w:rsidRDefault="00AC6A7B" w:rsidP="00AC3F3A">
      <w:pPr>
        <w:bidi w:val="0"/>
        <w:spacing w:before="80"/>
      </w:pPr>
    </w:p>
    <w:p w14:paraId="7FDAE517" w14:textId="77777777" w:rsidR="00AC6A7B" w:rsidRDefault="00000000" w:rsidP="00AC3F3A">
      <w:pPr>
        <w:pStyle w:val="2"/>
        <w:spacing w:line="276" w:lineRule="auto"/>
      </w:pPr>
      <w:r>
        <w:t>5.5 Discussion</w:t>
      </w:r>
    </w:p>
    <w:p w14:paraId="0B9395ED" w14:textId="77777777" w:rsidR="00AC6A7B" w:rsidRDefault="00000000" w:rsidP="00AC3F3A">
      <w:pPr>
        <w:bidi w:val="0"/>
        <w:spacing w:before="60" w:after="60" w:line="276" w:lineRule="auto"/>
        <w:jc w:val="both"/>
      </w:pPr>
      <w:r>
        <w:rPr>
          <w:color w:val="1E293B"/>
        </w:rPr>
        <w:t>Several important observations emerge from our experimental results:</w:t>
      </w:r>
    </w:p>
    <w:p w14:paraId="37EB4E3C" w14:textId="77777777" w:rsidR="00AC6A7B" w:rsidRDefault="00AC6A7B" w:rsidP="00AC3F3A">
      <w:pPr>
        <w:bidi w:val="0"/>
        <w:spacing w:before="80"/>
      </w:pPr>
    </w:p>
    <w:p w14:paraId="592522EC" w14:textId="77777777" w:rsidR="00AC6A7B" w:rsidRDefault="00000000" w:rsidP="00AC3F3A">
      <w:pPr>
        <w:bidi w:val="0"/>
        <w:spacing w:before="60" w:after="60" w:line="276" w:lineRule="auto"/>
        <w:jc w:val="both"/>
      </w:pPr>
      <w:r>
        <w:rPr>
          <w:b/>
          <w:bCs/>
          <w:color w:val="0B1F3A"/>
        </w:rPr>
        <w:t xml:space="preserve">Class imbalance is the dominant challenge. </w:t>
      </w:r>
      <w:r>
        <w:rPr>
          <w:color w:val="1E293B"/>
        </w:rPr>
        <w:t xml:space="preserve">Without SMOTE and class weighting, preliminary experiments showed that all models converged to predicting 'no sepsis' for nearly every patient, achieving 92.7% accuracy while detecting virtually no sepsis cases. The combination of SMOTE and </w:t>
      </w:r>
      <w:proofErr w:type="spellStart"/>
      <w:r>
        <w:rPr>
          <w:color w:val="1E293B"/>
        </w:rPr>
        <w:t>class_weight</w:t>
      </w:r>
      <w:proofErr w:type="spellEnd"/>
      <w:r>
        <w:rPr>
          <w:color w:val="1E293B"/>
        </w:rPr>
        <w:t>='balanced' was essential to produce clinically meaningful recall on the minority class.</w:t>
      </w:r>
    </w:p>
    <w:p w14:paraId="00B98A62" w14:textId="77777777" w:rsidR="00AC6A7B" w:rsidRDefault="00AC6A7B" w:rsidP="00AC3F3A">
      <w:pPr>
        <w:bidi w:val="0"/>
        <w:spacing w:before="80"/>
      </w:pPr>
    </w:p>
    <w:p w14:paraId="68FE927D" w14:textId="77777777" w:rsidR="00AC6A7B" w:rsidRDefault="00000000" w:rsidP="00AC3F3A">
      <w:pPr>
        <w:bidi w:val="0"/>
        <w:spacing w:before="60" w:after="60" w:line="276" w:lineRule="auto"/>
        <w:jc w:val="both"/>
      </w:pPr>
      <w:r>
        <w:rPr>
          <w:b/>
          <w:bCs/>
          <w:color w:val="0B1F3A"/>
        </w:rPr>
        <w:t xml:space="preserve">Ensemble methods outperform simpler models. </w:t>
      </w:r>
      <w:r>
        <w:rPr>
          <w:color w:val="1E293B"/>
        </w:rPr>
        <w:t xml:space="preserve">Random Forest and SVM substantially outperform Decision Tree, Logistic Regression, and Naive Bayes on the test set. The ensemble's implicit feature </w:t>
      </w:r>
      <w:r>
        <w:rPr>
          <w:color w:val="1E293B"/>
        </w:rPr>
        <w:lastRenderedPageBreak/>
        <w:t>selection and resistance to overfitting are particularly valuable given the correlated nature of physiological signals.</w:t>
      </w:r>
    </w:p>
    <w:p w14:paraId="0946AACB" w14:textId="77777777" w:rsidR="00AC6A7B" w:rsidRDefault="00AC6A7B" w:rsidP="00AC3F3A">
      <w:pPr>
        <w:bidi w:val="0"/>
        <w:spacing w:before="80"/>
      </w:pPr>
    </w:p>
    <w:p w14:paraId="7712E377" w14:textId="77777777" w:rsidR="00AC6A7B" w:rsidRDefault="00000000" w:rsidP="00AC3F3A">
      <w:pPr>
        <w:bidi w:val="0"/>
        <w:spacing w:before="60" w:after="60" w:line="276" w:lineRule="auto"/>
        <w:jc w:val="both"/>
      </w:pPr>
      <w:r>
        <w:rPr>
          <w:b/>
          <w:bCs/>
          <w:color w:val="0B1F3A"/>
        </w:rPr>
        <w:t xml:space="preserve">Cross-validation overestimates test performance. </w:t>
      </w:r>
      <w:r>
        <w:rPr>
          <w:color w:val="1E293B"/>
        </w:rPr>
        <w:t>All models show a substantial drop from cross-validation to test-set performance. Random Forest's CV AUC-ROC of 0.993 drops to 0.864 on the real test set. This gap reflects the distributional difference between the balanced SMOTE training data and the naturally imbalanced test data.</w:t>
      </w:r>
    </w:p>
    <w:p w14:paraId="2AAD5580" w14:textId="77777777" w:rsidR="00AC6A7B" w:rsidRDefault="00AC6A7B" w:rsidP="00AC3F3A">
      <w:pPr>
        <w:bidi w:val="0"/>
        <w:spacing w:before="80"/>
      </w:pPr>
    </w:p>
    <w:p w14:paraId="56B5E059" w14:textId="77777777" w:rsidR="00AC6A7B" w:rsidRDefault="00000000" w:rsidP="00AC3F3A">
      <w:pPr>
        <w:bidi w:val="0"/>
        <w:spacing w:before="60" w:after="60" w:line="276" w:lineRule="auto"/>
        <w:jc w:val="both"/>
      </w:pPr>
      <w:r>
        <w:rPr>
          <w:b/>
          <w:bCs/>
          <w:color w:val="0B1F3A"/>
        </w:rPr>
        <w:t xml:space="preserve">Feature engineering is critical. </w:t>
      </w:r>
      <w:r>
        <w:rPr>
          <w:color w:val="1E293B"/>
        </w:rPr>
        <w:t>Aggregating time-series vitals into statistical summaries (mean, std, min, max) captures clinically meaningful information. In particular, the standard deviation of heart rate (</w:t>
      </w:r>
      <w:proofErr w:type="spellStart"/>
      <w:r>
        <w:rPr>
          <w:color w:val="1E293B"/>
        </w:rPr>
        <w:t>HR_std</w:t>
      </w:r>
      <w:proofErr w:type="spellEnd"/>
      <w:r>
        <w:rPr>
          <w:color w:val="1E293B"/>
        </w:rPr>
        <w:t>) and mean arterial pressure (</w:t>
      </w:r>
      <w:proofErr w:type="spellStart"/>
      <w:r>
        <w:rPr>
          <w:color w:val="1E293B"/>
        </w:rPr>
        <w:t>MAP_std</w:t>
      </w:r>
      <w:proofErr w:type="spellEnd"/>
      <w:r>
        <w:rPr>
          <w:color w:val="1E293B"/>
        </w:rPr>
        <w:t>) appear among the most important features in the Random Forest feature importance analysis, reflecting known clinical indicators of sepsis-related physiological instability.</w:t>
      </w:r>
    </w:p>
    <w:p w14:paraId="1A6C8FCD" w14:textId="77777777" w:rsidR="00AC6A7B" w:rsidRDefault="00AC6A7B" w:rsidP="00AC3F3A">
      <w:pPr>
        <w:bidi w:val="0"/>
        <w:spacing w:before="160"/>
      </w:pPr>
    </w:p>
    <w:p w14:paraId="51D55A4D" w14:textId="77777777" w:rsidR="00AC6A7B" w:rsidRDefault="00000000" w:rsidP="00AC3F3A">
      <w:pPr>
        <w:pStyle w:val="1"/>
        <w:pBdr>
          <w:bottom w:val="single" w:sz="8" w:space="6" w:color="0D7377"/>
        </w:pBdr>
        <w:spacing w:line="276" w:lineRule="auto"/>
      </w:pPr>
      <w:r>
        <w:t>6. Conclusion and Future Work</w:t>
      </w:r>
    </w:p>
    <w:p w14:paraId="00F629F9" w14:textId="77777777" w:rsidR="00AC6A7B" w:rsidRDefault="00000000" w:rsidP="00AC3F3A">
      <w:pPr>
        <w:pStyle w:val="2"/>
        <w:spacing w:line="276" w:lineRule="auto"/>
      </w:pPr>
      <w:r>
        <w:t>6.1 Conclusion</w:t>
      </w:r>
    </w:p>
    <w:p w14:paraId="7EB4DB71" w14:textId="77777777" w:rsidR="00AC6A7B" w:rsidRDefault="00000000" w:rsidP="00AC3F3A">
      <w:pPr>
        <w:bidi w:val="0"/>
        <w:spacing w:before="60" w:after="60" w:line="276" w:lineRule="auto"/>
        <w:jc w:val="both"/>
      </w:pPr>
      <w:r>
        <w:rPr>
          <w:color w:val="1E293B"/>
        </w:rPr>
        <w:t>This paper presented a comprehensive machine learning pipeline for early sepsis detection in ICU patients, addressing the adversarial challenge of minority class suppression through SMOTE oversampling and class-weighted classifiers. Across 40,336 patients from a real-world ICU dataset, Random Forest achieved the best test-set performance with an AUC-ROC of 0.864, macro F1 of 0.730, and sepsis-class recall of 0.64 — substantially outperforming the naive baseline that fails to detect any sepsis cases.</w:t>
      </w:r>
    </w:p>
    <w:p w14:paraId="7B5381C6" w14:textId="77777777" w:rsidR="00AC6A7B" w:rsidRDefault="00AC6A7B" w:rsidP="00AC3F3A">
      <w:pPr>
        <w:bidi w:val="0"/>
        <w:spacing w:before="80"/>
      </w:pPr>
    </w:p>
    <w:p w14:paraId="4DA67ABF" w14:textId="77777777" w:rsidR="00AC6A7B" w:rsidRDefault="00000000" w:rsidP="00AC3F3A">
      <w:pPr>
        <w:bidi w:val="0"/>
        <w:spacing w:before="60" w:after="60" w:line="276" w:lineRule="auto"/>
        <w:jc w:val="both"/>
      </w:pPr>
      <w:r>
        <w:rPr>
          <w:color w:val="1E293B"/>
        </w:rPr>
        <w:t>The results validate three key design decisions: (1) patient-level aggregation with statistical feature engineering preserves clinically meaningful temporal information, (2) SMOTE applied only to the training set prevents data leakage while effectively addressing class imbalance, and (3) ensemble methods are better suited than linear or probabilistic models for this high-dimensional, correlated clinical feature space.</w:t>
      </w:r>
    </w:p>
    <w:p w14:paraId="06BFC7EF" w14:textId="77777777" w:rsidR="00AC6A7B" w:rsidRDefault="00AC6A7B" w:rsidP="00AC3F3A">
      <w:pPr>
        <w:bidi w:val="0"/>
        <w:spacing w:before="80"/>
      </w:pPr>
    </w:p>
    <w:p w14:paraId="0665C770" w14:textId="77777777" w:rsidR="00AC6A7B" w:rsidRDefault="00000000" w:rsidP="00AC3F3A">
      <w:pPr>
        <w:pStyle w:val="2"/>
        <w:spacing w:line="276" w:lineRule="auto"/>
      </w:pPr>
      <w:r>
        <w:t>6.2 Limitations</w:t>
      </w:r>
    </w:p>
    <w:p w14:paraId="09A0BC3A" w14:textId="77777777" w:rsidR="00AC6A7B" w:rsidRDefault="00000000" w:rsidP="00AC3F3A">
      <w:pPr>
        <w:pStyle w:val="a4"/>
        <w:numPr>
          <w:ilvl w:val="0"/>
          <w:numId w:val="2"/>
        </w:numPr>
        <w:spacing w:before="40" w:after="40" w:line="276" w:lineRule="auto"/>
      </w:pPr>
      <w:r>
        <w:rPr>
          <w:color w:val="1E293B"/>
        </w:rPr>
        <w:t>Patient-level aggregation discards temporal dynamics. Statistical summaries cannot capture trends such as a worsening trajectory in vital signs over the preceding six hours — a pattern highly indicative of sepsis onset.</w:t>
      </w:r>
    </w:p>
    <w:p w14:paraId="7661BACF" w14:textId="77777777" w:rsidR="00AC6A7B" w:rsidRDefault="00000000" w:rsidP="00AC3F3A">
      <w:pPr>
        <w:pStyle w:val="a4"/>
        <w:numPr>
          <w:ilvl w:val="0"/>
          <w:numId w:val="2"/>
        </w:numPr>
        <w:spacing w:before="40" w:after="40" w:line="276" w:lineRule="auto"/>
      </w:pPr>
      <w:r>
        <w:rPr>
          <w:color w:val="1E293B"/>
        </w:rPr>
        <w:t xml:space="preserve">The dataset originates from specific ICU settings, which limits </w:t>
      </w:r>
      <w:proofErr w:type="spellStart"/>
      <w:r>
        <w:rPr>
          <w:color w:val="1E293B"/>
        </w:rPr>
        <w:t>generalisability</w:t>
      </w:r>
      <w:proofErr w:type="spellEnd"/>
      <w:r>
        <w:rPr>
          <w:color w:val="1E293B"/>
        </w:rPr>
        <w:t xml:space="preserve"> to hospitals with different patient populations, equipment, and recording practices.</w:t>
      </w:r>
    </w:p>
    <w:p w14:paraId="1E488AD1" w14:textId="77777777" w:rsidR="00AC6A7B" w:rsidRDefault="00000000" w:rsidP="00AC3F3A">
      <w:pPr>
        <w:pStyle w:val="a4"/>
        <w:numPr>
          <w:ilvl w:val="0"/>
          <w:numId w:val="2"/>
        </w:numPr>
        <w:spacing w:before="40" w:after="40" w:line="276" w:lineRule="auto"/>
      </w:pPr>
      <w:r>
        <w:rPr>
          <w:color w:val="1E293B"/>
        </w:rPr>
        <w:t>Hyperparameter search spaces were constrained by computational resources. A broader grid search may yield further improvements.</w:t>
      </w:r>
    </w:p>
    <w:p w14:paraId="600231E4" w14:textId="77777777" w:rsidR="00AC6A7B" w:rsidRDefault="00000000" w:rsidP="00AC3F3A">
      <w:pPr>
        <w:pStyle w:val="a4"/>
        <w:numPr>
          <w:ilvl w:val="0"/>
          <w:numId w:val="2"/>
        </w:numPr>
        <w:spacing w:before="40" w:after="40" w:line="276" w:lineRule="auto"/>
      </w:pPr>
      <w:r>
        <w:rPr>
          <w:color w:val="1E293B"/>
        </w:rPr>
        <w:t>The current pipeline produces a binary classification rather than a continuous risk score with calibrated probabilities, limiting its integration into clinical decision support workflows.</w:t>
      </w:r>
    </w:p>
    <w:p w14:paraId="4F40D9FC" w14:textId="77777777" w:rsidR="00AC6A7B" w:rsidRDefault="00AC6A7B" w:rsidP="00AC3F3A">
      <w:pPr>
        <w:bidi w:val="0"/>
        <w:spacing w:before="80"/>
      </w:pPr>
    </w:p>
    <w:p w14:paraId="05F77071" w14:textId="77777777" w:rsidR="00AC6A7B" w:rsidRDefault="00000000" w:rsidP="00AC3F3A">
      <w:pPr>
        <w:pStyle w:val="2"/>
        <w:spacing w:line="276" w:lineRule="auto"/>
      </w:pPr>
      <w:r>
        <w:t>6.3 Future Work</w:t>
      </w:r>
    </w:p>
    <w:p w14:paraId="00A15501" w14:textId="77777777" w:rsidR="00AC6A7B" w:rsidRDefault="00000000" w:rsidP="00AC3F3A">
      <w:pPr>
        <w:pStyle w:val="a4"/>
        <w:numPr>
          <w:ilvl w:val="0"/>
          <w:numId w:val="2"/>
        </w:numPr>
        <w:spacing w:before="40" w:after="40" w:line="276" w:lineRule="auto"/>
      </w:pPr>
      <w:r>
        <w:rPr>
          <w:b/>
          <w:bCs/>
          <w:color w:val="0B1F3A"/>
        </w:rPr>
        <w:t xml:space="preserve">Temporal modelling: </w:t>
      </w:r>
      <w:r>
        <w:rPr>
          <w:color w:val="1E293B"/>
        </w:rPr>
        <w:t>Apply LSTM, GRU, or Temporal Convolutional Networks (TCN) to directly model the time-series nature of ICU data and capture trend information lost in statistical aggregation.</w:t>
      </w:r>
    </w:p>
    <w:p w14:paraId="4846B272" w14:textId="77777777" w:rsidR="00AC6A7B" w:rsidRDefault="00000000" w:rsidP="00AC3F3A">
      <w:pPr>
        <w:pStyle w:val="a4"/>
        <w:numPr>
          <w:ilvl w:val="0"/>
          <w:numId w:val="2"/>
        </w:numPr>
        <w:spacing w:before="40" w:after="40" w:line="276" w:lineRule="auto"/>
      </w:pPr>
      <w:r>
        <w:rPr>
          <w:b/>
          <w:bCs/>
          <w:color w:val="0B1F3A"/>
        </w:rPr>
        <w:t xml:space="preserve">Threshold </w:t>
      </w:r>
      <w:proofErr w:type="spellStart"/>
      <w:r>
        <w:rPr>
          <w:b/>
          <w:bCs/>
          <w:color w:val="0B1F3A"/>
        </w:rPr>
        <w:t>optimisation</w:t>
      </w:r>
      <w:proofErr w:type="spellEnd"/>
      <w:r>
        <w:rPr>
          <w:b/>
          <w:bCs/>
          <w:color w:val="0B1F3A"/>
        </w:rPr>
        <w:t xml:space="preserve">: </w:t>
      </w:r>
      <w:r>
        <w:rPr>
          <w:color w:val="1E293B"/>
        </w:rPr>
        <w:t xml:space="preserve">Tune the classification threshold post-training to achieve a clinically specified recall target (e.g., ≥ 0.85 sensitivity) while </w:t>
      </w:r>
      <w:proofErr w:type="spellStart"/>
      <w:r>
        <w:rPr>
          <w:color w:val="1E293B"/>
        </w:rPr>
        <w:t>minimising</w:t>
      </w:r>
      <w:proofErr w:type="spellEnd"/>
      <w:r>
        <w:rPr>
          <w:color w:val="1E293B"/>
        </w:rPr>
        <w:t xml:space="preserve"> false alarm rates.</w:t>
      </w:r>
    </w:p>
    <w:p w14:paraId="5B38AA43" w14:textId="77777777" w:rsidR="00AC6A7B" w:rsidRDefault="00000000" w:rsidP="00AC3F3A">
      <w:pPr>
        <w:pStyle w:val="a4"/>
        <w:numPr>
          <w:ilvl w:val="0"/>
          <w:numId w:val="2"/>
        </w:numPr>
        <w:spacing w:before="40" w:after="40" w:line="276" w:lineRule="auto"/>
      </w:pPr>
      <w:r>
        <w:rPr>
          <w:b/>
          <w:bCs/>
          <w:color w:val="0B1F3A"/>
        </w:rPr>
        <w:t xml:space="preserve">Explainability: </w:t>
      </w:r>
      <w:r>
        <w:rPr>
          <w:color w:val="1E293B"/>
        </w:rPr>
        <w:t>Integrate SHAP (</w:t>
      </w:r>
      <w:proofErr w:type="spellStart"/>
      <w:r>
        <w:rPr>
          <w:color w:val="1E293B"/>
        </w:rPr>
        <w:t>SHapley</w:t>
      </w:r>
      <w:proofErr w:type="spellEnd"/>
      <w:r>
        <w:rPr>
          <w:color w:val="1E293B"/>
        </w:rPr>
        <w:t xml:space="preserve"> Additive </w:t>
      </w:r>
      <w:proofErr w:type="spellStart"/>
      <w:r>
        <w:rPr>
          <w:color w:val="1E293B"/>
        </w:rPr>
        <w:t>exPlanations</w:t>
      </w:r>
      <w:proofErr w:type="spellEnd"/>
      <w:r>
        <w:rPr>
          <w:color w:val="1E293B"/>
        </w:rPr>
        <w:t>) values to provide per-patient, feature-level explanations — essential for clinician trust and regulatory compliance.</w:t>
      </w:r>
    </w:p>
    <w:p w14:paraId="27E8B265" w14:textId="77777777" w:rsidR="00AC6A7B" w:rsidRDefault="00000000" w:rsidP="00AC3F3A">
      <w:pPr>
        <w:pStyle w:val="a4"/>
        <w:numPr>
          <w:ilvl w:val="0"/>
          <w:numId w:val="2"/>
        </w:numPr>
        <w:spacing w:before="40" w:after="40" w:line="276" w:lineRule="auto"/>
      </w:pPr>
      <w:r>
        <w:rPr>
          <w:b/>
          <w:bCs/>
          <w:color w:val="0B1F3A"/>
        </w:rPr>
        <w:t>Multi-</w:t>
      </w:r>
      <w:proofErr w:type="spellStart"/>
      <w:r>
        <w:rPr>
          <w:b/>
          <w:bCs/>
          <w:color w:val="0B1F3A"/>
        </w:rPr>
        <w:t>centre</w:t>
      </w:r>
      <w:proofErr w:type="spellEnd"/>
      <w:r>
        <w:rPr>
          <w:b/>
          <w:bCs/>
          <w:color w:val="0B1F3A"/>
        </w:rPr>
        <w:t xml:space="preserve"> validation: </w:t>
      </w:r>
      <w:r>
        <w:rPr>
          <w:color w:val="1E293B"/>
        </w:rPr>
        <w:t xml:space="preserve">Evaluate the pipeline on external ICU datasets (e.g., MIMIC-IV) to assess </w:t>
      </w:r>
      <w:proofErr w:type="spellStart"/>
      <w:r>
        <w:rPr>
          <w:color w:val="1E293B"/>
        </w:rPr>
        <w:t>generalisability</w:t>
      </w:r>
      <w:proofErr w:type="spellEnd"/>
      <w:r>
        <w:rPr>
          <w:color w:val="1E293B"/>
        </w:rPr>
        <w:t xml:space="preserve"> across institutions and patient populations.</w:t>
      </w:r>
    </w:p>
    <w:p w14:paraId="25108F4E" w14:textId="77777777" w:rsidR="00AC6A7B" w:rsidRDefault="00000000" w:rsidP="00AC3F3A">
      <w:pPr>
        <w:pStyle w:val="a4"/>
        <w:numPr>
          <w:ilvl w:val="0"/>
          <w:numId w:val="2"/>
        </w:numPr>
        <w:spacing w:before="40" w:after="40" w:line="276" w:lineRule="auto"/>
      </w:pPr>
      <w:r>
        <w:rPr>
          <w:b/>
          <w:bCs/>
          <w:color w:val="0B1F3A"/>
        </w:rPr>
        <w:t xml:space="preserve">Real-time deployment: </w:t>
      </w:r>
      <w:r>
        <w:rPr>
          <w:color w:val="1E293B"/>
        </w:rPr>
        <w:t>Adapt the pipeline for streaming ICU data, producing hourly risk scores rather than static patient-level predictions.</w:t>
      </w:r>
    </w:p>
    <w:p w14:paraId="0756692C" w14:textId="77777777" w:rsidR="00AC6A7B" w:rsidRDefault="00AC6A7B" w:rsidP="00AC3F3A">
      <w:pPr>
        <w:bidi w:val="0"/>
        <w:spacing w:before="160"/>
      </w:pPr>
    </w:p>
    <w:p w14:paraId="190D7B8D" w14:textId="77777777" w:rsidR="00AC6A7B" w:rsidRDefault="00000000" w:rsidP="00AC3F3A">
      <w:pPr>
        <w:pStyle w:val="1"/>
        <w:pBdr>
          <w:bottom w:val="single" w:sz="8" w:space="6" w:color="0D7377"/>
        </w:pBdr>
        <w:spacing w:line="276" w:lineRule="auto"/>
      </w:pPr>
      <w:r>
        <w:t>References</w:t>
      </w:r>
    </w:p>
    <w:p w14:paraId="35499D66" w14:textId="77777777" w:rsidR="00AC6A7B" w:rsidRDefault="00000000" w:rsidP="00AC3F3A">
      <w:pPr>
        <w:bidi w:val="0"/>
        <w:spacing w:before="60" w:after="60" w:line="276" w:lineRule="auto"/>
        <w:ind w:left="720" w:hanging="720"/>
      </w:pPr>
      <w:proofErr w:type="spellStart"/>
      <w:r>
        <w:rPr>
          <w:color w:val="64748B"/>
          <w:sz w:val="20"/>
          <w:szCs w:val="20"/>
        </w:rPr>
        <w:t>Breiman</w:t>
      </w:r>
      <w:proofErr w:type="spellEnd"/>
      <w:r>
        <w:rPr>
          <w:color w:val="64748B"/>
          <w:sz w:val="20"/>
          <w:szCs w:val="20"/>
        </w:rPr>
        <w:t>, L. (2001). Random forests. Machine Learning, 45(1), 5–32.</w:t>
      </w:r>
    </w:p>
    <w:p w14:paraId="64282F57" w14:textId="77777777" w:rsidR="00AC6A7B" w:rsidRDefault="00000000" w:rsidP="00AC3F3A">
      <w:pPr>
        <w:bidi w:val="0"/>
        <w:spacing w:before="60" w:after="60" w:line="276" w:lineRule="auto"/>
        <w:ind w:left="720" w:hanging="720"/>
      </w:pPr>
      <w:r>
        <w:rPr>
          <w:color w:val="64748B"/>
          <w:sz w:val="20"/>
          <w:szCs w:val="20"/>
        </w:rPr>
        <w:t xml:space="preserve">Chawla, N. V., Bowyer, K. W., Hall, L. O., &amp; </w:t>
      </w:r>
      <w:proofErr w:type="spellStart"/>
      <w:r>
        <w:rPr>
          <w:color w:val="64748B"/>
          <w:sz w:val="20"/>
          <w:szCs w:val="20"/>
        </w:rPr>
        <w:t>Kegelmeyer</w:t>
      </w:r>
      <w:proofErr w:type="spellEnd"/>
      <w:r>
        <w:rPr>
          <w:color w:val="64748B"/>
          <w:sz w:val="20"/>
          <w:szCs w:val="20"/>
        </w:rPr>
        <w:t>, W. P. (2002). SMOTE: Synthetic minority over-sampling technique. Journal of Artificial Intelligence Research, 16, 321–357.</w:t>
      </w:r>
    </w:p>
    <w:p w14:paraId="74ACFBE9" w14:textId="77777777" w:rsidR="00AC6A7B" w:rsidRDefault="00000000" w:rsidP="00AC3F3A">
      <w:pPr>
        <w:bidi w:val="0"/>
        <w:spacing w:before="60" w:after="60" w:line="276" w:lineRule="auto"/>
        <w:ind w:left="720" w:hanging="720"/>
      </w:pPr>
      <w:r>
        <w:rPr>
          <w:color w:val="64748B"/>
          <w:sz w:val="20"/>
          <w:szCs w:val="20"/>
        </w:rPr>
        <w:t xml:space="preserve">Moor, M., Rieck, B., Horn, M., </w:t>
      </w:r>
      <w:proofErr w:type="spellStart"/>
      <w:r>
        <w:rPr>
          <w:color w:val="64748B"/>
          <w:sz w:val="20"/>
          <w:szCs w:val="20"/>
        </w:rPr>
        <w:t>Jutzeler</w:t>
      </w:r>
      <w:proofErr w:type="spellEnd"/>
      <w:r>
        <w:rPr>
          <w:color w:val="64748B"/>
          <w:sz w:val="20"/>
          <w:szCs w:val="20"/>
        </w:rPr>
        <w:t>, C. R., &amp; Borgwardt, K. (2021). Early prediction of sepsis in the ICU using machine learning: A systematic review. Frontiers in Medicine, 8, 607212.</w:t>
      </w:r>
    </w:p>
    <w:p w14:paraId="2B491BA6" w14:textId="77777777" w:rsidR="00AC6A7B" w:rsidRDefault="00000000" w:rsidP="00AC3F3A">
      <w:pPr>
        <w:bidi w:val="0"/>
        <w:spacing w:before="60" w:after="60" w:line="276" w:lineRule="auto"/>
        <w:ind w:left="720" w:hanging="720"/>
      </w:pPr>
      <w:r>
        <w:rPr>
          <w:color w:val="64748B"/>
          <w:sz w:val="20"/>
          <w:szCs w:val="20"/>
        </w:rPr>
        <w:t>Reyna, M. A., Josef, C. S., Jeter, R., Shashikumar, S. P., Moody, B., Westover, M. B., ... &amp; Clifford, G. D. (2019). Early prediction of sepsis from clinical data: The PhysioNet/Computing in Cardiology Challenge 2019. Critical Care Medicine, 48(2), 210–217.</w:t>
      </w:r>
    </w:p>
    <w:p w14:paraId="2EB6687A" w14:textId="77777777" w:rsidR="00AC6A7B" w:rsidRDefault="00000000" w:rsidP="00AC3F3A">
      <w:pPr>
        <w:bidi w:val="0"/>
        <w:spacing w:before="60" w:after="60" w:line="276" w:lineRule="auto"/>
        <w:ind w:left="720" w:hanging="720"/>
      </w:pPr>
      <w:r>
        <w:rPr>
          <w:color w:val="64748B"/>
          <w:sz w:val="20"/>
          <w:szCs w:val="20"/>
        </w:rPr>
        <w:t xml:space="preserve">Pedregosa, F., </w:t>
      </w:r>
      <w:proofErr w:type="spellStart"/>
      <w:r>
        <w:rPr>
          <w:color w:val="64748B"/>
          <w:sz w:val="20"/>
          <w:szCs w:val="20"/>
        </w:rPr>
        <w:t>Varoquaux</w:t>
      </w:r>
      <w:proofErr w:type="spellEnd"/>
      <w:r>
        <w:rPr>
          <w:color w:val="64748B"/>
          <w:sz w:val="20"/>
          <w:szCs w:val="20"/>
        </w:rPr>
        <w:t xml:space="preserve">, G., </w:t>
      </w:r>
      <w:proofErr w:type="spellStart"/>
      <w:r>
        <w:rPr>
          <w:color w:val="64748B"/>
          <w:sz w:val="20"/>
          <w:szCs w:val="20"/>
        </w:rPr>
        <w:t>Gramfort</w:t>
      </w:r>
      <w:proofErr w:type="spellEnd"/>
      <w:r>
        <w:rPr>
          <w:color w:val="64748B"/>
          <w:sz w:val="20"/>
          <w:szCs w:val="20"/>
        </w:rPr>
        <w:t>, A., Michel, V., Thirion, B., Grisel, O., ... &amp; Duchesneau, É. (2011). Scikit-learn: Machine learning in Python. Journal of Machine Learning Research, 12, 2825–2830.</w:t>
      </w:r>
    </w:p>
    <w:p w14:paraId="26D2DA80" w14:textId="77777777" w:rsidR="00AC6A7B" w:rsidRDefault="00000000" w:rsidP="00AC3F3A">
      <w:pPr>
        <w:bidi w:val="0"/>
        <w:spacing w:before="60" w:after="60" w:line="276" w:lineRule="auto"/>
        <w:ind w:left="720" w:hanging="720"/>
      </w:pPr>
      <w:r>
        <w:rPr>
          <w:color w:val="64748B"/>
          <w:sz w:val="20"/>
          <w:szCs w:val="20"/>
        </w:rPr>
        <w:t xml:space="preserve">Singer, M., Deutschman, C. S., Seymour, C. W., Shankar-Hari, M., </w:t>
      </w:r>
      <w:proofErr w:type="spellStart"/>
      <w:r>
        <w:rPr>
          <w:color w:val="64748B"/>
          <w:sz w:val="20"/>
          <w:szCs w:val="20"/>
        </w:rPr>
        <w:t>Annane</w:t>
      </w:r>
      <w:proofErr w:type="spellEnd"/>
      <w:r>
        <w:rPr>
          <w:color w:val="64748B"/>
          <w:sz w:val="20"/>
          <w:szCs w:val="20"/>
        </w:rPr>
        <w:t>, D., Bauer, M., ... &amp; Angus, D. C. (2016). The third international consensus definitions for sepsis and septic shock (Sepsis-3). JAMA, 315(8), 801–810.</w:t>
      </w:r>
    </w:p>
    <w:sectPr w:rsidR="00AC6A7B">
      <w:headerReference w:type="default" r:id="rId7"/>
      <w:footerReference w:type="default" r:id="rId8"/>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7F880" w14:textId="77777777" w:rsidR="00D337DF" w:rsidRDefault="00D337DF">
      <w:r>
        <w:separator/>
      </w:r>
    </w:p>
  </w:endnote>
  <w:endnote w:type="continuationSeparator" w:id="0">
    <w:p w14:paraId="6B959312" w14:textId="77777777" w:rsidR="00D337DF" w:rsidRDefault="00D33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960BD" w14:textId="77777777" w:rsidR="00AC6A7B" w:rsidRDefault="00000000">
    <w:pPr>
      <w:pBdr>
        <w:top w:val="single" w:sz="6" w:space="4" w:color="E2E8F0"/>
      </w:pBdr>
      <w:spacing w:before="100"/>
      <w:jc w:val="center"/>
    </w:pPr>
    <w:r>
      <w:rPr>
        <w:color w:val="64748B"/>
        <w:sz w:val="16"/>
        <w:szCs w:val="16"/>
      </w:rPr>
      <w:t xml:space="preserve">Yasser Alassad  ·  Umar Ayyash   |   Page </w:t>
    </w:r>
    <w:r>
      <w:rPr>
        <w:color w:val="64748B"/>
        <w:sz w:val="17"/>
        <w:szCs w:val="17"/>
      </w:rPr>
      <w:fldChar w:fldCharType="begin"/>
    </w:r>
    <w:r>
      <w:rPr>
        <w:color w:val="64748B"/>
        <w:sz w:val="17"/>
        <w:szCs w:val="17"/>
      </w:rPr>
      <w:instrText>PAGE</w:instrText>
    </w:r>
    <w:r>
      <w:rPr>
        <w:color w:val="64748B"/>
        <w:sz w:val="17"/>
        <w:szCs w:val="17"/>
      </w:rPr>
      <w:fldChar w:fldCharType="separate"/>
    </w:r>
    <w:r w:rsidR="001B6440">
      <w:rPr>
        <w:noProof/>
        <w:color w:val="64748B"/>
        <w:sz w:val="17"/>
        <w:szCs w:val="17"/>
        <w:rtl/>
      </w:rPr>
      <w:t>1</w:t>
    </w:r>
    <w:r>
      <w:rPr>
        <w:color w:val="64748B"/>
        <w:sz w:val="17"/>
        <w:szCs w:val="17"/>
      </w:rPr>
      <w:fldChar w:fldCharType="end"/>
    </w:r>
    <w:r>
      <w:rPr>
        <w:color w:val="CBD5E1"/>
        <w:sz w:val="16"/>
        <w:szCs w:val="16"/>
      </w:rPr>
      <w:t xml:space="preserve">   |   CS4082 Machine Learning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4DEE6" w14:textId="77777777" w:rsidR="00D337DF" w:rsidRDefault="00D337DF">
      <w:r>
        <w:separator/>
      </w:r>
    </w:p>
  </w:footnote>
  <w:footnote w:type="continuationSeparator" w:id="0">
    <w:p w14:paraId="3CDE583B" w14:textId="77777777" w:rsidR="00D337DF" w:rsidRDefault="00D33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BF7C" w14:textId="77777777" w:rsidR="00AC6A7B" w:rsidRDefault="00000000">
    <w:pPr>
      <w:pBdr>
        <w:bottom w:val="single" w:sz="6" w:space="4" w:color="0D7377"/>
      </w:pBdr>
      <w:spacing w:after="100"/>
      <w:jc w:val="right"/>
    </w:pPr>
    <w:r>
      <w:rPr>
        <w:i/>
        <w:iCs/>
        <w:color w:val="64748B"/>
        <w:sz w:val="16"/>
        <w:szCs w:val="16"/>
      </w:rPr>
      <w:t>Early Detection of Sepsis Under Minority Class Suppression</w:t>
    </w:r>
    <w:r>
      <w:rPr>
        <w:color w:val="CBD5E1"/>
        <w:sz w:val="16"/>
        <w:szCs w:val="16"/>
      </w:rPr>
      <w:t xml:space="preserve">   |   CS4082 · Effat University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D4145"/>
    <w:multiLevelType w:val="hybridMultilevel"/>
    <w:tmpl w:val="8A9AC538"/>
    <w:lvl w:ilvl="0" w:tplc="A53A3720">
      <w:start w:val="1"/>
      <w:numFmt w:val="bullet"/>
      <w:lvlText w:val="●"/>
      <w:lvlJc w:val="left"/>
      <w:pPr>
        <w:ind w:left="720" w:hanging="360"/>
      </w:pPr>
    </w:lvl>
    <w:lvl w:ilvl="1" w:tplc="2F809256">
      <w:start w:val="1"/>
      <w:numFmt w:val="bullet"/>
      <w:lvlText w:val="○"/>
      <w:lvlJc w:val="left"/>
      <w:pPr>
        <w:ind w:left="1440" w:hanging="360"/>
      </w:pPr>
    </w:lvl>
    <w:lvl w:ilvl="2" w:tplc="97C8576E">
      <w:start w:val="1"/>
      <w:numFmt w:val="bullet"/>
      <w:lvlText w:val="■"/>
      <w:lvlJc w:val="left"/>
      <w:pPr>
        <w:ind w:left="2160" w:hanging="360"/>
      </w:pPr>
    </w:lvl>
    <w:lvl w:ilvl="3" w:tplc="A3DA6068">
      <w:start w:val="1"/>
      <w:numFmt w:val="bullet"/>
      <w:lvlText w:val="●"/>
      <w:lvlJc w:val="left"/>
      <w:pPr>
        <w:ind w:left="2880" w:hanging="360"/>
      </w:pPr>
    </w:lvl>
    <w:lvl w:ilvl="4" w:tplc="04C68054">
      <w:start w:val="1"/>
      <w:numFmt w:val="bullet"/>
      <w:lvlText w:val="○"/>
      <w:lvlJc w:val="left"/>
      <w:pPr>
        <w:ind w:left="3600" w:hanging="360"/>
      </w:pPr>
    </w:lvl>
    <w:lvl w:ilvl="5" w:tplc="AF5037A0">
      <w:start w:val="1"/>
      <w:numFmt w:val="bullet"/>
      <w:lvlText w:val="■"/>
      <w:lvlJc w:val="left"/>
      <w:pPr>
        <w:ind w:left="4320" w:hanging="360"/>
      </w:pPr>
    </w:lvl>
    <w:lvl w:ilvl="6" w:tplc="4A08613E">
      <w:start w:val="1"/>
      <w:numFmt w:val="bullet"/>
      <w:lvlText w:val="●"/>
      <w:lvlJc w:val="left"/>
      <w:pPr>
        <w:ind w:left="5040" w:hanging="360"/>
      </w:pPr>
    </w:lvl>
    <w:lvl w:ilvl="7" w:tplc="14F081DC">
      <w:start w:val="1"/>
      <w:numFmt w:val="bullet"/>
      <w:lvlText w:val="●"/>
      <w:lvlJc w:val="left"/>
      <w:pPr>
        <w:ind w:left="5760" w:hanging="360"/>
      </w:pPr>
    </w:lvl>
    <w:lvl w:ilvl="8" w:tplc="4F68B788">
      <w:start w:val="1"/>
      <w:numFmt w:val="bullet"/>
      <w:lvlText w:val="●"/>
      <w:lvlJc w:val="left"/>
      <w:pPr>
        <w:ind w:left="6480" w:hanging="360"/>
      </w:pPr>
    </w:lvl>
  </w:abstractNum>
  <w:abstractNum w:abstractNumId="1" w15:restartNumberingAfterBreak="0">
    <w:nsid w:val="30137E7A"/>
    <w:multiLevelType w:val="hybridMultilevel"/>
    <w:tmpl w:val="BB7AE060"/>
    <w:lvl w:ilvl="0" w:tplc="7C0E9DDA">
      <w:start w:val="1"/>
      <w:numFmt w:val="bullet"/>
      <w:lvlText w:val="•"/>
      <w:lvlJc w:val="left"/>
      <w:pPr>
        <w:ind w:left="720" w:hanging="360"/>
      </w:pPr>
      <w:rPr>
        <w:color w:val="0D7377"/>
        <w:sz w:val="22"/>
        <w:szCs w:val="22"/>
      </w:rPr>
    </w:lvl>
    <w:lvl w:ilvl="1" w:tplc="5C8CF33C">
      <w:numFmt w:val="decimal"/>
      <w:lvlText w:val=""/>
      <w:lvlJc w:val="left"/>
    </w:lvl>
    <w:lvl w:ilvl="2" w:tplc="E1CE6248">
      <w:numFmt w:val="decimal"/>
      <w:lvlText w:val=""/>
      <w:lvlJc w:val="left"/>
    </w:lvl>
    <w:lvl w:ilvl="3" w:tplc="E1A2880C">
      <w:numFmt w:val="decimal"/>
      <w:lvlText w:val=""/>
      <w:lvlJc w:val="left"/>
    </w:lvl>
    <w:lvl w:ilvl="4" w:tplc="C3AAE192">
      <w:numFmt w:val="decimal"/>
      <w:lvlText w:val=""/>
      <w:lvlJc w:val="left"/>
    </w:lvl>
    <w:lvl w:ilvl="5" w:tplc="535074AA">
      <w:numFmt w:val="decimal"/>
      <w:lvlText w:val=""/>
      <w:lvlJc w:val="left"/>
    </w:lvl>
    <w:lvl w:ilvl="6" w:tplc="FB605990">
      <w:numFmt w:val="decimal"/>
      <w:lvlText w:val=""/>
      <w:lvlJc w:val="left"/>
    </w:lvl>
    <w:lvl w:ilvl="7" w:tplc="4FA03810">
      <w:numFmt w:val="decimal"/>
      <w:lvlText w:val=""/>
      <w:lvlJc w:val="left"/>
    </w:lvl>
    <w:lvl w:ilvl="8" w:tplc="20F83162">
      <w:numFmt w:val="decimal"/>
      <w:lvlText w:val=""/>
      <w:lvlJc w:val="left"/>
    </w:lvl>
  </w:abstractNum>
  <w:num w:numId="1" w16cid:durableId="1132484881">
    <w:abstractNumId w:val="0"/>
    <w:lvlOverride w:ilvl="0">
      <w:startOverride w:val="1"/>
    </w:lvlOverride>
  </w:num>
  <w:num w:numId="2" w16cid:durableId="5935874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A7B"/>
    <w:rsid w:val="000A6942"/>
    <w:rsid w:val="001B6440"/>
    <w:rsid w:val="005653DA"/>
    <w:rsid w:val="008877EF"/>
    <w:rsid w:val="00936D34"/>
    <w:rsid w:val="00AC3F3A"/>
    <w:rsid w:val="00AC6A7B"/>
    <w:rsid w:val="00B72A1A"/>
    <w:rsid w:val="00D337DF"/>
    <w:rsid w:val="00F71D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87D58"/>
  <w15:docId w15:val="{086E9BAA-50E3-497F-8072-646E2078D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400" w:after="160"/>
      <w:outlineLvl w:val="0"/>
    </w:pPr>
    <w:rPr>
      <w:b/>
      <w:bCs/>
      <w:color w:val="0B1F3A"/>
      <w:sz w:val="30"/>
      <w:szCs w:val="30"/>
    </w:rPr>
  </w:style>
  <w:style w:type="paragraph" w:styleId="2">
    <w:name w:val="heading 2"/>
    <w:uiPriority w:val="9"/>
    <w:unhideWhenUsed/>
    <w:qFormat/>
    <w:pPr>
      <w:spacing w:before="280" w:after="100"/>
      <w:outlineLvl w:val="1"/>
    </w:pPr>
    <w:rPr>
      <w:b/>
      <w:bCs/>
      <w:color w:val="0D7377"/>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2944</Words>
  <Characters>16781</Characters>
  <Application>Microsoft Office Word</Application>
  <DocSecurity>0</DocSecurity>
  <Lines>139</Lines>
  <Paragraphs>39</Paragraphs>
  <ScaleCrop>false</ScaleCrop>
  <Company/>
  <LinksUpToDate>false</LinksUpToDate>
  <CharactersWithSpaces>19686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Yasser E. Alassaad</cp:lastModifiedBy>
  <cp:revision>4</cp:revision>
  <dcterms:created xsi:type="dcterms:W3CDTF">2026-04-27T06:45:00Z</dcterms:created>
  <dcterms:modified xsi:type="dcterms:W3CDTF">2026-04-27T06:49:00Z</dcterms:modified>
</cp:coreProperties>
</file>