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دليل إدارة خط الإنتاج - مصنع الأثاث الخشبي</w:t>
      </w:r>
    </w:p>
    <w:p>
      <w:pPr>
        <w:jc w:val="center"/>
      </w:pPr>
      <w:r>
        <w:rPr>
          <w:b/>
        </w:rPr>
        <w:t>المهندس: ياسر سلام</w:t>
        <w:br/>
      </w:r>
      <w:r>
        <w:t>المسمى الوظيفي: مهندس إنتاج</w:t>
        <w:br/>
      </w:r>
      <w:r>
        <w:t>المسؤولية: مسؤول عن خط الإنتاج بالكامل</w:t>
      </w:r>
    </w:p>
    <w:p/>
    <w:p>
      <w:pPr>
        <w:pStyle w:val="Heading1"/>
      </w:pPr>
      <w:r>
        <w:t>1. نظرة عامة على خط الإنتاج</w:t>
      </w:r>
    </w:p>
    <w:p>
      <w:r>
        <w:t>خط الإنتاج يتكون من عدة أقسام رئيسية تعمل بشكل متتابع ومتكامل لإنتاج الأثاث الخشبي. يبدأ العمل من استلام أمر الشغل وينتهي بتسليم المنتج النهائي للعميل أو إدخاله للمخزن.</w:t>
      </w:r>
    </w:p>
    <w:p>
      <w:pPr>
        <w:pStyle w:val="Heading1"/>
      </w:pPr>
      <w:r>
        <w:t>2. أقسام خط الإنتاج والماكينات</w:t>
      </w:r>
    </w:p>
    <w:p>
      <w:pPr>
        <w:pStyle w:val="Heading2"/>
      </w:pPr>
      <w:r>
        <w:t>2.1 قسم التقطيع (مناشير الكمبيوتر)</w:t>
      </w:r>
    </w:p>
    <w:p>
      <w:r>
        <w:rPr>
          <w:b/>
        </w:rPr>
        <w:t xml:space="preserve">عدد الماكينات: </w:t>
      </w:r>
      <w:r>
        <w:t>3 ماكينات منشار كمبيوتر</w:t>
        <w:br/>
      </w:r>
      <w:r>
        <w:rPr>
          <w:b/>
        </w:rPr>
        <w:t xml:space="preserve">العمالة الحالية: </w:t>
      </w:r>
      <w:r>
        <w:t>2 فني + 1 مساعد</w:t>
        <w:br/>
      </w:r>
      <w:r>
        <w:rPr>
          <w:b/>
        </w:rPr>
        <w:t xml:space="preserve">العمالة المطلوبة: </w:t>
      </w:r>
      <w:r>
        <w:t>3 فنيين + 3 مساعدين (فني ومساعد لكل ماكينة)</w:t>
        <w:br/>
      </w:r>
      <w:r>
        <w:rPr>
          <w:b/>
        </w:rPr>
        <w:t xml:space="preserve">الحالة: </w:t>
      </w:r>
      <w:r>
        <w:t>نقص في العمالة - الأولوية عالية</w:t>
        <w:br/>
      </w:r>
      <w:r>
        <w:rPr>
          <w:b/>
        </w:rPr>
        <w:t xml:space="preserve">ملاحظات: </w:t>
      </w:r>
      <w:r>
        <w:t>يتم تشغيل ماكينتين في المتوسط، والثالثة احتياطية لأوقات الضغط</w:t>
      </w:r>
    </w:p>
    <w:p>
      <w:pPr>
        <w:pStyle w:val="ListBullet"/>
      </w:pPr>
      <w:r>
        <w:t>المهام الرئيسية:</w:t>
      </w:r>
    </w:p>
    <w:p>
      <w:pPr>
        <w:pStyle w:val="ListBullet2"/>
      </w:pPr>
      <w:r>
        <w:t>تقطيع الألواح الخشبية حسب القياسات المحددة</w:t>
      </w:r>
    </w:p>
    <w:p>
      <w:pPr>
        <w:pStyle w:val="ListBullet2"/>
      </w:pPr>
      <w:r>
        <w:t>استلام الخامات من المخزن بإذن صرف موثق</w:t>
      </w:r>
    </w:p>
    <w:p>
      <w:pPr>
        <w:pStyle w:val="ListBullet2"/>
      </w:pPr>
      <w:r>
        <w:t>ترحيل القطع لقسم لصق الشريط بعد المراجعة</w:t>
      </w:r>
    </w:p>
    <w:p>
      <w:pPr>
        <w:pStyle w:val="Heading2"/>
      </w:pPr>
      <w:r>
        <w:t>2.2 قسم لصق الشريط (Edgebanding)</w:t>
      </w:r>
    </w:p>
    <w:p>
      <w:r>
        <w:rPr>
          <w:b/>
        </w:rPr>
        <w:t xml:space="preserve">عدد الماكينات: </w:t>
      </w:r>
      <w:r>
        <w:t>3 ماكينات (2 أساسية + 1 احتياطية)</w:t>
        <w:br/>
      </w:r>
      <w:r>
        <w:rPr>
          <w:b/>
        </w:rPr>
        <w:t xml:space="preserve">العمالة الحالية: </w:t>
      </w:r>
      <w:r>
        <w:t>1 فني مشرف + 2 فني + 1 مساعد</w:t>
        <w:br/>
      </w:r>
      <w:r>
        <w:rPr>
          <w:b/>
        </w:rPr>
        <w:t xml:space="preserve">الحالة: </w:t>
      </w:r>
      <w:r>
        <w:t>العدد مناسب ومستقر</w:t>
        <w:br/>
      </w:r>
    </w:p>
    <w:p>
      <w:pPr>
        <w:pStyle w:val="ListBullet"/>
      </w:pPr>
      <w:r>
        <w:t>المهام الرئيسية:</w:t>
      </w:r>
    </w:p>
    <w:p>
      <w:pPr>
        <w:pStyle w:val="ListBullet2"/>
      </w:pPr>
      <w:r>
        <w:t>لصق شريط الحواف على القطع المقطعة</w:t>
      </w:r>
    </w:p>
    <w:p>
      <w:pPr>
        <w:pStyle w:val="ListBullet2"/>
      </w:pPr>
      <w:r>
        <w:t>التأكد من تطابق الألوان مع المواصفات</w:t>
      </w:r>
    </w:p>
    <w:p>
      <w:pPr>
        <w:pStyle w:val="ListBullet2"/>
      </w:pPr>
      <w:r>
        <w:t>ترحيل القطع لقسم CNC بعد الانتهاء</w:t>
      </w:r>
    </w:p>
    <w:p>
      <w:pPr>
        <w:pStyle w:val="Heading2"/>
      </w:pPr>
      <w:r>
        <w:t>2.3 قسم CNC (التخريم والراوتر)</w:t>
      </w:r>
    </w:p>
    <w:p>
      <w:pPr>
        <w:pStyle w:val="Heading3"/>
      </w:pPr>
      <w:r>
        <w:t>2.3.1 ماكينات التخريم V-200</w:t>
      </w:r>
    </w:p>
    <w:p>
      <w:r>
        <w:rPr>
          <w:b/>
        </w:rPr>
        <w:t xml:space="preserve">عدد الماكينات: </w:t>
      </w:r>
      <w:r>
        <w:t>3 ماكينات V-200</w:t>
        <w:br/>
      </w:r>
      <w:r>
        <w:rPr>
          <w:b/>
        </w:rPr>
        <w:t xml:space="preserve">العمالة الحالية: </w:t>
      </w:r>
      <w:r>
        <w:t>3 فنيين (2 قويين + 1 متوسط) + 1 مساعد خبير</w:t>
        <w:br/>
      </w:r>
      <w:r>
        <w:rPr>
          <w:b/>
        </w:rPr>
        <w:t xml:space="preserve">العمالة المطلوبة: </w:t>
      </w:r>
      <w:r>
        <w:t>4 فنيين + 2 مساعدين</w:t>
        <w:br/>
      </w:r>
      <w:r>
        <w:rPr>
          <w:b/>
        </w:rPr>
        <w:t xml:space="preserve">الحالة: </w:t>
      </w:r>
      <w:r>
        <w:t>نقص فني + مساعد - الأولوية عالية</w:t>
        <w:br/>
      </w:r>
    </w:p>
    <w:p>
      <w:pPr>
        <w:pStyle w:val="ListBullet"/>
      </w:pPr>
      <w:r>
        <w:t>المهام الرئيسية:</w:t>
      </w:r>
    </w:p>
    <w:p>
      <w:pPr>
        <w:pStyle w:val="ListBullet2"/>
      </w:pPr>
      <w:r>
        <w:t>التخريم الرأسي والأفقي</w:t>
      </w:r>
    </w:p>
    <w:p>
      <w:pPr>
        <w:pStyle w:val="ListBullet2"/>
      </w:pPr>
      <w:r>
        <w:t>عمل الجروف حسب المواصفات</w:t>
      </w:r>
    </w:p>
    <w:p>
      <w:pPr>
        <w:pStyle w:val="ListBullet2"/>
      </w:pPr>
      <w:r>
        <w:t>العمل حسب ملفات DXF من المكتب الفني</w:t>
      </w:r>
    </w:p>
    <w:p>
      <w:pPr>
        <w:pStyle w:val="Heading3"/>
      </w:pPr>
      <w:r>
        <w:t>2.3.2 ماكينات الراوتر</w:t>
      </w:r>
    </w:p>
    <w:p>
      <w:r>
        <w:rPr>
          <w:b/>
        </w:rPr>
        <w:t xml:space="preserve">عدد الماكينات: </w:t>
      </w:r>
      <w:r>
        <w:t>2 راوتر عادي + 1 راوتر 5 محاور (5-Axis)</w:t>
        <w:br/>
      </w:r>
      <w:r>
        <w:rPr>
          <w:b/>
        </w:rPr>
        <w:t xml:space="preserve">العمالة: </w:t>
      </w:r>
      <w:r>
        <w:t>نفس فريق التخريم (مشترك)</w:t>
        <w:br/>
      </w:r>
    </w:p>
    <w:p>
      <w:pPr>
        <w:pStyle w:val="ListBullet"/>
      </w:pPr>
      <w:r>
        <w:t>المهام الرئيسية:</w:t>
      </w:r>
    </w:p>
    <w:p>
      <w:pPr>
        <w:pStyle w:val="ListBullet2"/>
      </w:pPr>
      <w:r>
        <w:t>الأعمال التي لا تتوافق مع ماكينات التخريم</w:t>
      </w:r>
    </w:p>
    <w:p>
      <w:pPr>
        <w:pStyle w:val="ListBullet2"/>
      </w:pPr>
      <w:r>
        <w:t>تفتيح كوالين الأبواب</w:t>
      </w:r>
    </w:p>
    <w:p>
      <w:pPr>
        <w:pStyle w:val="ListBullet2"/>
      </w:pPr>
      <w:r>
        <w:t>الأشكال الخاصة والثلاثية الأبعاد (5-Axis)</w:t>
      </w:r>
    </w:p>
    <w:p>
      <w:r>
        <w:br w:type="page"/>
      </w:r>
    </w:p>
    <w:p>
      <w:pPr>
        <w:pStyle w:val="Heading1"/>
      </w:pPr>
      <w:r>
        <w:t>3. خطة سير العمل (Workflow)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المرحلة</w:t>
            </w:r>
          </w:p>
        </w:tc>
        <w:tc>
          <w:tcPr>
            <w:tcW w:type="dxa" w:w="2880"/>
          </w:tcPr>
          <w:p>
            <w:r>
              <w:t>القسم المسؤول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استلام المشروع</w:t>
            </w:r>
          </w:p>
        </w:tc>
        <w:tc>
          <w:tcPr>
            <w:tcW w:type="dxa" w:w="2880"/>
          </w:tcPr>
          <w:p>
            <w:r>
              <w:t>المبيعات</w:t>
            </w:r>
          </w:p>
        </w:tc>
        <w:tc>
          <w:tcPr>
            <w:tcW w:type="dxa" w:w="2880"/>
          </w:tcPr>
          <w:p>
            <w:r>
              <w:t>التعاقد مع العميل واستلام المتطلبات</w:t>
            </w:r>
          </w:p>
        </w:tc>
      </w:tr>
      <w:tr>
        <w:tc>
          <w:tcPr>
            <w:tcW w:type="dxa" w:w="2880"/>
          </w:tcPr>
          <w:p>
            <w:r>
              <w:t>متابعة المشروع</w:t>
            </w:r>
          </w:p>
        </w:tc>
        <w:tc>
          <w:tcPr>
            <w:tcW w:type="dxa" w:w="2880"/>
          </w:tcPr>
          <w:p>
            <w:r>
              <w:t>إدارة المشروعات</w:t>
            </w:r>
          </w:p>
        </w:tc>
        <w:tc>
          <w:tcPr>
            <w:tcW w:type="dxa" w:w="2880"/>
          </w:tcPr>
          <w:p>
            <w:r>
              <w:t>متابعة التفاصيل والتنسيق مع الأقسام</w:t>
            </w:r>
          </w:p>
        </w:tc>
      </w:tr>
      <w:tr>
        <w:tc>
          <w:tcPr>
            <w:tcW w:type="dxa" w:w="2880"/>
          </w:tcPr>
          <w:p>
            <w:r>
              <w:t>الرسم والتصميم</w:t>
            </w:r>
          </w:p>
        </w:tc>
        <w:tc>
          <w:tcPr>
            <w:tcW w:type="dxa" w:w="2880"/>
          </w:tcPr>
          <w:p>
            <w:r>
              <w:t>المكتب الفني</w:t>
            </w:r>
          </w:p>
        </w:tc>
        <w:tc>
          <w:tcPr>
            <w:tcW w:type="dxa" w:w="2880"/>
          </w:tcPr>
          <w:p>
            <w:r>
              <w:t>رسم المنتجات وإعداد ملفات DXF للتخريم</w:t>
            </w:r>
          </w:p>
        </w:tc>
      </w:tr>
      <w:tr>
        <w:tc>
          <w:tcPr>
            <w:tcW w:type="dxa" w:w="2880"/>
          </w:tcPr>
          <w:p>
            <w:r>
              <w:t>التخطيط</w:t>
            </w:r>
          </w:p>
        </w:tc>
        <w:tc>
          <w:tcPr>
            <w:tcW w:type="dxa" w:w="2880"/>
          </w:tcPr>
          <w:p>
            <w:r>
              <w:t>مكتب التخطيط</w:t>
            </w:r>
          </w:p>
        </w:tc>
        <w:tc>
          <w:tcPr>
            <w:tcW w:type="dxa" w:w="2880"/>
          </w:tcPr>
          <w:p>
            <w:r>
              <w:t>إعداد أمر الشغل وتحديد المتطلبات من الخامات</w:t>
            </w:r>
          </w:p>
        </w:tc>
      </w:tr>
      <w:tr>
        <w:tc>
          <w:tcPr>
            <w:tcW w:type="dxa" w:w="2880"/>
          </w:tcPr>
          <w:p>
            <w:r>
              <w:t>صرف الخامات</w:t>
            </w:r>
          </w:p>
        </w:tc>
        <w:tc>
          <w:tcPr>
            <w:tcW w:type="dxa" w:w="2880"/>
          </w:tcPr>
          <w:p>
            <w:r>
              <w:t>قسم التقطيع</w:t>
            </w:r>
          </w:p>
        </w:tc>
        <w:tc>
          <w:tcPr>
            <w:tcW w:type="dxa" w:w="2880"/>
          </w:tcPr>
          <w:p>
            <w:r>
              <w:t>استلام الألواح من المخزن بإذن صرف موثق</w:t>
            </w:r>
          </w:p>
        </w:tc>
      </w:tr>
      <w:tr>
        <w:tc>
          <w:tcPr>
            <w:tcW w:type="dxa" w:w="2880"/>
          </w:tcPr>
          <w:p>
            <w:r>
              <w:t>التقطيع</w:t>
            </w:r>
          </w:p>
        </w:tc>
        <w:tc>
          <w:tcPr>
            <w:tcW w:type="dxa" w:w="2880"/>
          </w:tcPr>
          <w:p>
            <w:r>
              <w:t>قسم التقطيع</w:t>
            </w:r>
          </w:p>
        </w:tc>
        <w:tc>
          <w:tcPr>
            <w:tcW w:type="dxa" w:w="2880"/>
          </w:tcPr>
          <w:p>
            <w:r>
              <w:t>تقطيع الألواح حسب القياسات + إذن ترحيل</w:t>
            </w:r>
          </w:p>
        </w:tc>
      </w:tr>
      <w:tr>
        <w:tc>
          <w:tcPr>
            <w:tcW w:type="dxa" w:w="2880"/>
          </w:tcPr>
          <w:p>
            <w:r>
              <w:t>لصق الشريط</w:t>
            </w:r>
          </w:p>
        </w:tc>
        <w:tc>
          <w:tcPr>
            <w:tcW w:type="dxa" w:w="2880"/>
          </w:tcPr>
          <w:p>
            <w:r>
              <w:t>قسم الشريط</w:t>
            </w:r>
          </w:p>
        </w:tc>
        <w:tc>
          <w:tcPr>
            <w:tcW w:type="dxa" w:w="2880"/>
          </w:tcPr>
          <w:p>
            <w:r>
              <w:t>لصق شريط الحواف + مراجعة + إذن ترحيل</w:t>
            </w:r>
          </w:p>
        </w:tc>
      </w:tr>
      <w:tr>
        <w:tc>
          <w:tcPr>
            <w:tcW w:type="dxa" w:w="2880"/>
          </w:tcPr>
          <w:p>
            <w:r>
              <w:t>التخريم والتشكيل</w:t>
            </w:r>
          </w:p>
        </w:tc>
        <w:tc>
          <w:tcPr>
            <w:tcW w:type="dxa" w:w="2880"/>
          </w:tcPr>
          <w:p>
            <w:r>
              <w:t>قسم CNC</w:t>
            </w:r>
          </w:p>
        </w:tc>
        <w:tc>
          <w:tcPr>
            <w:tcW w:type="dxa" w:w="2880"/>
          </w:tcPr>
          <w:p>
            <w:r>
              <w:t>التخريم والجروف والتشكيل + مراجعة + إذن ترحيل</w:t>
            </w:r>
          </w:p>
        </w:tc>
      </w:tr>
      <w:tr>
        <w:tc>
          <w:tcPr>
            <w:tcW w:type="dxa" w:w="2880"/>
          </w:tcPr>
          <w:p>
            <w:r>
              <w:t>فحص الجودة</w:t>
            </w:r>
          </w:p>
        </w:tc>
        <w:tc>
          <w:tcPr>
            <w:tcW w:type="dxa" w:w="2880"/>
          </w:tcPr>
          <w:p>
            <w:r>
              <w:t>مهندس الجودة</w:t>
            </w:r>
          </w:p>
        </w:tc>
        <w:tc>
          <w:tcPr>
            <w:tcW w:type="dxa" w:w="2880"/>
          </w:tcPr>
          <w:p>
            <w:r>
              <w:t>مراجعة شاملة لجميع المراحل والامضاء</w:t>
            </w:r>
          </w:p>
        </w:tc>
      </w:tr>
      <w:tr>
        <w:tc>
          <w:tcPr>
            <w:tcW w:type="dxa" w:w="2880"/>
          </w:tcPr>
          <w:p>
            <w:r>
              <w:t>التجميع</w:t>
            </w:r>
          </w:p>
        </w:tc>
        <w:tc>
          <w:tcPr>
            <w:tcW w:type="dxa" w:w="2880"/>
          </w:tcPr>
          <w:p>
            <w:r>
              <w:t>قسم التجميع</w:t>
            </w:r>
          </w:p>
        </w:tc>
        <w:tc>
          <w:tcPr>
            <w:tcW w:type="dxa" w:w="2880"/>
          </w:tcPr>
          <w:p>
            <w:r>
              <w:t>تجميع المنتج النهائي مع الإكسسوارات</w:t>
            </w:r>
          </w:p>
        </w:tc>
      </w:tr>
      <w:tr>
        <w:tc>
          <w:tcPr>
            <w:tcW w:type="dxa" w:w="2880"/>
          </w:tcPr>
          <w:p>
            <w:r>
              <w:t>التغليف</w:t>
            </w:r>
          </w:p>
        </w:tc>
        <w:tc>
          <w:tcPr>
            <w:tcW w:type="dxa" w:w="2880"/>
          </w:tcPr>
          <w:p>
            <w:r>
              <w:t>قسم التغليف</w:t>
            </w:r>
          </w:p>
        </w:tc>
        <w:tc>
          <w:tcPr>
            <w:tcW w:type="dxa" w:w="2880"/>
          </w:tcPr>
          <w:p>
            <w:r>
              <w:t>تغليف المنتج للحماية أثناء النقل</w:t>
            </w:r>
          </w:p>
        </w:tc>
      </w:tr>
      <w:tr>
        <w:tc>
          <w:tcPr>
            <w:tcW w:type="dxa" w:w="2880"/>
          </w:tcPr>
          <w:p>
            <w:r>
              <w:t>التخزين/الشحن</w:t>
            </w:r>
          </w:p>
        </w:tc>
        <w:tc>
          <w:tcPr>
            <w:tcW w:type="dxa" w:w="2880"/>
          </w:tcPr>
          <w:p>
            <w:r>
              <w:t>المخزن</w:t>
            </w:r>
          </w:p>
        </w:tc>
        <w:tc>
          <w:tcPr>
            <w:tcW w:type="dxa" w:w="2880"/>
          </w:tcPr>
          <w:p>
            <w:r>
              <w:t>إدخال المخزن أو الشحن للموقع</w:t>
            </w:r>
          </w:p>
        </w:tc>
      </w:tr>
    </w:tbl>
    <w:p/>
    <w:p>
      <w:pPr>
        <w:pStyle w:val="Heading1"/>
      </w:pPr>
      <w:r>
        <w:t>4. المستندات والنماذج المطلوبة</w:t>
      </w:r>
    </w:p>
    <w:p>
      <w:pPr>
        <w:pStyle w:val="ListBullet"/>
      </w:pPr>
      <w:r>
        <w:rPr>
          <w:b/>
        </w:rPr>
        <w:t xml:space="preserve">أمر شغل: </w:t>
      </w:r>
      <w:r>
        <w:t>من مكتب التخطيط - يحدد المنتج والمواصفات والتواريخ</w:t>
      </w:r>
    </w:p>
    <w:p>
      <w:pPr>
        <w:pStyle w:val="ListBullet"/>
      </w:pPr>
      <w:r>
        <w:rPr>
          <w:b/>
        </w:rPr>
        <w:t xml:space="preserve">إذن صرف خامات: </w:t>
      </w:r>
      <w:r>
        <w:t>لصرف الألواح من المخزن - يوقع من مهندس الإنتاج ومدير المصنع</w:t>
      </w:r>
    </w:p>
    <w:p>
      <w:pPr>
        <w:pStyle w:val="ListBullet"/>
      </w:pPr>
      <w:r>
        <w:rPr>
          <w:b/>
        </w:rPr>
        <w:t xml:space="preserve">إذن ترحيل: </w:t>
      </w:r>
      <w:r>
        <w:t>ينشأ بعد كل مرحلة - يوقع من مهندس الجودة بعد المراجعة</w:t>
      </w:r>
    </w:p>
    <w:p>
      <w:pPr>
        <w:pStyle w:val="ListBullet"/>
      </w:pPr>
      <w:r>
        <w:rPr>
          <w:b/>
        </w:rPr>
        <w:t xml:space="preserve">ملفات DXF: </w:t>
      </w:r>
      <w:r>
        <w:t>من المكتب الفني - تحدد أماكن التخريم والتشكيل</w:t>
      </w:r>
    </w:p>
    <w:p>
      <w:pPr>
        <w:pStyle w:val="ListBullet"/>
      </w:pPr>
      <w:r>
        <w:rPr>
          <w:b/>
        </w:rPr>
        <w:t xml:space="preserve">تقرير إنتاجية يومي: </w:t>
      </w:r>
      <w:r>
        <w:t>لكل ماكينة في نهاية كل يوم</w:t>
      </w:r>
    </w:p>
    <w:p>
      <w:pPr>
        <w:pStyle w:val="ListBullet"/>
      </w:pPr>
      <w:r>
        <w:rPr>
          <w:b/>
        </w:rPr>
        <w:t xml:space="preserve">تقرير جودة: </w:t>
      </w:r>
      <w:r>
        <w:t>من مهندس الجودة عند كل نقطة تفتيش</w:t>
      </w:r>
    </w:p>
    <w:p>
      <w:r>
        <w:br w:type="page"/>
      </w:r>
    </w:p>
    <w:p>
      <w:pPr>
        <w:pStyle w:val="Heading1"/>
      </w:pPr>
      <w:r>
        <w:t>5. تحليل العمالة والاحتياجات</w:t>
      </w:r>
    </w:p>
    <w:p>
      <w:pPr>
        <w:pStyle w:val="Heading2"/>
      </w:pPr>
      <w:r>
        <w:t>5.1 العمالة الحالية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القسم</w:t>
            </w:r>
          </w:p>
        </w:tc>
        <w:tc>
          <w:tcPr>
            <w:tcW w:type="dxa" w:w="4320"/>
          </w:tcPr>
          <w:p>
            <w:r>
              <w:t>العدد</w:t>
            </w:r>
          </w:p>
        </w:tc>
      </w:tr>
      <w:tr>
        <w:tc>
          <w:tcPr>
            <w:tcW w:type="dxa" w:w="4320"/>
          </w:tcPr>
          <w:p>
            <w:r>
              <w:t>قسم التقطيع</w:t>
            </w:r>
          </w:p>
        </w:tc>
        <w:tc>
          <w:tcPr>
            <w:tcW w:type="dxa" w:w="4320"/>
          </w:tcPr>
          <w:p>
            <w:r>
              <w:t>3 (2 فني + 1 مساعد)</w:t>
            </w:r>
          </w:p>
        </w:tc>
      </w:tr>
      <w:tr>
        <w:tc>
          <w:tcPr>
            <w:tcW w:type="dxa" w:w="4320"/>
          </w:tcPr>
          <w:p>
            <w:r>
              <w:t>قسم لصق الشريط</w:t>
            </w:r>
          </w:p>
        </w:tc>
        <w:tc>
          <w:tcPr>
            <w:tcW w:type="dxa" w:w="4320"/>
          </w:tcPr>
          <w:p>
            <w:r>
              <w:t>4 (1 فني مشرف + 2 فني + 1 مساعد)</w:t>
            </w:r>
          </w:p>
        </w:tc>
      </w:tr>
      <w:tr>
        <w:tc>
          <w:tcPr>
            <w:tcW w:type="dxa" w:w="4320"/>
          </w:tcPr>
          <w:p>
            <w:r>
              <w:t>قسم CNC</w:t>
            </w:r>
          </w:p>
        </w:tc>
        <w:tc>
          <w:tcPr>
            <w:tcW w:type="dxa" w:w="4320"/>
          </w:tcPr>
          <w:p>
            <w:r>
              <w:t>4 (3 فنيين + 1 مساعد خبير)</w:t>
            </w:r>
          </w:p>
        </w:tc>
      </w:tr>
      <w:tr>
        <w:tc>
          <w:tcPr>
            <w:tcW w:type="dxa" w:w="4320"/>
          </w:tcPr>
          <w:p>
            <w:r>
              <w:t>الإجمالي</w:t>
            </w:r>
          </w:p>
        </w:tc>
        <w:tc>
          <w:tcPr>
            <w:tcW w:type="dxa" w:w="4320"/>
          </w:tcPr>
          <w:p>
            <w:r>
              <w:t>11 عامل</w:t>
            </w:r>
          </w:p>
        </w:tc>
      </w:tr>
    </w:tbl>
    <w:p/>
    <w:p>
      <w:pPr>
        <w:pStyle w:val="Heading2"/>
      </w:pPr>
      <w:r>
        <w:t>5.2 الاحتياجات المطلوبة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القسم</w:t>
            </w:r>
          </w:p>
        </w:tc>
        <w:tc>
          <w:tcPr>
            <w:tcW w:type="dxa" w:w="2160"/>
          </w:tcPr>
          <w:p>
            <w:r>
              <w:t>المطلوب</w:t>
            </w:r>
          </w:p>
        </w:tc>
        <w:tc>
          <w:tcPr>
            <w:tcW w:type="dxa" w:w="2160"/>
          </w:tcPr>
          <w:p>
            <w:r>
              <w:t>الفجوة</w:t>
            </w:r>
          </w:p>
        </w:tc>
        <w:tc>
          <w:tcPr>
            <w:tcW w:type="dxa" w:w="2160"/>
          </w:tcPr>
          <w:p>
            <w:r>
              <w:t>الأولوية</w:t>
            </w:r>
          </w:p>
        </w:tc>
      </w:tr>
      <w:tr>
        <w:tc>
          <w:tcPr>
            <w:tcW w:type="dxa" w:w="2160"/>
          </w:tcPr>
          <w:p>
            <w:r>
              <w:t>قسم التقطيع</w:t>
            </w:r>
          </w:p>
        </w:tc>
        <w:tc>
          <w:tcPr>
            <w:tcW w:type="dxa" w:w="2160"/>
          </w:tcPr>
          <w:p>
            <w:r>
              <w:t>3 فنيين + 3 مساعدين</w:t>
            </w:r>
          </w:p>
        </w:tc>
        <w:tc>
          <w:tcPr>
            <w:tcW w:type="dxa" w:w="2160"/>
          </w:tcPr>
          <w:p>
            <w:r>
              <w:t>3 عمال</w:t>
            </w:r>
          </w:p>
        </w:tc>
        <w:tc>
          <w:tcPr>
            <w:tcW w:type="dxa" w:w="2160"/>
          </w:tcPr>
          <w:p>
            <w:r>
              <w:t>عالية</w:t>
            </w:r>
          </w:p>
        </w:tc>
      </w:tr>
      <w:tr>
        <w:tc>
          <w:tcPr>
            <w:tcW w:type="dxa" w:w="2160"/>
          </w:tcPr>
          <w:p>
            <w:r>
              <w:t>قسم لصق الشريط</w:t>
            </w:r>
          </w:p>
        </w:tc>
        <w:tc>
          <w:tcPr>
            <w:tcW w:type="dxa" w:w="2160"/>
          </w:tcPr>
          <w:p>
            <w:r>
              <w:t>3 فنيين + 1 مساعد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مستقر</w:t>
            </w:r>
          </w:p>
        </w:tc>
      </w:tr>
      <w:tr>
        <w:tc>
          <w:tcPr>
            <w:tcW w:type="dxa" w:w="2160"/>
          </w:tcPr>
          <w:p>
            <w:r>
              <w:t>قسم CNC</w:t>
            </w:r>
          </w:p>
        </w:tc>
        <w:tc>
          <w:tcPr>
            <w:tcW w:type="dxa" w:w="2160"/>
          </w:tcPr>
          <w:p>
            <w:r>
              <w:t>4 فنيين + 2 مساعدين</w:t>
            </w:r>
          </w:p>
        </w:tc>
        <w:tc>
          <w:tcPr>
            <w:tcW w:type="dxa" w:w="2160"/>
          </w:tcPr>
          <w:p>
            <w:r>
              <w:t>2 عمال (1 فني + 1 مساعد)</w:t>
            </w:r>
          </w:p>
        </w:tc>
        <w:tc>
          <w:tcPr>
            <w:tcW w:type="dxa" w:w="2160"/>
          </w:tcPr>
          <w:p>
            <w:r>
              <w:t>عالية</w:t>
            </w:r>
          </w:p>
        </w:tc>
      </w:tr>
    </w:tbl>
    <w:p/>
    <w:p>
      <w:pPr>
        <w:pStyle w:val="Heading1"/>
      </w:pPr>
      <w:r>
        <w:t>6. التوصيات والخطوات التالية</w:t>
      </w:r>
    </w:p>
    <w:p>
      <w:pPr>
        <w:pStyle w:val="ListNumber"/>
      </w:pPr>
      <w:r>
        <w:t>1. توظيف 3 عمال لقسم التقطيع (2 فني + 1 مساعد) كأولوية عالية</w:t>
      </w:r>
    </w:p>
    <w:p>
      <w:pPr>
        <w:pStyle w:val="ListNumber"/>
      </w:pPr>
      <w:r>
        <w:t>2. توظيف عاملين لقسم CNC (1 فني + 1 مساعد) كأولوية عالية</w:t>
      </w:r>
    </w:p>
    <w:p>
      <w:pPr>
        <w:pStyle w:val="ListNumber"/>
      </w:pPr>
      <w:r>
        <w:t>3. تدريب الفني المتوسط في قسم CNC لرفع مستواه</w:t>
      </w:r>
    </w:p>
    <w:p>
      <w:pPr>
        <w:pStyle w:val="ListNumber"/>
      </w:pPr>
      <w:r>
        <w:t>4. تفعيل نظام المتابعة اليومية باستخدام الملفات المرفقة</w:t>
      </w:r>
    </w:p>
    <w:p>
      <w:pPr>
        <w:pStyle w:val="ListNumber"/>
      </w:pPr>
      <w:r>
        <w:t>5. تحديث مواصفات ماكينات V-200 بالبيانات الفعلية</w:t>
      </w:r>
    </w:p>
    <w:p>
      <w:pPr>
        <w:pStyle w:val="ListNumber"/>
      </w:pPr>
      <w:r>
        <w:t>6. تنسيق مع المكتب الفني لرسم جميع القطع بأماكن التخريم مسبقاً</w:t>
      </w:r>
    </w:p>
    <w:p>
      <w:pPr>
        <w:pStyle w:val="ListNumber"/>
      </w:pPr>
      <w:r>
        <w:t>7. تطبيق نظام تقييم الأداء الدوري للعاملين</w:t>
      </w:r>
    </w:p>
    <w:p>
      <w:pPr>
        <w:pStyle w:val="ListNumber"/>
      </w:pPr>
      <w:r>
        <w:t>8. إعداد جدول صيانة دورية لجميع الماكينات</w:t>
      </w:r>
    </w:p>
    <w:p/>
    <w:p>
      <w:pPr>
        <w:pStyle w:val="Heading1"/>
      </w:pPr>
      <w:r>
        <w:t>7. الملفات المرفقة</w:t>
      </w:r>
    </w:p>
    <w:p>
      <w:pPr>
        <w:pStyle w:val="ListBullet"/>
      </w:pPr>
      <w:r>
        <w:rPr>
          <w:b/>
        </w:rPr>
        <w:t>نظام_متابعة_الإنتاج_اليومي.xlsx</w:t>
      </w:r>
      <w:r>
        <w:t>: للمتابعة اليومية وتقارير الإنتاجية</w:t>
      </w:r>
    </w:p>
    <w:p>
      <w:pPr>
        <w:pStyle w:val="ListBullet"/>
      </w:pPr>
      <w:r>
        <w:rPr>
          <w:b/>
        </w:rPr>
        <w:t>حصر_وتقييم_العمالة.xlsx</w:t>
      </w:r>
      <w:r>
        <w:t>: حصر العمالة والاحتياجات وتقييم الأداء</w:t>
      </w:r>
    </w:p>
    <w:p>
      <w:pPr>
        <w:pStyle w:val="ListBullet"/>
      </w:pPr>
      <w:r>
        <w:rPr>
          <w:b/>
        </w:rPr>
        <w:t>المتابعة_الدورية_الشاملة.xlsx</w:t>
      </w:r>
      <w:r>
        <w:t>: المتابعة الأسبوعية والشهرية والسنوية</w:t>
      </w:r>
    </w:p>
    <w:p>
      <w:pPr>
        <w:pStyle w:val="ListBullet"/>
      </w:pPr>
      <w:r>
        <w:rPr>
          <w:b/>
        </w:rPr>
        <w:t>خطة_سير_العمل_والمستندات.xlsx</w:t>
      </w:r>
      <w:r>
        <w:t>: خطة سير العمل والمستندات ونقاط التفتيش</w:t>
      </w:r>
    </w:p>
    <w:p>
      <w:pPr>
        <w:pStyle w:val="ListBullet"/>
      </w:pPr>
      <w:r>
        <w:rPr>
          <w:b/>
        </w:rPr>
        <w:t>سجل_الماكينات_والمواصفات.xlsx</w:t>
      </w:r>
      <w:r>
        <w:t>: معلومات الماكينات والصيانة وقطع الغيار</w:t>
      </w:r>
    </w:p>
    <w:p/>
    <w:p/>
    <w:p>
      <w:r>
        <w:rPr>
          <w:b/>
        </w:rPr>
        <w:t xml:space="preserve">ملاحظة هامة: </w:t>
      </w:r>
      <w:r>
        <w:t>يجب تحديث ملف "سجل_الماكينات_والمواصفات.xlsx" بموديلات الماكينات الفعلية والإحداثيات الدقيقة لماكينات V-200. يمكن إرسال هذه المعلومات للمكتب الفني للتنسيق.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