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300"/>
        <w:jc w:val="center"/>
      </w:pPr>
      <w:r>
        <w:rPr>
          <w:rFonts w:ascii="Tajawal" w:hAnsi="Tajawal"/>
          <w:b/>
          <w:color w:val="1F4E78"/>
          <w:sz w:val="64"/>
        </w:rPr>
        <w:t>مقترح تطوير خط الإنتاج</w:t>
      </w:r>
    </w:p>
    <w:p>
      <w:pPr>
        <w:jc w:val="center"/>
      </w:pPr>
      <w:r>
        <w:rPr>
          <w:color w:val="4472C4"/>
          <w:sz w:val="32"/>
        </w:rPr>
        <w:t>━━━━━━━━━━━━━━━━━━━━━━━━━━━━━</w:t>
      </w:r>
    </w:p>
    <w:p>
      <w:pPr>
        <w:spacing w:after="800"/>
        <w:jc w:val="center"/>
      </w:pPr>
      <w:r>
        <w:rPr>
          <w:rFonts w:ascii="Tajawal" w:hAnsi="Tajawal"/>
          <w:color w:val="C00000"/>
          <w:sz w:val="40"/>
        </w:rPr>
        <w:t>تحليل العائد على الاستثمار (ROI)</w:t>
      </w:r>
    </w:p>
    <w:p>
      <w:pPr>
        <w:spacing w:before="600"/>
        <w:ind w:left="1134" w:right="1134"/>
        <w:shd w:fill="D9E2F3"/>
        <w:jc w:val="center"/>
      </w:pPr>
      <w:r>
        <w:rPr>
          <w:rFonts w:ascii="Tajawal" w:hAnsi="Tajawal"/>
          <w:b/>
          <w:sz w:val="26"/>
        </w:rPr>
        <w:t>📋 إعداد: المهندس ياسر سلام</w:t>
        <w:br/>
        <w:t>💼 الوظيفة: مهندس الإنتاج - المصنع الخشبي F01</w:t>
        <w:br/>
        <w:t>📅 التاريخ: 31 يناير 2026</w:t>
        <w:br/>
        <w:br/>
        <w:t>🎯 الهدف: تقديم مقترح مدعوم بالأرقام لتطوير خط الإنتاج</w:t>
        <w:br/>
        <w:t>💰 العائد المتوقع: 133% خلال السنة الأولى</w:t>
      </w:r>
    </w:p>
    <w:p/>
    <w:p>
      <w:pPr>
        <w:spacing w:before="400" w:after="400"/>
        <w:jc w:val="center"/>
        <w:shd w:fill="E2EFDA"/>
      </w:pPr>
      <w:r>
        <w:rPr>
          <w:rFonts w:ascii="Tajawal" w:hAnsi="Tajawal"/>
          <w:b/>
          <w:color w:val="00B050"/>
          <w:sz w:val="32"/>
        </w:rPr>
        <w:t>✨ النتيجة السريعة ✨</w:t>
        <w:br/>
        <w:br/>
        <w:t>💵 استثمار: 300,000 جنيه</w:t>
        <w:br/>
        <w:t>💰 عائد سنوي: 700,000 جنيه</w:t>
        <w:br/>
        <w:t>📈 ربح صافي: 400,000 جنيه</w:t>
        <w:br/>
        <w:t>🎯 ROI: 133%</w:t>
        <w:br/>
        <w:t>⏱️ فترة الاسترداد: 9 أشهر فقط!</w:t>
      </w:r>
    </w:p>
    <w:p>
      <w:r>
        <w:br w:type="page"/>
      </w:r>
    </w:p>
    <w:p>
      <w:pPr>
        <w:pStyle w:val="Heading1"/>
        <w:jc w:val="right"/>
      </w:pPr>
      <w:r>
        <w:rPr>
          <w:rFonts w:ascii="Tajawal" w:hAnsi="Tajawal"/>
          <w:color w:val="1F4E78"/>
        </w:rPr>
        <w:t>📊 الملخص التنفيذي</w:t>
      </w:r>
    </w:p>
    <w:p>
      <w:pPr>
        <w:spacing w:after="300"/>
        <w:jc w:val="both"/>
      </w:pPr>
      <w:r>
        <w:rPr>
          <w:rFonts w:ascii="Tajawal" w:hAnsi="Tajawal"/>
          <w:sz w:val="22"/>
        </w:rPr>
        <w:t>يهدف هذا المقترح إلى تطوير وتحسين كفاءة خط الإنتاج في المصنع الخشبي F01 من خلال معالجة النقص الحالي في العمالة الفنية وتطبيق نظام إدارة ومتابعة متكامل. تم تحليل الوضع الحالي وتحديد الاحتياجات العاجلة، وإعداد دراسة شاملة للعائد على الاستثمار لتبرير المصروفات المطلوبة.</w:t>
      </w:r>
    </w:p>
    <w:p>
      <w:pPr>
        <w:jc w:val="right"/>
      </w:pPr>
      <w:r>
        <w:rPr>
          <w:rFonts w:ascii="Tajawal" w:hAnsi="Tajawal"/>
          <w:b/>
          <w:color w:val="4472C4"/>
          <w:sz w:val="26"/>
        </w:rPr>
        <w:t>🔑 النقاط الرئيسية:</w:t>
      </w:r>
    </w:p>
    <w:p>
      <w:pPr>
        <w:ind w:right="283"/>
        <w:jc w:val="right"/>
      </w:pPr>
      <w:r>
        <w:rPr>
          <w:rFonts w:ascii="Tajawal" w:hAnsi="Tajawal"/>
          <w:b/>
          <w:sz w:val="22"/>
        </w:rPr>
        <w:t xml:space="preserve">🔴 نقص حاد في العمالة الفنية: </w:t>
      </w:r>
      <w:r>
        <w:rPr>
          <w:rFonts w:ascii="Tajawal" w:hAnsi="Tajawal"/>
          <w:color w:val="0070C0"/>
          <w:sz w:val="22"/>
        </w:rPr>
        <w:t>5 عمال مطلوبين فوراً</w:t>
      </w:r>
    </w:p>
    <w:p>
      <w:pPr>
        <w:ind w:right="283"/>
        <w:jc w:val="right"/>
      </w:pPr>
      <w:r>
        <w:rPr>
          <w:rFonts w:ascii="Tajawal" w:hAnsi="Tajawal"/>
          <w:b/>
          <w:sz w:val="22"/>
        </w:rPr>
        <w:t xml:space="preserve">📈 إمكانية زيادة الإنتاج: </w:t>
      </w:r>
      <w:r>
        <w:rPr>
          <w:rFonts w:ascii="Tajawal" w:hAnsi="Tajawal"/>
          <w:color w:val="0070C0"/>
          <w:sz w:val="22"/>
        </w:rPr>
        <w:t>بنسبة 40-50% عند اكتمال العمالة</w:t>
      </w:r>
    </w:p>
    <w:p>
      <w:pPr>
        <w:ind w:right="283"/>
        <w:jc w:val="right"/>
      </w:pPr>
      <w:r>
        <w:rPr>
          <w:rFonts w:ascii="Tajawal" w:hAnsi="Tajawal"/>
          <w:b/>
          <w:sz w:val="22"/>
        </w:rPr>
        <w:t xml:space="preserve">💰 العائد على الاستثمار المتوقع: </w:t>
      </w:r>
      <w:r>
        <w:rPr>
          <w:rFonts w:ascii="Tajawal" w:hAnsi="Tajawal"/>
          <w:color w:val="0070C0"/>
          <w:sz w:val="22"/>
        </w:rPr>
        <w:t>133% خلال السنة الأولى</w:t>
      </w:r>
    </w:p>
    <w:p>
      <w:pPr>
        <w:ind w:right="283"/>
        <w:jc w:val="right"/>
      </w:pPr>
      <w:r>
        <w:rPr>
          <w:rFonts w:ascii="Tajawal" w:hAnsi="Tajawal"/>
          <w:b/>
          <w:sz w:val="22"/>
        </w:rPr>
        <w:t xml:space="preserve">⏱️ فترة استرداد رأس المال: </w:t>
      </w:r>
      <w:r>
        <w:rPr>
          <w:rFonts w:ascii="Tajawal" w:hAnsi="Tajawal"/>
          <w:color w:val="0070C0"/>
          <w:sz w:val="22"/>
        </w:rPr>
        <w:t>9 أشهر فقط</w:t>
      </w:r>
    </w:p>
    <w:p>
      <w:pPr>
        <w:ind w:right="283"/>
        <w:jc w:val="right"/>
      </w:pPr>
      <w:r>
        <w:rPr>
          <w:rFonts w:ascii="Tajawal" w:hAnsi="Tajawal"/>
          <w:b/>
          <w:sz w:val="22"/>
        </w:rPr>
        <w:t xml:space="preserve">✅ نظام إدارة متكامل: </w:t>
      </w:r>
      <w:r>
        <w:rPr>
          <w:rFonts w:ascii="Tajawal" w:hAnsi="Tajawal"/>
          <w:color w:val="0070C0"/>
          <w:sz w:val="22"/>
        </w:rPr>
        <w:t>جاهز للتطبيق الفوري بدون تكلفة</w:t>
      </w:r>
    </w:p>
    <w:p>
      <w:r>
        <w:br w:type="page"/>
      </w:r>
    </w:p>
    <w:p>
      <w:pPr>
        <w:pStyle w:val="Heading1"/>
        <w:jc w:val="right"/>
      </w:pPr>
      <w:r>
        <w:rPr>
          <w:rFonts w:ascii="Tajawal" w:hAnsi="Tajawal"/>
          <w:color w:val="C00000"/>
        </w:rPr>
        <w:t>📍 تحليل الوضع الحالي</w:t>
      </w:r>
    </w:p>
    <w:p>
      <w:pPr>
        <w:pStyle w:val="Heading2"/>
        <w:jc w:val="right"/>
      </w:pPr>
      <w:r>
        <w:rPr>
          <w:rFonts w:ascii="Tajawal" w:hAnsi="Tajawal"/>
          <w:color w:val="4472C4"/>
        </w:rPr>
        <w:t>1.1 العمالة الحالية</w:t>
      </w:r>
    </w:p>
    <w:p>
      <w:pPr>
        <w:jc w:val="right"/>
      </w:pPr>
      <w:r>
        <w:rPr>
          <w:rFonts w:ascii="Tajawal" w:hAnsi="Tajawal"/>
          <w:b/>
          <w:sz w:val="22"/>
        </w:rPr>
        <w:t>إجمالي العمالة الفنية الحالية: 11 عامل (6 فنيين + 5 مساعدين)</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shd w:fill="4472C4"/>
          </w:tcPr>
          <w:p>
            <w:pPr>
              <w:jc w:val="center"/>
            </w:pPr>
            <w:r>
              <w:rPr>
                <w:rFonts w:ascii="Tajawal" w:hAnsi="Tajawal"/>
                <w:b/>
                <w:color w:val="FFFFFF"/>
              </w:rPr>
              <w:t>الحالة</w:t>
            </w:r>
          </w:p>
        </w:tc>
        <w:tc>
          <w:tcPr>
            <w:tcW w:type="dxa" w:w="2351"/>
            <w:shd w:fill="4472C4"/>
          </w:tcPr>
          <w:p>
            <w:pPr>
              <w:jc w:val="center"/>
            </w:pPr>
            <w:r>
              <w:rPr>
                <w:rFonts w:ascii="Tajawal" w:hAnsi="Tajawal"/>
                <w:b/>
                <w:color w:val="FFFFFF"/>
              </w:rPr>
              <w:t>العمالة الحالية</w:t>
            </w:r>
          </w:p>
        </w:tc>
        <w:tc>
          <w:tcPr>
            <w:tcW w:type="dxa" w:w="2351"/>
            <w:shd w:fill="4472C4"/>
          </w:tcPr>
          <w:p>
            <w:pPr>
              <w:jc w:val="center"/>
            </w:pPr>
            <w:r>
              <w:rPr>
                <w:rFonts w:ascii="Tajawal" w:hAnsi="Tajawal"/>
                <w:b/>
                <w:color w:val="FFFFFF"/>
              </w:rPr>
              <w:t>القسم</w:t>
            </w:r>
          </w:p>
        </w:tc>
        <w:tc>
          <w:tcPr>
            <w:tcW w:type="dxa" w:w="2351"/>
            <w:shd w:fill="4472C4"/>
          </w:tcPr>
          <w:p>
            <w:pPr>
              <w:jc w:val="center"/>
            </w:pPr>
            <w:r>
              <w:rPr>
                <w:rFonts w:ascii="Tajawal" w:hAnsi="Tajawal"/>
                <w:b/>
                <w:color w:val="FFFFFF"/>
              </w:rPr>
              <w:t>#</w:t>
            </w:r>
          </w:p>
        </w:tc>
      </w:tr>
      <w:tr>
        <w:tc>
          <w:tcPr>
            <w:tcW w:type="dxa" w:w="2351"/>
            <w:shd w:fill="FCE4D6"/>
          </w:tcPr>
          <w:p>
            <w:pPr>
              <w:jc w:val="right"/>
            </w:pPr>
            <w:r>
              <w:rPr>
                <w:rFonts w:ascii="Tajawal" w:hAnsi="Tajawal"/>
                <w:sz w:val="20"/>
              </w:rPr>
              <w:t>❌ نقص حاد</w:t>
            </w:r>
          </w:p>
        </w:tc>
        <w:tc>
          <w:tcPr>
            <w:tcW w:type="dxa" w:w="2351"/>
            <w:shd w:fill="FCE4D6"/>
          </w:tcPr>
          <w:p>
            <w:pPr>
              <w:jc w:val="right"/>
            </w:pPr>
            <w:r>
              <w:rPr>
                <w:rFonts w:ascii="Tajawal" w:hAnsi="Tajawal"/>
                <w:sz w:val="20"/>
              </w:rPr>
              <w:t>2 فني + 1 مساعد</w:t>
            </w:r>
          </w:p>
        </w:tc>
        <w:tc>
          <w:tcPr>
            <w:tcW w:type="dxa" w:w="2351"/>
            <w:shd w:fill="FCE4D6"/>
          </w:tcPr>
          <w:p>
            <w:pPr>
              <w:jc w:val="right"/>
            </w:pPr>
            <w:r>
              <w:rPr>
                <w:rFonts w:ascii="Tajawal" w:hAnsi="Tajawal"/>
                <w:sz w:val="20"/>
              </w:rPr>
              <w:t>قسم التقطيع</w:t>
            </w:r>
          </w:p>
        </w:tc>
        <w:tc>
          <w:tcPr>
            <w:tcW w:type="dxa" w:w="2351"/>
            <w:shd w:fill="FCE4D6"/>
          </w:tcPr>
          <w:p>
            <w:pPr>
              <w:jc w:val="right"/>
            </w:pPr>
            <w:r>
              <w:rPr>
                <w:rFonts w:ascii="Tajawal" w:hAnsi="Tajawal"/>
                <w:sz w:val="20"/>
              </w:rPr>
              <w:t>1</w:t>
            </w:r>
          </w:p>
        </w:tc>
      </w:tr>
      <w:tr>
        <w:tc>
          <w:tcPr>
            <w:tcW w:type="dxa" w:w="2351"/>
            <w:shd w:fill="E2EFDA"/>
          </w:tcPr>
          <w:p>
            <w:pPr>
              <w:jc w:val="right"/>
            </w:pPr>
            <w:r>
              <w:rPr>
                <w:rFonts w:ascii="Tajawal" w:hAnsi="Tajawal"/>
                <w:sz w:val="20"/>
              </w:rPr>
              <w:t>✅ مناسب</w:t>
            </w:r>
          </w:p>
        </w:tc>
        <w:tc>
          <w:tcPr>
            <w:tcW w:type="dxa" w:w="2351"/>
            <w:shd w:fill="E2EFDA"/>
          </w:tcPr>
          <w:p>
            <w:pPr>
              <w:jc w:val="right"/>
            </w:pPr>
            <w:r>
              <w:rPr>
                <w:rFonts w:ascii="Tajawal" w:hAnsi="Tajawal"/>
                <w:sz w:val="20"/>
              </w:rPr>
              <w:t>3 فني + 1 مساعد</w:t>
            </w:r>
          </w:p>
        </w:tc>
        <w:tc>
          <w:tcPr>
            <w:tcW w:type="dxa" w:w="2351"/>
            <w:shd w:fill="E2EFDA"/>
          </w:tcPr>
          <w:p>
            <w:pPr>
              <w:jc w:val="right"/>
            </w:pPr>
            <w:r>
              <w:rPr>
                <w:rFonts w:ascii="Tajawal" w:hAnsi="Tajawal"/>
                <w:sz w:val="20"/>
              </w:rPr>
              <w:t>قسم لصق الشريط</w:t>
            </w:r>
          </w:p>
        </w:tc>
        <w:tc>
          <w:tcPr>
            <w:tcW w:type="dxa" w:w="2351"/>
            <w:shd w:fill="E2EFDA"/>
          </w:tcPr>
          <w:p>
            <w:pPr>
              <w:jc w:val="right"/>
            </w:pPr>
            <w:r>
              <w:rPr>
                <w:rFonts w:ascii="Tajawal" w:hAnsi="Tajawal"/>
                <w:sz w:val="20"/>
              </w:rPr>
              <w:t>2</w:t>
            </w:r>
          </w:p>
        </w:tc>
      </w:tr>
      <w:tr>
        <w:tc>
          <w:tcPr>
            <w:tcW w:type="dxa" w:w="2351"/>
            <w:shd w:fill="FFF2CC"/>
          </w:tcPr>
          <w:p>
            <w:pPr>
              <w:jc w:val="right"/>
            </w:pPr>
            <w:r>
              <w:rPr>
                <w:rFonts w:ascii="Tajawal" w:hAnsi="Tajawal"/>
                <w:sz w:val="20"/>
              </w:rPr>
              <w:t>⚠️ نقص متوسط</w:t>
            </w:r>
          </w:p>
        </w:tc>
        <w:tc>
          <w:tcPr>
            <w:tcW w:type="dxa" w:w="2351"/>
            <w:shd w:fill="FFF2CC"/>
          </w:tcPr>
          <w:p>
            <w:pPr>
              <w:jc w:val="right"/>
            </w:pPr>
            <w:r>
              <w:rPr>
                <w:rFonts w:ascii="Tajawal" w:hAnsi="Tajawal"/>
                <w:sz w:val="20"/>
              </w:rPr>
              <w:t>3 فني + 1 مساعد</w:t>
            </w:r>
          </w:p>
        </w:tc>
        <w:tc>
          <w:tcPr>
            <w:tcW w:type="dxa" w:w="2351"/>
            <w:shd w:fill="FFF2CC"/>
          </w:tcPr>
          <w:p>
            <w:pPr>
              <w:jc w:val="right"/>
            </w:pPr>
            <w:r>
              <w:rPr>
                <w:rFonts w:ascii="Tajawal" w:hAnsi="Tajawal"/>
                <w:sz w:val="20"/>
              </w:rPr>
              <w:t>قسم CNC</w:t>
            </w:r>
          </w:p>
        </w:tc>
        <w:tc>
          <w:tcPr>
            <w:tcW w:type="dxa" w:w="2351"/>
            <w:shd w:fill="FFF2CC"/>
          </w:tcPr>
          <w:p>
            <w:pPr>
              <w:jc w:val="right"/>
            </w:pPr>
            <w:r>
              <w:rPr>
                <w:rFonts w:ascii="Tajawal" w:hAnsi="Tajawal"/>
                <w:sz w:val="20"/>
              </w:rPr>
              <w:t>3</w:t>
            </w:r>
          </w:p>
        </w:tc>
      </w:tr>
    </w:tbl>
    <w:p/>
    <w:p>
      <w:pPr>
        <w:pStyle w:val="Heading2"/>
        <w:jc w:val="right"/>
      </w:pPr>
      <w:r>
        <w:rPr>
          <w:rFonts w:ascii="Tajawal" w:hAnsi="Tajawal"/>
          <w:color w:val="4472C4"/>
        </w:rPr>
        <w:t>1.2 التحديات الحالية</w:t>
      </w:r>
    </w:p>
    <w:p>
      <w:pPr>
        <w:ind w:right="283"/>
        <w:jc w:val="right"/>
      </w:pPr>
      <w:r>
        <w:rPr>
          <w:rFonts w:ascii="Tajawal" w:hAnsi="Tajawal"/>
          <w:color w:val="C00000"/>
          <w:sz w:val="20"/>
        </w:rPr>
        <w:t>⚠️ عدم القدرة على تشغيل جميع الماكينات في نفس الوقت</w:t>
      </w:r>
    </w:p>
    <w:p>
      <w:pPr>
        <w:ind w:right="283"/>
        <w:jc w:val="right"/>
      </w:pPr>
      <w:r>
        <w:rPr>
          <w:rFonts w:ascii="Tajawal" w:hAnsi="Tajawal"/>
          <w:color w:val="C00000"/>
          <w:sz w:val="20"/>
        </w:rPr>
        <w:t>⚠️ الضغط الشديد على الفنيين الحاليين مما يزيد احتمال الأخطاء</w:t>
      </w:r>
    </w:p>
    <w:p>
      <w:pPr>
        <w:ind w:right="283"/>
        <w:jc w:val="right"/>
      </w:pPr>
      <w:r>
        <w:rPr>
          <w:rFonts w:ascii="Tajawal" w:hAnsi="Tajawal"/>
          <w:color w:val="C00000"/>
          <w:sz w:val="20"/>
        </w:rPr>
        <w:t>⚠️ التأخير في تسليم المشاريع وفقدان ثقة العملاء</w:t>
      </w:r>
    </w:p>
    <w:p>
      <w:pPr>
        <w:ind w:right="283"/>
        <w:jc w:val="right"/>
      </w:pPr>
      <w:r>
        <w:rPr>
          <w:rFonts w:ascii="Tajawal" w:hAnsi="Tajawal"/>
          <w:color w:val="C00000"/>
          <w:sz w:val="20"/>
        </w:rPr>
        <w:t>⚠️ زيادة احتمالية الأخطاء بسبب التعب والإرهاق</w:t>
      </w:r>
    </w:p>
    <w:p>
      <w:pPr>
        <w:ind w:right="283"/>
        <w:jc w:val="right"/>
      </w:pPr>
      <w:r>
        <w:rPr>
          <w:rFonts w:ascii="Tajawal" w:hAnsi="Tajawal"/>
          <w:color w:val="C00000"/>
          <w:sz w:val="20"/>
        </w:rPr>
        <w:t>⚠️ فقدان فرص بيعية كبيرة بسبب محدودية الطاقة الإنتاجية</w:t>
      </w:r>
    </w:p>
    <w:p>
      <w:r>
        <w:br w:type="page"/>
      </w:r>
    </w:p>
    <w:p>
      <w:pPr>
        <w:pStyle w:val="Heading1"/>
        <w:jc w:val="right"/>
      </w:pPr>
      <w:r>
        <w:rPr>
          <w:rFonts w:ascii="Tajawal" w:hAnsi="Tajawal"/>
          <w:color w:val="00B050"/>
        </w:rPr>
        <w:t>💡 المقترح</w:t>
      </w:r>
    </w:p>
    <w:p>
      <w:pPr>
        <w:pStyle w:val="Heading2"/>
        <w:jc w:val="right"/>
      </w:pPr>
      <w:r>
        <w:rPr>
          <w:rFonts w:ascii="Tajawal" w:hAnsi="Tajawal"/>
          <w:color w:val="4472C4"/>
        </w:rPr>
        <w:t>2.1 توظيف العمالة المطلوبة</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shd w:fill="70AD47"/>
          </w:tcPr>
          <w:p>
            <w:pPr>
              <w:jc w:val="center"/>
            </w:pPr>
            <w:r>
              <w:rPr>
                <w:rFonts w:ascii="Tajawal" w:hAnsi="Tajawal"/>
                <w:b/>
                <w:color w:val="FFFFFF"/>
              </w:rPr>
              <w:t>التكلفة الشهرية</w:t>
            </w:r>
          </w:p>
        </w:tc>
        <w:tc>
          <w:tcPr>
            <w:tcW w:type="dxa" w:w="2351"/>
            <w:shd w:fill="70AD47"/>
          </w:tcPr>
          <w:p>
            <w:pPr>
              <w:jc w:val="center"/>
            </w:pPr>
            <w:r>
              <w:rPr>
                <w:rFonts w:ascii="Tajawal" w:hAnsi="Tajawal"/>
                <w:b/>
                <w:color w:val="FFFFFF"/>
              </w:rPr>
              <w:t>الراتب الشهري/عامل</w:t>
            </w:r>
          </w:p>
        </w:tc>
        <w:tc>
          <w:tcPr>
            <w:tcW w:type="dxa" w:w="2351"/>
            <w:shd w:fill="70AD47"/>
          </w:tcPr>
          <w:p>
            <w:pPr>
              <w:jc w:val="center"/>
            </w:pPr>
            <w:r>
              <w:rPr>
                <w:rFonts w:ascii="Tajawal" w:hAnsi="Tajawal"/>
                <w:b/>
                <w:color w:val="FFFFFF"/>
              </w:rPr>
              <w:t>العدد المطلوب</w:t>
            </w:r>
          </w:p>
        </w:tc>
        <w:tc>
          <w:tcPr>
            <w:tcW w:type="dxa" w:w="2351"/>
            <w:shd w:fill="70AD47"/>
          </w:tcPr>
          <w:p>
            <w:pPr>
              <w:jc w:val="center"/>
            </w:pPr>
            <w:r>
              <w:rPr>
                <w:rFonts w:ascii="Tajawal" w:hAnsi="Tajawal"/>
                <w:b/>
                <w:color w:val="FFFFFF"/>
              </w:rPr>
              <w:t>القسم</w:t>
            </w:r>
          </w:p>
        </w:tc>
      </w:tr>
      <w:tr>
        <w:tc>
          <w:tcPr>
            <w:tcW w:type="dxa" w:w="2351"/>
          </w:tcPr>
          <w:p>
            <w:pPr>
              <w:jc w:val="right"/>
            </w:pPr>
            <w:r>
              <w:rPr>
                <w:rFonts w:ascii="Tajawal" w:hAnsi="Tajawal"/>
                <w:sz w:val="20"/>
              </w:rPr>
              <w:t>13,500 جنيه</w:t>
            </w:r>
          </w:p>
        </w:tc>
        <w:tc>
          <w:tcPr>
            <w:tcW w:type="dxa" w:w="2351"/>
          </w:tcPr>
          <w:p>
            <w:pPr>
              <w:jc w:val="right"/>
            </w:pPr>
            <w:r>
              <w:rPr>
                <w:rFonts w:ascii="Tajawal" w:hAnsi="Tajawal"/>
                <w:sz w:val="20"/>
              </w:rPr>
              <w:t>5,000 + 3,500 جنيه</w:t>
            </w:r>
          </w:p>
        </w:tc>
        <w:tc>
          <w:tcPr>
            <w:tcW w:type="dxa" w:w="2351"/>
          </w:tcPr>
          <w:p>
            <w:pPr>
              <w:jc w:val="right"/>
            </w:pPr>
            <w:r>
              <w:rPr>
                <w:rFonts w:ascii="Tajawal" w:hAnsi="Tajawal"/>
                <w:sz w:val="20"/>
              </w:rPr>
              <w:t>2 فني + 1 مساعد</w:t>
            </w:r>
          </w:p>
        </w:tc>
        <w:tc>
          <w:tcPr>
            <w:tcW w:type="dxa" w:w="2351"/>
          </w:tcPr>
          <w:p>
            <w:pPr>
              <w:jc w:val="right"/>
            </w:pPr>
            <w:r>
              <w:rPr>
                <w:rFonts w:ascii="Tajawal" w:hAnsi="Tajawal"/>
                <w:sz w:val="20"/>
              </w:rPr>
              <w:t>قسم التقطيع</w:t>
            </w:r>
          </w:p>
        </w:tc>
      </w:tr>
      <w:tr>
        <w:tc>
          <w:tcPr>
            <w:tcW w:type="dxa" w:w="2351"/>
          </w:tcPr>
          <w:p>
            <w:pPr>
              <w:jc w:val="right"/>
            </w:pPr>
            <w:r>
              <w:rPr>
                <w:rFonts w:ascii="Tajawal" w:hAnsi="Tajawal"/>
                <w:sz w:val="20"/>
              </w:rPr>
              <w:t>9,000 جنيه</w:t>
            </w:r>
          </w:p>
        </w:tc>
        <w:tc>
          <w:tcPr>
            <w:tcW w:type="dxa" w:w="2351"/>
          </w:tcPr>
          <w:p>
            <w:pPr>
              <w:jc w:val="right"/>
            </w:pPr>
            <w:r>
              <w:rPr>
                <w:rFonts w:ascii="Tajawal" w:hAnsi="Tajawal"/>
                <w:sz w:val="20"/>
              </w:rPr>
              <w:t>5,500 + 3,500 جنيه</w:t>
            </w:r>
          </w:p>
        </w:tc>
        <w:tc>
          <w:tcPr>
            <w:tcW w:type="dxa" w:w="2351"/>
          </w:tcPr>
          <w:p>
            <w:pPr>
              <w:jc w:val="right"/>
            </w:pPr>
            <w:r>
              <w:rPr>
                <w:rFonts w:ascii="Tajawal" w:hAnsi="Tajawal"/>
                <w:sz w:val="20"/>
              </w:rPr>
              <w:t>1 فني + 1 مساعد</w:t>
            </w:r>
          </w:p>
        </w:tc>
        <w:tc>
          <w:tcPr>
            <w:tcW w:type="dxa" w:w="2351"/>
          </w:tcPr>
          <w:p>
            <w:pPr>
              <w:jc w:val="right"/>
            </w:pPr>
            <w:r>
              <w:rPr>
                <w:rFonts w:ascii="Tajawal" w:hAnsi="Tajawal"/>
                <w:sz w:val="20"/>
              </w:rPr>
              <w:t>قسم CNC</w:t>
            </w:r>
          </w:p>
        </w:tc>
      </w:tr>
      <w:tr>
        <w:tc>
          <w:tcPr>
            <w:tcW w:type="dxa" w:w="2351"/>
            <w:shd w:fill="E2EFDA"/>
          </w:tcPr>
          <w:p>
            <w:pPr>
              <w:jc w:val="right"/>
            </w:pPr>
            <w:r>
              <w:rPr>
                <w:rFonts w:ascii="Tajawal" w:hAnsi="Tajawal"/>
                <w:b/>
                <w:sz w:val="20"/>
              </w:rPr>
              <w:t>22,500 جنيه</w:t>
            </w:r>
          </w:p>
        </w:tc>
        <w:tc>
          <w:tcPr>
            <w:tcW w:type="dxa" w:w="2351"/>
            <w:shd w:fill="E2EFDA"/>
          </w:tcPr>
          <w:p>
            <w:pPr>
              <w:jc w:val="right"/>
            </w:pPr>
            <w:r>
              <w:rPr>
                <w:rFonts w:ascii="Tajawal" w:hAnsi="Tajawal"/>
                <w:b/>
                <w:sz w:val="20"/>
              </w:rPr>
              <w:t>—</w:t>
            </w:r>
          </w:p>
        </w:tc>
        <w:tc>
          <w:tcPr>
            <w:tcW w:type="dxa" w:w="2351"/>
            <w:shd w:fill="E2EFDA"/>
          </w:tcPr>
          <w:p>
            <w:pPr>
              <w:jc w:val="right"/>
            </w:pPr>
            <w:r>
              <w:rPr>
                <w:rFonts w:ascii="Tajawal" w:hAnsi="Tajawal"/>
                <w:b/>
                <w:sz w:val="20"/>
              </w:rPr>
              <w:t>5 عمال</w:t>
            </w:r>
          </w:p>
        </w:tc>
        <w:tc>
          <w:tcPr>
            <w:tcW w:type="dxa" w:w="2351"/>
            <w:shd w:fill="E2EFDA"/>
          </w:tcPr>
          <w:p>
            <w:pPr>
              <w:jc w:val="right"/>
            </w:pPr>
            <w:r>
              <w:rPr>
                <w:rFonts w:ascii="Tajawal" w:hAnsi="Tajawal"/>
                <w:b/>
                <w:sz w:val="20"/>
              </w:rPr>
              <w:t>الإجمالي</w:t>
            </w:r>
          </w:p>
        </w:tc>
      </w:tr>
    </w:tbl>
    <w:p/>
    <w:p>
      <w:pPr>
        <w:spacing w:before="200" w:after="200"/>
        <w:jc w:val="right"/>
        <w:shd w:fill="FFF2CC"/>
      </w:pPr>
      <w:r>
        <w:rPr>
          <w:rFonts w:ascii="Tajawal" w:hAnsi="Tajawal"/>
          <w:b/>
          <w:color w:val="C00000"/>
          <w:sz w:val="26"/>
        </w:rPr>
        <w:t>💰 التكلفة السنوية للعمالة الجديدة: 270,000 جنيه</w:t>
      </w:r>
    </w:p>
    <w:p>
      <w:r>
        <w:br w:type="page"/>
      </w:r>
    </w:p>
    <w:p>
      <w:pPr>
        <w:pStyle w:val="Heading1"/>
        <w:jc w:val="right"/>
      </w:pPr>
      <w:r>
        <w:rPr>
          <w:rFonts w:ascii="Tajawal" w:hAnsi="Tajawal"/>
          <w:color w:val="0070C0"/>
        </w:rPr>
        <w:t>📈 تحليل العائد على الاستثمار (ROI)</w:t>
      </w:r>
    </w:p>
    <w:p>
      <w:pPr>
        <w:spacing w:after="300"/>
        <w:ind w:left="283" w:right="283"/>
        <w:jc w:val="both"/>
        <w:shd w:fill="D9E2F3"/>
      </w:pPr>
      <w:r>
        <w:rPr>
          <w:rFonts w:ascii="Tajawal" w:hAnsi="Tajawal"/>
          <w:sz w:val="22"/>
        </w:rPr>
        <w:t>💡 ما هو ROI؟</w:t>
        <w:br/>
        <w:br/>
        <w:t>العائد على الاستثمار (ROI) هو مؤشر مالي يقيس مدى ربحية استثمار معين. يوضح كم جنيه تحصل عليه مقابل كل جنيه تنفقه.</w:t>
        <w:br/>
        <w:br/>
        <w:t>الصيغة: ROI = [(العائد - التكلفة) ÷ التكلفة] × 100</w:t>
      </w:r>
    </w:p>
    <w:p>
      <w:pPr>
        <w:pStyle w:val="Heading2"/>
        <w:jc w:val="right"/>
      </w:pPr>
      <w:r>
        <w:rPr>
          <w:rFonts w:ascii="Tajawal" w:hAnsi="Tajawal"/>
          <w:color w:val="C00000"/>
        </w:rPr>
        <w:t>3.1 التكاليف</w:t>
      </w:r>
    </w:p>
    <w:tbl>
      <w:tblPr>
        <w:tblStyle w:val="MediumShading1-Accent1"/>
        <w:tblW w:type="auto" w:w="0"/>
        <w:tblLook w:firstColumn="1" w:firstRow="1" w:lastColumn="0" w:lastRow="0" w:noHBand="0" w:noVBand="1" w:val="04A0"/>
      </w:tblPr>
      <w:tblGrid>
        <w:gridCol w:w="4703"/>
        <w:gridCol w:w="4703"/>
      </w:tblGrid>
      <w:tr>
        <w:tc>
          <w:tcPr>
            <w:tcW w:type="dxa" w:w="4703"/>
          </w:tcPr>
          <w:p>
            <w:pPr>
              <w:jc w:val="center"/>
            </w:pPr>
            <w:r>
              <w:rPr>
                <w:rFonts w:ascii="Tajawal" w:hAnsi="Tajawal"/>
                <w:b/>
                <w:color w:val="FFFFFF"/>
              </w:rPr>
              <w:t>القيمة السنوية</w:t>
            </w:r>
          </w:p>
        </w:tc>
        <w:tc>
          <w:tcPr>
            <w:tcW w:type="dxa" w:w="4703"/>
          </w:tcPr>
          <w:p>
            <w:pPr>
              <w:jc w:val="center"/>
            </w:pPr>
            <w:r>
              <w:rPr>
                <w:rFonts w:ascii="Tajawal" w:hAnsi="Tajawal"/>
                <w:b/>
                <w:color w:val="FFFFFF"/>
              </w:rPr>
              <w:t>بند التكلفة</w:t>
            </w:r>
          </w:p>
        </w:tc>
      </w:tr>
      <w:tr>
        <w:tc>
          <w:tcPr>
            <w:tcW w:type="dxa" w:w="4703"/>
          </w:tcPr>
          <w:p>
            <w:pPr>
              <w:jc w:val="right"/>
            </w:pPr>
            <w:r>
              <w:rPr>
                <w:rFonts w:ascii="Tajawal" w:hAnsi="Tajawal"/>
                <w:sz w:val="20"/>
              </w:rPr>
              <w:t>270,000 جنيه</w:t>
            </w:r>
          </w:p>
        </w:tc>
        <w:tc>
          <w:tcPr>
            <w:tcW w:type="dxa" w:w="4703"/>
          </w:tcPr>
          <w:p>
            <w:pPr>
              <w:jc w:val="right"/>
            </w:pPr>
            <w:r>
              <w:rPr>
                <w:rFonts w:ascii="Tajawal" w:hAnsi="Tajawal"/>
                <w:sz w:val="20"/>
              </w:rPr>
              <w:t>رواتب العمالة الجديدة (5 عمال)</w:t>
            </w:r>
          </w:p>
        </w:tc>
      </w:tr>
      <w:tr>
        <w:tc>
          <w:tcPr>
            <w:tcW w:type="dxa" w:w="4703"/>
          </w:tcPr>
          <w:p>
            <w:pPr>
              <w:jc w:val="right"/>
            </w:pPr>
            <w:r>
              <w:rPr>
                <w:rFonts w:ascii="Tajawal" w:hAnsi="Tajawal"/>
                <w:sz w:val="20"/>
              </w:rPr>
              <w:t>15,000 جنيه</w:t>
            </w:r>
          </w:p>
        </w:tc>
        <w:tc>
          <w:tcPr>
            <w:tcW w:type="dxa" w:w="4703"/>
          </w:tcPr>
          <w:p>
            <w:pPr>
              <w:jc w:val="right"/>
            </w:pPr>
            <w:r>
              <w:rPr>
                <w:rFonts w:ascii="Tajawal" w:hAnsi="Tajawal"/>
                <w:sz w:val="20"/>
              </w:rPr>
              <w:t>تدريب وتأهيل</w:t>
            </w:r>
          </w:p>
        </w:tc>
      </w:tr>
      <w:tr>
        <w:tc>
          <w:tcPr>
            <w:tcW w:type="dxa" w:w="4703"/>
          </w:tcPr>
          <w:p>
            <w:pPr>
              <w:jc w:val="right"/>
            </w:pPr>
            <w:r>
              <w:rPr>
                <w:rFonts w:ascii="Tajawal" w:hAnsi="Tajawal"/>
                <w:sz w:val="20"/>
              </w:rPr>
              <w:t>10,000 جنيه</w:t>
            </w:r>
          </w:p>
        </w:tc>
        <w:tc>
          <w:tcPr>
            <w:tcW w:type="dxa" w:w="4703"/>
          </w:tcPr>
          <w:p>
            <w:pPr>
              <w:jc w:val="right"/>
            </w:pPr>
            <w:r>
              <w:rPr>
                <w:rFonts w:ascii="Tajawal" w:hAnsi="Tajawal"/>
                <w:sz w:val="20"/>
              </w:rPr>
              <w:t>أدوات ومعدات إضافية</w:t>
            </w:r>
          </w:p>
        </w:tc>
      </w:tr>
      <w:tr>
        <w:tc>
          <w:tcPr>
            <w:tcW w:type="dxa" w:w="4703"/>
          </w:tcPr>
          <w:p>
            <w:pPr>
              <w:jc w:val="right"/>
            </w:pPr>
            <w:r>
              <w:rPr>
                <w:rFonts w:ascii="Tajawal" w:hAnsi="Tajawal"/>
                <w:sz w:val="20"/>
              </w:rPr>
              <w:t>5,000 جنيه</w:t>
            </w:r>
          </w:p>
        </w:tc>
        <w:tc>
          <w:tcPr>
            <w:tcW w:type="dxa" w:w="4703"/>
          </w:tcPr>
          <w:p>
            <w:pPr>
              <w:jc w:val="right"/>
            </w:pPr>
            <w:r>
              <w:rPr>
                <w:rFonts w:ascii="Tajawal" w:hAnsi="Tajawal"/>
                <w:sz w:val="20"/>
              </w:rPr>
              <w:t>تكاليف إدارية أخرى</w:t>
            </w:r>
          </w:p>
        </w:tc>
      </w:tr>
      <w:tr>
        <w:tc>
          <w:tcPr>
            <w:tcW w:type="dxa" w:w="4703"/>
            <w:shd w:fill="FCE4D6"/>
          </w:tcPr>
          <w:p>
            <w:pPr>
              <w:jc w:val="right"/>
            </w:pPr>
            <w:r>
              <w:rPr>
                <w:rFonts w:ascii="Tajawal" w:hAnsi="Tajawal"/>
                <w:b/>
                <w:sz w:val="20"/>
              </w:rPr>
              <w:t>300,000 جنيه</w:t>
            </w:r>
          </w:p>
        </w:tc>
        <w:tc>
          <w:tcPr>
            <w:tcW w:type="dxa" w:w="4703"/>
            <w:shd w:fill="FCE4D6"/>
          </w:tcPr>
          <w:p>
            <w:pPr>
              <w:jc w:val="right"/>
            </w:pPr>
            <w:r>
              <w:rPr>
                <w:rFonts w:ascii="Tajawal" w:hAnsi="Tajawal"/>
                <w:b/>
                <w:sz w:val="20"/>
              </w:rPr>
              <w:t>إجمالي التكاليف السنوية</w:t>
            </w:r>
          </w:p>
        </w:tc>
      </w:tr>
    </w:tbl>
    <w:p/>
    <w:p>
      <w:pPr>
        <w:pStyle w:val="Heading2"/>
        <w:jc w:val="right"/>
      </w:pPr>
      <w:r>
        <w:rPr>
          <w:rFonts w:ascii="Tajawal" w:hAnsi="Tajawal"/>
          <w:color w:val="00B050"/>
        </w:rPr>
        <w:t>3.2 العوائد المتوقعة</w:t>
      </w:r>
    </w:p>
    <w:tbl>
      <w:tblPr>
        <w:tblStyle w:val="MediumShading1-Accent3"/>
        <w:tblW w:type="auto" w:w="0"/>
        <w:tblLook w:firstColumn="1" w:firstRow="1" w:lastColumn="0" w:lastRow="0" w:noHBand="0" w:noVBand="1" w:val="04A0"/>
      </w:tblPr>
      <w:tblGrid>
        <w:gridCol w:w="3135"/>
        <w:gridCol w:w="3135"/>
        <w:gridCol w:w="3135"/>
      </w:tblGrid>
      <w:tr>
        <w:tc>
          <w:tcPr>
            <w:tcW w:type="dxa" w:w="3135"/>
          </w:tcPr>
          <w:p>
            <w:pPr>
              <w:jc w:val="center"/>
            </w:pPr>
            <w:r>
              <w:rPr>
                <w:rFonts w:ascii="Tajawal" w:hAnsi="Tajawal"/>
                <w:b/>
                <w:color w:val="FFFFFF"/>
              </w:rPr>
              <w:t>التوضيح</w:t>
            </w:r>
          </w:p>
        </w:tc>
        <w:tc>
          <w:tcPr>
            <w:tcW w:type="dxa" w:w="3135"/>
          </w:tcPr>
          <w:p>
            <w:pPr>
              <w:jc w:val="center"/>
            </w:pPr>
            <w:r>
              <w:rPr>
                <w:rFonts w:ascii="Tajawal" w:hAnsi="Tajawal"/>
                <w:b/>
                <w:color w:val="FFFFFF"/>
              </w:rPr>
              <w:t>القيمة السنوية</w:t>
            </w:r>
          </w:p>
        </w:tc>
        <w:tc>
          <w:tcPr>
            <w:tcW w:type="dxa" w:w="3135"/>
          </w:tcPr>
          <w:p>
            <w:pPr>
              <w:jc w:val="center"/>
            </w:pPr>
            <w:r>
              <w:rPr>
                <w:rFonts w:ascii="Tajawal" w:hAnsi="Tajawal"/>
                <w:b/>
                <w:color w:val="FFFFFF"/>
              </w:rPr>
              <w:t>مصدر العائد</w:t>
            </w:r>
          </w:p>
        </w:tc>
      </w:tr>
      <w:tr>
        <w:tc>
          <w:tcPr>
            <w:tcW w:type="dxa" w:w="3135"/>
          </w:tcPr>
          <w:p>
            <w:pPr>
              <w:jc w:val="right"/>
            </w:pPr>
            <w:r>
              <w:rPr>
                <w:rFonts w:ascii="Tajawal" w:hAnsi="Tajawal"/>
                <w:sz w:val="20"/>
              </w:rPr>
              <w:t>زيادة عدد المشاريع المنجزة</w:t>
            </w:r>
          </w:p>
        </w:tc>
        <w:tc>
          <w:tcPr>
            <w:tcW w:type="dxa" w:w="3135"/>
          </w:tcPr>
          <w:p>
            <w:pPr>
              <w:jc w:val="right"/>
            </w:pPr>
            <w:r>
              <w:rPr>
                <w:rFonts w:ascii="Tajawal" w:hAnsi="Tajawal"/>
                <w:sz w:val="20"/>
              </w:rPr>
              <w:t>400,000 جنيه</w:t>
            </w:r>
          </w:p>
        </w:tc>
        <w:tc>
          <w:tcPr>
            <w:tcW w:type="dxa" w:w="3135"/>
          </w:tcPr>
          <w:p>
            <w:pPr>
              <w:jc w:val="right"/>
            </w:pPr>
            <w:r>
              <w:rPr>
                <w:rFonts w:ascii="Tajawal" w:hAnsi="Tajawal"/>
                <w:sz w:val="20"/>
              </w:rPr>
              <w:t>زيادة الإنتاج (40%)</w:t>
            </w:r>
          </w:p>
        </w:tc>
      </w:tr>
      <w:tr>
        <w:tc>
          <w:tcPr>
            <w:tcW w:type="dxa" w:w="3135"/>
          </w:tcPr>
          <w:p>
            <w:pPr>
              <w:jc w:val="right"/>
            </w:pPr>
            <w:r>
              <w:rPr>
                <w:rFonts w:ascii="Tajawal" w:hAnsi="Tajawal"/>
                <w:sz w:val="20"/>
              </w:rPr>
              <w:t>تجنب غرامات التأخير وفقدان العملاء</w:t>
            </w:r>
          </w:p>
        </w:tc>
        <w:tc>
          <w:tcPr>
            <w:tcW w:type="dxa" w:w="3135"/>
          </w:tcPr>
          <w:p>
            <w:pPr>
              <w:jc w:val="right"/>
            </w:pPr>
            <w:r>
              <w:rPr>
                <w:rFonts w:ascii="Tajawal" w:hAnsi="Tajawal"/>
                <w:sz w:val="20"/>
              </w:rPr>
              <w:t>100,000 جنيه</w:t>
            </w:r>
          </w:p>
        </w:tc>
        <w:tc>
          <w:tcPr>
            <w:tcW w:type="dxa" w:w="3135"/>
          </w:tcPr>
          <w:p>
            <w:pPr>
              <w:jc w:val="right"/>
            </w:pPr>
            <w:r>
              <w:rPr>
                <w:rFonts w:ascii="Tajawal" w:hAnsi="Tajawal"/>
                <w:sz w:val="20"/>
              </w:rPr>
              <w:t>تقليل التأخير</w:t>
            </w:r>
          </w:p>
        </w:tc>
      </w:tr>
      <w:tr>
        <w:tc>
          <w:tcPr>
            <w:tcW w:type="dxa" w:w="3135"/>
          </w:tcPr>
          <w:p>
            <w:pPr>
              <w:jc w:val="right"/>
            </w:pPr>
            <w:r>
              <w:rPr>
                <w:rFonts w:ascii="Tajawal" w:hAnsi="Tajawal"/>
                <w:sz w:val="20"/>
              </w:rPr>
              <w:t>تقليل الإعادة والمرتجعات</w:t>
            </w:r>
          </w:p>
        </w:tc>
        <w:tc>
          <w:tcPr>
            <w:tcW w:type="dxa" w:w="3135"/>
          </w:tcPr>
          <w:p>
            <w:pPr>
              <w:jc w:val="right"/>
            </w:pPr>
            <w:r>
              <w:rPr>
                <w:rFonts w:ascii="Tajawal" w:hAnsi="Tajawal"/>
                <w:sz w:val="20"/>
              </w:rPr>
              <w:t>80,000 جنيه</w:t>
            </w:r>
          </w:p>
        </w:tc>
        <w:tc>
          <w:tcPr>
            <w:tcW w:type="dxa" w:w="3135"/>
          </w:tcPr>
          <w:p>
            <w:pPr>
              <w:jc w:val="right"/>
            </w:pPr>
            <w:r>
              <w:rPr>
                <w:rFonts w:ascii="Tajawal" w:hAnsi="Tajawal"/>
                <w:sz w:val="20"/>
              </w:rPr>
              <w:t>تحسين الجودة</w:t>
            </w:r>
          </w:p>
        </w:tc>
      </w:tr>
      <w:tr>
        <w:tc>
          <w:tcPr>
            <w:tcW w:type="dxa" w:w="3135"/>
          </w:tcPr>
          <w:p>
            <w:pPr>
              <w:jc w:val="right"/>
            </w:pPr>
            <w:r>
              <w:rPr>
                <w:rFonts w:ascii="Tajawal" w:hAnsi="Tajawal"/>
                <w:sz w:val="20"/>
              </w:rPr>
              <w:t>قبول مشاريع كانت مرفوضة</w:t>
            </w:r>
          </w:p>
        </w:tc>
        <w:tc>
          <w:tcPr>
            <w:tcW w:type="dxa" w:w="3135"/>
          </w:tcPr>
          <w:p>
            <w:pPr>
              <w:jc w:val="right"/>
            </w:pPr>
            <w:r>
              <w:rPr>
                <w:rFonts w:ascii="Tajawal" w:hAnsi="Tajawal"/>
                <w:sz w:val="20"/>
              </w:rPr>
              <w:t>120,000 جنيه</w:t>
            </w:r>
          </w:p>
        </w:tc>
        <w:tc>
          <w:tcPr>
            <w:tcW w:type="dxa" w:w="3135"/>
          </w:tcPr>
          <w:p>
            <w:pPr>
              <w:jc w:val="right"/>
            </w:pPr>
            <w:r>
              <w:rPr>
                <w:rFonts w:ascii="Tajawal" w:hAnsi="Tajawal"/>
                <w:sz w:val="20"/>
              </w:rPr>
              <w:t>فرص بيعية جديدة</w:t>
            </w:r>
          </w:p>
        </w:tc>
      </w:tr>
      <w:tr>
        <w:tc>
          <w:tcPr>
            <w:tcW w:type="dxa" w:w="3135"/>
            <w:shd w:fill="E2EFDA"/>
          </w:tcPr>
          <w:p>
            <w:pPr>
              <w:jc w:val="right"/>
            </w:pPr>
            <w:r>
              <w:rPr>
                <w:rFonts w:ascii="Tajawal" w:hAnsi="Tajawal"/>
                <w:b/>
                <w:sz w:val="20"/>
              </w:rPr>
            </w:r>
          </w:p>
        </w:tc>
        <w:tc>
          <w:tcPr>
            <w:tcW w:type="dxa" w:w="3135"/>
            <w:shd w:fill="E2EFDA"/>
          </w:tcPr>
          <w:p>
            <w:pPr>
              <w:jc w:val="right"/>
            </w:pPr>
            <w:r>
              <w:rPr>
                <w:rFonts w:ascii="Tajawal" w:hAnsi="Tajawal"/>
                <w:b/>
                <w:sz w:val="20"/>
              </w:rPr>
              <w:t>700,000 جنيه</w:t>
            </w:r>
          </w:p>
        </w:tc>
        <w:tc>
          <w:tcPr>
            <w:tcW w:type="dxa" w:w="3135"/>
            <w:shd w:fill="E2EFDA"/>
          </w:tcPr>
          <w:p>
            <w:pPr>
              <w:jc w:val="right"/>
            </w:pPr>
            <w:r>
              <w:rPr>
                <w:rFonts w:ascii="Tajawal" w:hAnsi="Tajawal"/>
                <w:b/>
                <w:sz w:val="20"/>
              </w:rPr>
              <w:t>إجمالي العوائد السنوية</w:t>
            </w:r>
          </w:p>
        </w:tc>
      </w:tr>
    </w:tbl>
    <w:p>
      <w:r>
        <w:br w:type="page"/>
      </w:r>
    </w:p>
    <w:p>
      <w:pPr>
        <w:pStyle w:val="Heading2"/>
        <w:jc w:val="right"/>
      </w:pPr>
      <w:r>
        <w:rPr>
          <w:rFonts w:ascii="Tajawal" w:hAnsi="Tajawal"/>
          <w:color w:val="4472C4"/>
        </w:rPr>
        <w:t>3.3 النتائج المالية</w:t>
      </w:r>
    </w:p>
    <w:p>
      <w:pPr>
        <w:spacing w:before="300" w:after="300"/>
        <w:jc w:val="center"/>
        <w:shd w:fill="E2EFDA"/>
      </w:pPr>
      <w:r>
        <w:rPr>
          <w:rFonts w:ascii="Tajawal" w:hAnsi="Tajawal"/>
          <w:b/>
          <w:color w:val="00B050"/>
          <w:sz w:val="36"/>
        </w:rPr>
        <w:t>💰 الربح الصافي السنوي</w:t>
        <w:br/>
        <w:br/>
        <w:t>700,000 - 300,000 = 400,000 جنيه</w:t>
      </w:r>
    </w:p>
    <w:p>
      <w:pPr>
        <w:spacing w:before="300" w:after="300"/>
        <w:jc w:val="center"/>
        <w:shd w:fill="D9E2F3"/>
      </w:pPr>
      <w:r>
        <w:rPr>
          <w:rFonts w:ascii="Tajawal" w:hAnsi="Tajawal"/>
          <w:b/>
          <w:color w:val="0070C0"/>
          <w:sz w:val="40"/>
        </w:rPr>
        <w:t>📊 العائد على الاستثمار (ROI)</w:t>
        <w:br/>
        <w:br/>
        <w:t>(400,000 ÷ 300,000) × 100 = 133%</w:t>
      </w:r>
    </w:p>
    <w:p>
      <w:pPr>
        <w:spacing w:before="300" w:after="300"/>
        <w:jc w:val="center"/>
        <w:shd w:fill="FFF2CC"/>
      </w:pPr>
      <w:r>
        <w:rPr>
          <w:rFonts w:ascii="Tajawal" w:hAnsi="Tajawal"/>
          <w:b/>
          <w:color w:val="C00000"/>
          <w:sz w:val="36"/>
        </w:rPr>
        <w:t>⏱️ فترة استرداد رأس المال</w:t>
        <w:br/>
        <w:br/>
        <w:t>300,000 ÷ (400,000 ÷ 12) = 9 أشهر فقط</w:t>
      </w:r>
    </w:p>
    <w:p>
      <w:pPr>
        <w:spacing w:before="300" w:after="300"/>
        <w:jc w:val="center"/>
        <w:shd w:fill="C6E0B4"/>
      </w:pPr>
      <w:r>
        <w:rPr>
          <w:rFonts w:ascii="Tajawal" w:hAnsi="Tajawal"/>
          <w:b/>
          <w:color w:val="00B050"/>
          <w:sz w:val="32"/>
        </w:rPr>
        <w:t>🌟 التقييم: استثمار ممتاز جداً 🌟</w:t>
      </w:r>
    </w:p>
    <w:p/>
    <w:p>
      <w:pPr>
        <w:ind w:left="283" w:right="283"/>
        <w:jc w:val="both"/>
        <w:shd w:fill="F2F2F2"/>
      </w:pPr>
      <w:r>
        <w:rPr>
          <w:rFonts w:ascii="Tajawal" w:hAnsi="Tajawal"/>
          <w:sz w:val="22"/>
        </w:rPr>
        <w:t>📌 ماذا تعني هذه الأرقام؟</w:t>
        <w:br/>
        <w:br/>
        <w:t>• ROI بنسبة 133% يعني: كل جنيه تنفقه سيعود عليك بـ 2.33 جنيه!</w:t>
        <w:br/>
        <w:t>• فترة الاسترداد 9 أشهر تعني: خلال 9 أشهر فقط ستسترد كامل المبلغ</w:t>
        <w:br/>
        <w:t>• بعد 9 أشهر: كل شهر يحقق ربح صافي 33,333 جنيه</w:t>
        <w:br/>
        <w:t>• أي ROI فوق 50% يُعتبر ممتازاً - ونحن عند 133%!</w:t>
      </w:r>
    </w:p>
    <w:p>
      <w:r>
        <w:br w:type="page"/>
      </w:r>
    </w:p>
    <w:p>
      <w:pPr>
        <w:pStyle w:val="Heading1"/>
        <w:jc w:val="right"/>
      </w:pPr>
      <w:r>
        <w:rPr>
          <w:rFonts w:ascii="Tajawal" w:hAnsi="Tajawal"/>
          <w:color w:val="00B050"/>
        </w:rPr>
        <w:t>✅ التوصية النهائية</w:t>
      </w:r>
    </w:p>
    <w:p>
      <w:pPr>
        <w:spacing w:after="300"/>
        <w:jc w:val="both"/>
      </w:pPr>
      <w:r>
        <w:rPr>
          <w:rFonts w:ascii="Tajawal" w:hAnsi="Tajawal"/>
          <w:sz w:val="24"/>
        </w:rPr>
        <w:t xml:space="preserve">بناءً على التحليل المالي والتشغيلي المفصل، </w:t>
      </w:r>
      <w:r>
        <w:rPr>
          <w:rFonts w:ascii="Tajawal" w:hAnsi="Tajawal"/>
          <w:b/>
          <w:color w:val="C00000"/>
          <w:sz w:val="28"/>
        </w:rPr>
        <w:t>أوصي بشدة بالموافقة الفورية على هذا المقترح</w:t>
      </w:r>
      <w:r>
        <w:rPr>
          <w:rFonts w:ascii="Tajawal" w:hAnsi="Tajawal"/>
          <w:sz w:val="24"/>
        </w:rPr>
        <w:t xml:space="preserve"> للأسباب التالية:</w:t>
      </w:r>
    </w:p>
    <w:p>
      <w:pPr>
        <w:spacing w:after="160"/>
        <w:ind w:right="283"/>
        <w:jc w:val="right"/>
      </w:pPr>
      <w:r>
        <w:rPr>
          <w:rFonts w:ascii="Tajawal" w:hAnsi="Tajawal"/>
          <w:b/>
          <w:color w:val="0070C0"/>
          <w:sz w:val="24"/>
        </w:rPr>
        <w:t xml:space="preserve">1️⃣ عائد استثماري استثنائي: </w:t>
      </w:r>
      <w:r>
        <w:rPr>
          <w:rFonts w:ascii="Tajawal" w:hAnsi="Tajawal"/>
          <w:sz w:val="22"/>
        </w:rPr>
        <w:t>133% - أعلى بكثير من معظم الاستثمارات</w:t>
      </w:r>
    </w:p>
    <w:p>
      <w:pPr>
        <w:spacing w:after="160"/>
        <w:ind w:right="283"/>
        <w:jc w:val="right"/>
      </w:pPr>
      <w:r>
        <w:rPr>
          <w:rFonts w:ascii="Tajawal" w:hAnsi="Tajawal"/>
          <w:b/>
          <w:color w:val="0070C0"/>
          <w:sz w:val="24"/>
        </w:rPr>
        <w:t xml:space="preserve">2️⃣ فترة استرداد قصيرة جداً: </w:t>
      </w:r>
      <w:r>
        <w:rPr>
          <w:rFonts w:ascii="Tajawal" w:hAnsi="Tajawal"/>
          <w:sz w:val="22"/>
        </w:rPr>
        <w:t>فقط 9 أشهر لاسترداد كامل المبلغ</w:t>
      </w:r>
    </w:p>
    <w:p>
      <w:pPr>
        <w:spacing w:after="160"/>
        <w:ind w:right="283"/>
        <w:jc w:val="right"/>
      </w:pPr>
      <w:r>
        <w:rPr>
          <w:rFonts w:ascii="Tajawal" w:hAnsi="Tajawal"/>
          <w:b/>
          <w:color w:val="0070C0"/>
          <w:sz w:val="24"/>
        </w:rPr>
        <w:t xml:space="preserve">3️⃣ حل جذري للمشكلة: </w:t>
      </w:r>
      <w:r>
        <w:rPr>
          <w:rFonts w:ascii="Tajawal" w:hAnsi="Tajawal"/>
          <w:sz w:val="22"/>
        </w:rPr>
        <w:t>يعالج النقص الحاد في العمالة الفنية</w:t>
      </w:r>
    </w:p>
    <w:p>
      <w:pPr>
        <w:spacing w:after="160"/>
        <w:ind w:right="283"/>
        <w:jc w:val="right"/>
      </w:pPr>
      <w:r>
        <w:rPr>
          <w:rFonts w:ascii="Tajawal" w:hAnsi="Tajawal"/>
          <w:b/>
          <w:color w:val="0070C0"/>
          <w:sz w:val="24"/>
        </w:rPr>
        <w:t xml:space="preserve">4️⃣ نظام إدارة جاهز: </w:t>
      </w:r>
      <w:r>
        <w:rPr>
          <w:rFonts w:ascii="Tajawal" w:hAnsi="Tajawal"/>
          <w:sz w:val="22"/>
        </w:rPr>
        <w:t>متوفر فوراً بدون أي تكلفة إضافية</w:t>
      </w:r>
    </w:p>
    <w:p>
      <w:pPr>
        <w:spacing w:after="160"/>
        <w:ind w:right="283"/>
        <w:jc w:val="right"/>
      </w:pPr>
      <w:r>
        <w:rPr>
          <w:rFonts w:ascii="Tajawal" w:hAnsi="Tajawal"/>
          <w:b/>
          <w:color w:val="0070C0"/>
          <w:sz w:val="24"/>
        </w:rPr>
        <w:t xml:space="preserve">5️⃣ فرصة للنمو: </w:t>
      </w:r>
      <w:r>
        <w:rPr>
          <w:rFonts w:ascii="Tajawal" w:hAnsi="Tajawal"/>
          <w:sz w:val="22"/>
        </w:rPr>
        <w:t>قبول مشاريع جديدة وزيادة حصة السوق</w:t>
      </w:r>
    </w:p>
    <w:p>
      <w:pPr>
        <w:spacing w:after="160"/>
        <w:ind w:right="283"/>
        <w:jc w:val="right"/>
      </w:pPr>
      <w:r>
        <w:rPr>
          <w:rFonts w:ascii="Tajawal" w:hAnsi="Tajawal"/>
          <w:b/>
          <w:color w:val="0070C0"/>
          <w:sz w:val="24"/>
        </w:rPr>
        <w:t xml:space="preserve">6️⃣ تحسين السمعة: </w:t>
      </w:r>
      <w:r>
        <w:rPr>
          <w:rFonts w:ascii="Tajawal" w:hAnsi="Tajawal"/>
          <w:sz w:val="22"/>
        </w:rPr>
        <w:t>التسليم في الوقت المحدد يبني ثقة العملاء</w:t>
      </w:r>
    </w:p>
    <w:p/>
    <w:p>
      <w:pPr>
        <w:spacing w:before="300" w:after="400"/>
        <w:jc w:val="both"/>
      </w:pPr>
      <w:r>
        <w:rPr>
          <w:rFonts w:ascii="Tajawal" w:hAnsi="Tajawal"/>
          <w:i/>
          <w:sz w:val="22"/>
        </w:rPr>
        <w:t>أنا على أتم الاستعداد لمناقشة هذا المقترح بالتفصيل وتقديم أي توضيحات إضافية. هذا الاستثمار ليس مجرد تكلفة - إنه فرصة ذهبية لزيادة الأرباح بشكل كبير وتطوير المصنع إلى مستوى جديد من الكفاءة والإنتاجية.</w:t>
      </w:r>
    </w:p>
    <w:p>
      <w:r>
        <w:br w:type="page"/>
      </w:r>
    </w:p>
    <w:p>
      <w:pPr>
        <w:spacing w:before="1000" w:after="600"/>
        <w:jc w:val="center"/>
        <w:shd w:fill="D9E2F3"/>
      </w:pPr>
      <w:r>
        <w:rPr>
          <w:rFonts w:ascii="Tajawal" w:hAnsi="Tajawal"/>
          <w:b/>
          <w:sz w:val="24"/>
        </w:rPr>
        <w:t>✍️ المهندس ياسر سلام</w:t>
        <w:br/>
        <w:t>مهندس الإنتاج - المصنع الخشبي F01</w:t>
        <w:br/>
        <w:br/>
        <w:t>📅 31 يناير 2026</w:t>
        <w:br/>
        <w:br/>
        <w:t>📧 للاستفسارات والتوضيحات، أنا متاح في أي وقت</w:t>
      </w:r>
    </w:p>
    <w:p/>
    <w:p/>
    <w:p>
      <w:pPr>
        <w:pStyle w:val="Heading2"/>
        <w:jc w:val="right"/>
      </w:pPr>
      <w:r>
        <w:rPr>
          <w:rFonts w:ascii="Tajawal" w:hAnsi="Tajawal"/>
          <w:color w:val="4472C4"/>
        </w:rPr>
        <w:t>📎 المرفقات المتوفرة:</w:t>
      </w:r>
    </w:p>
    <w:p>
      <w:pPr>
        <w:ind w:right="567"/>
        <w:jc w:val="right"/>
      </w:pPr>
      <w:r>
        <w:rPr>
          <w:rFonts w:ascii="Tajawal" w:hAnsi="Tajawal"/>
          <w:sz w:val="22"/>
        </w:rPr>
        <w:t>📄 1. نظام متابعة الإنتاج اليومي (Excel)</w:t>
      </w:r>
    </w:p>
    <w:p>
      <w:pPr>
        <w:ind w:right="567"/>
        <w:jc w:val="right"/>
      </w:pPr>
      <w:r>
        <w:rPr>
          <w:rFonts w:ascii="Tajawal" w:hAnsi="Tajawal"/>
          <w:sz w:val="22"/>
        </w:rPr>
        <w:t>📄 2. حصر وتقييم العمالة (Excel)</w:t>
      </w:r>
    </w:p>
    <w:p>
      <w:pPr>
        <w:ind w:right="567"/>
        <w:jc w:val="right"/>
      </w:pPr>
      <w:r>
        <w:rPr>
          <w:rFonts w:ascii="Tajawal" w:hAnsi="Tajawal"/>
          <w:sz w:val="22"/>
        </w:rPr>
        <w:t>📄 3. نظام ROI والعائد على الاستثمار (Excel)</w:t>
      </w:r>
    </w:p>
    <w:p>
      <w:pPr>
        <w:ind w:right="567"/>
        <w:jc w:val="right"/>
      </w:pPr>
      <w:r>
        <w:rPr>
          <w:rFonts w:ascii="Tajawal" w:hAnsi="Tajawal"/>
          <w:sz w:val="22"/>
        </w:rPr>
        <w:t>📄 4. نظام تتبع الفنيين الشامل (Excel)</w:t>
      </w:r>
    </w:p>
    <w:p>
      <w:pPr>
        <w:ind w:right="567"/>
        <w:jc w:val="right"/>
      </w:pPr>
      <w:r>
        <w:rPr>
          <w:rFonts w:ascii="Tajawal" w:hAnsi="Tajawal"/>
          <w:sz w:val="22"/>
        </w:rPr>
        <w:t>📄 5. نماذج العمل الإضافية (Excel)</w:t>
      </w:r>
    </w:p>
    <w:p>
      <w:pPr>
        <w:ind w:right="567"/>
        <w:jc w:val="right"/>
      </w:pPr>
      <w:r>
        <w:rPr>
          <w:rFonts w:ascii="Tajawal" w:hAnsi="Tajawal"/>
          <w:sz w:val="22"/>
        </w:rPr>
        <w:t>📄 6. دليل الماكينات النهائي الشامل (Excel)</w:t>
      </w:r>
    </w:p>
    <w:p>
      <w:pPr>
        <w:ind w:right="567"/>
        <w:jc w:val="right"/>
      </w:pPr>
      <w:r>
        <w:rPr>
          <w:rFonts w:ascii="Tajawal" w:hAnsi="Tajawal"/>
          <w:sz w:val="22"/>
        </w:rPr>
        <w:t>📄 7. تقرير شامل عن الماكينات (Word)</w:t>
      </w:r>
    </w:p>
    <w:p/>
    <w:p>
      <w:pPr>
        <w:spacing w:before="400"/>
        <w:jc w:val="center"/>
        <w:shd w:fill="E2EFDA"/>
      </w:pPr>
      <w:r>
        <w:rPr>
          <w:rFonts w:ascii="Tajawal" w:hAnsi="Tajawal"/>
          <w:b/>
          <w:color w:val="00B050"/>
          <w:sz w:val="24"/>
        </w:rPr>
        <w:t>🎯 جميع الأنظمة والنماذج جاهزة ومعدة للتطبيق الفوري!</w:t>
        <w:br/>
        <w:t>لا يوجد أي تأخير - يمكننا البدء فور الموافقة.</w:t>
      </w:r>
    </w:p>
    <w:sectPr w:rsidR="00FC693F" w:rsidRPr="0006063C" w:rsidSect="00034616">
      <w:pgSz w:w="12240" w:h="15840"/>
      <w:pgMar w:top="1134" w:right="1417" w:bottom="1134" w:left="1417"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