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https://github.com/yassienE4/OS-VM/commit/3846ae8b48fa572486c9cc3fb142f36fbf4de522</w:t>
        </w:r>
      </w:hyperlink>
      <w:r w:rsidDel="00000000" w:rsidR="00000000" w:rsidRPr="00000000">
        <w:rPr>
          <w:rtl w:val="0"/>
        </w:rPr>
        <w:br w:type="textWrapping"/>
        <w:t xml:space="preserve">How to run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deadlock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/input.txt (with ur input)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created a data structure called system state that stores the required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parses a txt file in this format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2 2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1 1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1 0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0 1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0 1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Becomes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 = 2   (number of processes)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 = 2   (number of resource types)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= [1,1]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 = [1 0] [0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 = [0 1] [1 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actual algorithm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592984" cy="72628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984" cy="726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algorithm works by first computing the available resource vector. We do this by subtracting the currently allocated resources for every process and every resource type in a new vector called 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then create another vector, size n with default value false, used to represent whether a process can eventually complete.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then check for every process Pi that is not finished whether its remaining request can be satisfied. We check that via the condition R[i][j] &lt;= A[j] for all resource types j.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the condition holds then the process can be completed.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it runs, we simulate completion, release the allocation back to the system and mark the process as finished, and also set progress = true.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no process can run during a full iteration, progress becomes false and the loop stops.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 this point the algorithm has determined the final state.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Finally we check if any processes remain unfinished.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finished[i] == false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These processes are considered deadlocked, because none of them could obtain the resources required to finish.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3846ae8b48fa572486c9cc3fb142f36fbf4de522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