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sz w:val="38"/>
          <w:szCs w:val="38"/>
        </w:rPr>
      </w:pPr>
      <w:r w:rsidDel="00000000" w:rsidR="00000000" w:rsidRPr="00000000">
        <w:rPr>
          <w:sz w:val="36"/>
          <w:szCs w:val="36"/>
          <w:rtl w:val="0"/>
        </w:rPr>
        <w:t xml:space="preserve">                  </w:t>
      </w:r>
      <w:r w:rsidDel="00000000" w:rsidR="00000000" w:rsidRPr="00000000">
        <w:rPr>
          <w:sz w:val="38"/>
          <w:szCs w:val="38"/>
          <w:rtl w:val="0"/>
        </w:rPr>
        <w:t xml:space="preserve">  </w:t>
      </w:r>
      <w:r w:rsidDel="00000000" w:rsidR="00000000" w:rsidRPr="00000000">
        <w:rPr>
          <w:b w:val="1"/>
          <w:sz w:val="38"/>
          <w:szCs w:val="38"/>
          <w:rtl w:val="0"/>
        </w:rPr>
        <w:t xml:space="preserve">Cloud Security Vulnerabilities</w:t>
      </w:r>
    </w:p>
    <w:p w:rsidR="00000000" w:rsidDel="00000000" w:rsidP="00000000" w:rsidRDefault="00000000" w:rsidRPr="00000000" w14:paraId="00000002">
      <w:pPr>
        <w:jc w:val="both"/>
        <w:rPr>
          <w:b w:val="1"/>
          <w:sz w:val="36"/>
          <w:szCs w:val="36"/>
        </w:rPr>
      </w:pP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jc w:val="both"/>
        <w:rPr>
          <w:b w:val="1"/>
          <w:sz w:val="30"/>
          <w:szCs w:val="30"/>
        </w:rPr>
      </w:pPr>
      <w:bookmarkStart w:colFirst="0" w:colLast="0" w:name="_qozi8epu01nc" w:id="0"/>
      <w:bookmarkEnd w:id="0"/>
      <w:r w:rsidDel="00000000" w:rsidR="00000000" w:rsidRPr="00000000">
        <w:rPr>
          <w:b w:val="1"/>
          <w:sz w:val="30"/>
          <w:szCs w:val="30"/>
          <w:rtl w:val="0"/>
        </w:rPr>
        <w:t xml:space="preserve">1- Common Vulnerabilities in Cloud Environments</w:t>
      </w:r>
    </w:p>
    <w:p w:rsidR="00000000" w:rsidDel="00000000" w:rsidP="00000000" w:rsidRDefault="00000000" w:rsidRPr="00000000" w14:paraId="00000004">
      <w:pPr>
        <w:pStyle w:val="Heading3"/>
        <w:keepNext w:val="0"/>
        <w:keepLines w:val="0"/>
        <w:spacing w:before="280" w:lineRule="auto"/>
        <w:ind w:left="720" w:firstLine="0"/>
        <w:jc w:val="both"/>
        <w:rPr>
          <w:b w:val="1"/>
          <w:color w:val="000000"/>
          <w:sz w:val="26"/>
          <w:szCs w:val="26"/>
        </w:rPr>
      </w:pPr>
      <w:bookmarkStart w:colFirst="0" w:colLast="0" w:name="_tijsifld5fl8" w:id="1"/>
      <w:bookmarkEnd w:id="1"/>
      <w:r w:rsidDel="00000000" w:rsidR="00000000" w:rsidRPr="00000000">
        <w:rPr>
          <w:b w:val="1"/>
          <w:color w:val="000000"/>
          <w:sz w:val="26"/>
          <w:szCs w:val="26"/>
          <w:rtl w:val="0"/>
        </w:rPr>
        <w:t xml:space="preserve">1. Misconfigured Cloud Services</w:t>
      </w:r>
    </w:p>
    <w:p w:rsidR="00000000" w:rsidDel="00000000" w:rsidP="00000000" w:rsidRDefault="00000000" w:rsidRPr="00000000" w14:paraId="00000005">
      <w:pPr>
        <w:spacing w:after="240" w:before="240" w:lineRule="auto"/>
        <w:ind w:left="720" w:firstLine="0"/>
        <w:jc w:val="both"/>
        <w:rPr>
          <w:sz w:val="26"/>
          <w:szCs w:val="26"/>
        </w:rPr>
      </w:pPr>
      <w:r w:rsidDel="00000000" w:rsidR="00000000" w:rsidRPr="00000000">
        <w:rPr>
          <w:sz w:val="26"/>
          <w:szCs w:val="26"/>
          <w:rtl w:val="0"/>
        </w:rPr>
        <w:t xml:space="preserve">Misconfigurations, such as open storage buckets or insecure firewall rules, often lead to unauthorized access or data exposure. Ensuring proper configurations and regular auditing services are essential.</w:t>
      </w:r>
    </w:p>
    <w:p w:rsidR="00000000" w:rsidDel="00000000" w:rsidP="00000000" w:rsidRDefault="00000000" w:rsidRPr="00000000" w14:paraId="00000006">
      <w:pPr>
        <w:pStyle w:val="Heading3"/>
        <w:keepNext w:val="0"/>
        <w:keepLines w:val="0"/>
        <w:spacing w:before="280" w:lineRule="auto"/>
        <w:ind w:left="720" w:firstLine="0"/>
        <w:jc w:val="both"/>
        <w:rPr>
          <w:b w:val="1"/>
          <w:color w:val="000000"/>
          <w:sz w:val="26"/>
          <w:szCs w:val="26"/>
        </w:rPr>
      </w:pPr>
      <w:bookmarkStart w:colFirst="0" w:colLast="0" w:name="_kxst419107f5" w:id="2"/>
      <w:bookmarkEnd w:id="2"/>
      <w:r w:rsidDel="00000000" w:rsidR="00000000" w:rsidRPr="00000000">
        <w:rPr>
          <w:b w:val="1"/>
          <w:color w:val="000000"/>
          <w:sz w:val="26"/>
          <w:szCs w:val="26"/>
          <w:rtl w:val="0"/>
        </w:rPr>
        <w:t xml:space="preserve">2. Insecure APIs</w:t>
      </w:r>
    </w:p>
    <w:p w:rsidR="00000000" w:rsidDel="00000000" w:rsidP="00000000" w:rsidRDefault="00000000" w:rsidRPr="00000000" w14:paraId="00000007">
      <w:pPr>
        <w:spacing w:after="240" w:before="240" w:lineRule="auto"/>
        <w:ind w:left="720" w:firstLine="0"/>
        <w:jc w:val="both"/>
        <w:rPr>
          <w:sz w:val="26"/>
          <w:szCs w:val="26"/>
        </w:rPr>
      </w:pPr>
      <w:r w:rsidDel="00000000" w:rsidR="00000000" w:rsidRPr="00000000">
        <w:rPr>
          <w:sz w:val="26"/>
          <w:szCs w:val="26"/>
          <w:rtl w:val="0"/>
        </w:rPr>
        <w:t xml:space="preserve">APIs, vital for cloud service interactions, can be vulnerable if not properly secured. Issues like weak authentication, poor input validation, and lack of rate limiting can expose cloud environments to attacks like data breaches and denial-of-service (DoS).</w:t>
      </w:r>
    </w:p>
    <w:p w:rsidR="00000000" w:rsidDel="00000000" w:rsidP="00000000" w:rsidRDefault="00000000" w:rsidRPr="00000000" w14:paraId="00000008">
      <w:pPr>
        <w:pStyle w:val="Heading3"/>
        <w:keepNext w:val="0"/>
        <w:keepLines w:val="0"/>
        <w:spacing w:before="280" w:lineRule="auto"/>
        <w:ind w:left="720" w:firstLine="0"/>
        <w:jc w:val="both"/>
        <w:rPr>
          <w:b w:val="1"/>
          <w:color w:val="000000"/>
          <w:sz w:val="26"/>
          <w:szCs w:val="26"/>
        </w:rPr>
      </w:pPr>
      <w:bookmarkStart w:colFirst="0" w:colLast="0" w:name="_8t97ip2s7mr" w:id="3"/>
      <w:bookmarkEnd w:id="3"/>
      <w:r w:rsidDel="00000000" w:rsidR="00000000" w:rsidRPr="00000000">
        <w:rPr>
          <w:b w:val="1"/>
          <w:color w:val="000000"/>
          <w:sz w:val="26"/>
          <w:szCs w:val="26"/>
          <w:rtl w:val="0"/>
        </w:rPr>
        <w:t xml:space="preserve">3. Weak Identity and Access Management (IAM)</w:t>
      </w:r>
    </w:p>
    <w:p w:rsidR="00000000" w:rsidDel="00000000" w:rsidP="00000000" w:rsidRDefault="00000000" w:rsidRPr="00000000" w14:paraId="00000009">
      <w:pPr>
        <w:spacing w:after="240" w:before="240" w:lineRule="auto"/>
        <w:ind w:left="720" w:firstLine="0"/>
        <w:jc w:val="both"/>
        <w:rPr>
          <w:sz w:val="26"/>
          <w:szCs w:val="26"/>
        </w:rPr>
      </w:pPr>
      <w:r w:rsidDel="00000000" w:rsidR="00000000" w:rsidRPr="00000000">
        <w:rPr>
          <w:sz w:val="26"/>
          <w:szCs w:val="26"/>
          <w:rtl w:val="0"/>
        </w:rPr>
        <w:t xml:space="preserve">Poorly implemented IAM policies can grant excessive permissions, enabling privilege escalation and insider threats. Implementing least-privilege access and multi-factor authentication (MFA) is key.</w:t>
      </w:r>
    </w:p>
    <w:p w:rsidR="00000000" w:rsidDel="00000000" w:rsidP="00000000" w:rsidRDefault="00000000" w:rsidRPr="00000000" w14:paraId="0000000A">
      <w:pPr>
        <w:pStyle w:val="Heading3"/>
        <w:keepNext w:val="0"/>
        <w:keepLines w:val="0"/>
        <w:spacing w:before="280" w:lineRule="auto"/>
        <w:ind w:left="720" w:firstLine="0"/>
        <w:jc w:val="both"/>
        <w:rPr>
          <w:b w:val="1"/>
          <w:color w:val="000000"/>
          <w:sz w:val="26"/>
          <w:szCs w:val="26"/>
        </w:rPr>
      </w:pPr>
      <w:bookmarkStart w:colFirst="0" w:colLast="0" w:name="_d6euhkxsausy" w:id="4"/>
      <w:bookmarkEnd w:id="4"/>
      <w:r w:rsidDel="00000000" w:rsidR="00000000" w:rsidRPr="00000000">
        <w:rPr>
          <w:b w:val="1"/>
          <w:color w:val="000000"/>
          <w:sz w:val="26"/>
          <w:szCs w:val="26"/>
          <w:rtl w:val="0"/>
        </w:rPr>
        <w:t xml:space="preserve">4. Data Breaches</w:t>
      </w:r>
    </w:p>
    <w:p w:rsidR="00000000" w:rsidDel="00000000" w:rsidP="00000000" w:rsidRDefault="00000000" w:rsidRPr="00000000" w14:paraId="0000000B">
      <w:pPr>
        <w:spacing w:after="240" w:before="240" w:lineRule="auto"/>
        <w:ind w:left="720" w:firstLine="0"/>
        <w:jc w:val="both"/>
        <w:rPr>
          <w:sz w:val="26"/>
          <w:szCs w:val="26"/>
        </w:rPr>
      </w:pPr>
      <w:r w:rsidDel="00000000" w:rsidR="00000000" w:rsidRPr="00000000">
        <w:rPr>
          <w:sz w:val="26"/>
          <w:szCs w:val="26"/>
          <w:rtl w:val="0"/>
        </w:rPr>
        <w:t xml:space="preserve">Insecure storage configurations, lack of encryption, and improper access control can lead to data leaks. Data should always be encrypted in transit and at rest, and access should be tightly controlled.</w:t>
      </w:r>
    </w:p>
    <w:p w:rsidR="00000000" w:rsidDel="00000000" w:rsidP="00000000" w:rsidRDefault="00000000" w:rsidRPr="00000000" w14:paraId="0000000C">
      <w:pPr>
        <w:pStyle w:val="Heading3"/>
        <w:keepNext w:val="0"/>
        <w:keepLines w:val="0"/>
        <w:spacing w:before="280" w:lineRule="auto"/>
        <w:ind w:left="720" w:firstLine="0"/>
        <w:jc w:val="both"/>
        <w:rPr>
          <w:b w:val="1"/>
          <w:color w:val="000000"/>
          <w:sz w:val="26"/>
          <w:szCs w:val="26"/>
        </w:rPr>
      </w:pPr>
      <w:bookmarkStart w:colFirst="0" w:colLast="0" w:name="_msb2r46dsd5v" w:id="5"/>
      <w:bookmarkEnd w:id="5"/>
      <w:r w:rsidDel="00000000" w:rsidR="00000000" w:rsidRPr="00000000">
        <w:rPr>
          <w:b w:val="1"/>
          <w:color w:val="000000"/>
          <w:sz w:val="26"/>
          <w:szCs w:val="26"/>
          <w:rtl w:val="0"/>
        </w:rPr>
        <w:t xml:space="preserve">5. Vulnerable Containers and VMs</w:t>
      </w:r>
    </w:p>
    <w:p w:rsidR="00000000" w:rsidDel="00000000" w:rsidP="00000000" w:rsidRDefault="00000000" w:rsidRPr="00000000" w14:paraId="0000000D">
      <w:pPr>
        <w:spacing w:after="240" w:before="240" w:lineRule="auto"/>
        <w:ind w:left="720" w:firstLine="0"/>
        <w:jc w:val="both"/>
        <w:rPr>
          <w:sz w:val="26"/>
          <w:szCs w:val="26"/>
        </w:rPr>
      </w:pPr>
      <w:r w:rsidDel="00000000" w:rsidR="00000000" w:rsidRPr="00000000">
        <w:rPr>
          <w:sz w:val="26"/>
          <w:szCs w:val="26"/>
          <w:rtl w:val="0"/>
        </w:rPr>
        <w:t xml:space="preserve">Cloud environments using containers or virtual machines (VMs) are susceptible to attacks through outdated images or hypervisor vulnerabilities, potentially leading to host system compromise.</w:t>
      </w:r>
    </w:p>
    <w:p w:rsidR="00000000" w:rsidDel="00000000" w:rsidP="00000000" w:rsidRDefault="00000000" w:rsidRPr="00000000" w14:paraId="0000000E">
      <w:pPr>
        <w:pStyle w:val="Heading3"/>
        <w:keepNext w:val="0"/>
        <w:keepLines w:val="0"/>
        <w:spacing w:before="280" w:lineRule="auto"/>
        <w:ind w:left="720" w:firstLine="0"/>
        <w:jc w:val="both"/>
        <w:rPr>
          <w:b w:val="1"/>
          <w:color w:val="000000"/>
          <w:sz w:val="26"/>
          <w:szCs w:val="26"/>
        </w:rPr>
      </w:pPr>
      <w:bookmarkStart w:colFirst="0" w:colLast="0" w:name="_o5scmakkdzj6" w:id="6"/>
      <w:bookmarkEnd w:id="6"/>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ind w:left="720" w:firstLine="0"/>
        <w:jc w:val="both"/>
        <w:rPr>
          <w:b w:val="1"/>
          <w:color w:val="000000"/>
          <w:sz w:val="26"/>
          <w:szCs w:val="26"/>
        </w:rPr>
      </w:pPr>
      <w:bookmarkStart w:colFirst="0" w:colLast="0" w:name="_99zedzvtfifc" w:id="7"/>
      <w:bookmarkEnd w:id="7"/>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ind w:left="720" w:firstLine="0"/>
        <w:jc w:val="both"/>
        <w:rPr>
          <w:b w:val="1"/>
          <w:color w:val="000000"/>
          <w:sz w:val="26"/>
          <w:szCs w:val="26"/>
        </w:rPr>
      </w:pPr>
      <w:bookmarkStart w:colFirst="0" w:colLast="0" w:name="_hwsv5etrxsbn" w:id="8"/>
      <w:bookmarkEnd w:id="8"/>
      <w:r w:rsidDel="00000000" w:rsidR="00000000" w:rsidRPr="00000000">
        <w:rPr>
          <w:b w:val="1"/>
          <w:color w:val="000000"/>
          <w:sz w:val="26"/>
          <w:szCs w:val="26"/>
          <w:rtl w:val="0"/>
        </w:rPr>
        <w:t xml:space="preserve">6. Weak Encryption</w:t>
      </w:r>
    </w:p>
    <w:p w:rsidR="00000000" w:rsidDel="00000000" w:rsidP="00000000" w:rsidRDefault="00000000" w:rsidRPr="00000000" w14:paraId="00000011">
      <w:pPr>
        <w:spacing w:after="240" w:before="240" w:lineRule="auto"/>
        <w:ind w:left="720" w:firstLine="0"/>
        <w:jc w:val="both"/>
        <w:rPr>
          <w:sz w:val="26"/>
          <w:szCs w:val="26"/>
        </w:rPr>
      </w:pPr>
      <w:r w:rsidDel="00000000" w:rsidR="00000000" w:rsidRPr="00000000">
        <w:rPr>
          <w:sz w:val="26"/>
          <w:szCs w:val="26"/>
          <w:rtl w:val="0"/>
        </w:rPr>
        <w:t xml:space="preserve">Using deprecated encryption methods or mismanaging encryption keys can expose sensitive data. Always use strong, up-to-date encryption and proper key management practices.</w:t>
      </w:r>
    </w:p>
    <w:p w:rsidR="00000000" w:rsidDel="00000000" w:rsidP="00000000" w:rsidRDefault="00000000" w:rsidRPr="00000000" w14:paraId="00000012">
      <w:pPr>
        <w:pStyle w:val="Heading3"/>
        <w:keepNext w:val="0"/>
        <w:keepLines w:val="0"/>
        <w:spacing w:before="280" w:lineRule="auto"/>
        <w:ind w:left="720" w:firstLine="0"/>
        <w:jc w:val="both"/>
        <w:rPr>
          <w:b w:val="1"/>
          <w:color w:val="000000"/>
          <w:sz w:val="26"/>
          <w:szCs w:val="26"/>
        </w:rPr>
      </w:pPr>
      <w:bookmarkStart w:colFirst="0" w:colLast="0" w:name="_qnl99q7s8z5i" w:id="9"/>
      <w:bookmarkEnd w:id="9"/>
      <w:r w:rsidDel="00000000" w:rsidR="00000000" w:rsidRPr="00000000">
        <w:rPr>
          <w:b w:val="1"/>
          <w:color w:val="000000"/>
          <w:sz w:val="26"/>
          <w:szCs w:val="26"/>
          <w:rtl w:val="0"/>
        </w:rPr>
        <w:t xml:space="preserve">7. Inadequate Monitoring</w:t>
      </w:r>
    </w:p>
    <w:p w:rsidR="00000000" w:rsidDel="00000000" w:rsidP="00000000" w:rsidRDefault="00000000" w:rsidRPr="00000000" w14:paraId="00000013">
      <w:pPr>
        <w:spacing w:after="240" w:before="240" w:lineRule="auto"/>
        <w:ind w:left="720" w:firstLine="0"/>
        <w:jc w:val="both"/>
        <w:rPr>
          <w:sz w:val="26"/>
          <w:szCs w:val="26"/>
        </w:rPr>
      </w:pPr>
      <w:r w:rsidDel="00000000" w:rsidR="00000000" w:rsidRPr="00000000">
        <w:rPr>
          <w:sz w:val="26"/>
          <w:szCs w:val="26"/>
          <w:rtl w:val="0"/>
        </w:rPr>
        <w:t xml:space="preserve">Without proper logging and monitoring, detecting and responding to cloud security incidents becomes difficult. Continuous monitoring and integration with security tools are critical.</w:t>
      </w:r>
    </w:p>
    <w:p w:rsidR="00000000" w:rsidDel="00000000" w:rsidP="00000000" w:rsidRDefault="00000000" w:rsidRPr="00000000" w14:paraId="00000014">
      <w:pPr>
        <w:pStyle w:val="Heading3"/>
        <w:keepNext w:val="0"/>
        <w:keepLines w:val="0"/>
        <w:spacing w:before="280" w:lineRule="auto"/>
        <w:ind w:left="720" w:firstLine="0"/>
        <w:jc w:val="both"/>
        <w:rPr>
          <w:b w:val="1"/>
          <w:color w:val="000000"/>
          <w:sz w:val="26"/>
          <w:szCs w:val="26"/>
        </w:rPr>
      </w:pPr>
      <w:bookmarkStart w:colFirst="0" w:colLast="0" w:name="_5flch2ojsnee" w:id="10"/>
      <w:bookmarkEnd w:id="10"/>
      <w:r w:rsidDel="00000000" w:rsidR="00000000" w:rsidRPr="00000000">
        <w:rPr>
          <w:b w:val="1"/>
          <w:color w:val="000000"/>
          <w:sz w:val="26"/>
          <w:szCs w:val="26"/>
          <w:rtl w:val="0"/>
        </w:rPr>
        <w:t xml:space="preserve">8. Denial of Service (DoS) Attacks</w:t>
      </w:r>
    </w:p>
    <w:p w:rsidR="00000000" w:rsidDel="00000000" w:rsidP="00000000" w:rsidRDefault="00000000" w:rsidRPr="00000000" w14:paraId="00000015">
      <w:pPr>
        <w:spacing w:after="240" w:before="240" w:lineRule="auto"/>
        <w:ind w:left="720" w:firstLine="0"/>
        <w:jc w:val="both"/>
        <w:rPr>
          <w:sz w:val="26"/>
          <w:szCs w:val="26"/>
        </w:rPr>
      </w:pPr>
      <w:r w:rsidDel="00000000" w:rsidR="00000000" w:rsidRPr="00000000">
        <w:rPr>
          <w:sz w:val="26"/>
          <w:szCs w:val="26"/>
          <w:rtl w:val="0"/>
        </w:rPr>
        <w:t xml:space="preserve">Cloud services are targets for DoS attacks. Lack of robust protection can overwhelm resources, leading to service disruptions. Implementing DDoS protection is essential.</w:t>
      </w:r>
    </w:p>
    <w:p w:rsidR="00000000" w:rsidDel="00000000" w:rsidP="00000000" w:rsidRDefault="00000000" w:rsidRPr="00000000" w14:paraId="00000016">
      <w:pPr>
        <w:pStyle w:val="Heading3"/>
        <w:keepNext w:val="0"/>
        <w:keepLines w:val="0"/>
        <w:spacing w:before="280" w:lineRule="auto"/>
        <w:ind w:left="720" w:firstLine="0"/>
        <w:jc w:val="both"/>
        <w:rPr>
          <w:b w:val="1"/>
          <w:color w:val="000000"/>
          <w:sz w:val="26"/>
          <w:szCs w:val="26"/>
        </w:rPr>
      </w:pPr>
      <w:bookmarkStart w:colFirst="0" w:colLast="0" w:name="_kaevukvzxli7" w:id="11"/>
      <w:bookmarkEnd w:id="11"/>
      <w:r w:rsidDel="00000000" w:rsidR="00000000" w:rsidRPr="00000000">
        <w:rPr>
          <w:b w:val="1"/>
          <w:color w:val="000000"/>
          <w:sz w:val="26"/>
          <w:szCs w:val="26"/>
          <w:rtl w:val="0"/>
        </w:rPr>
        <w:t xml:space="preserve">9. Shared Responsibility Model</w:t>
      </w:r>
    </w:p>
    <w:p w:rsidR="00000000" w:rsidDel="00000000" w:rsidP="00000000" w:rsidRDefault="00000000" w:rsidRPr="00000000" w14:paraId="00000017">
      <w:pPr>
        <w:spacing w:after="240" w:before="240" w:lineRule="auto"/>
        <w:ind w:left="720" w:firstLine="0"/>
        <w:jc w:val="both"/>
        <w:rPr>
          <w:sz w:val="26"/>
          <w:szCs w:val="26"/>
        </w:rPr>
      </w:pPr>
      <w:r w:rsidDel="00000000" w:rsidR="00000000" w:rsidRPr="00000000">
        <w:rPr>
          <w:sz w:val="26"/>
          <w:szCs w:val="26"/>
          <w:rtl w:val="0"/>
        </w:rPr>
        <w:t xml:space="preserve">Misunderstanding the shared responsibility model can lead to gaps in security. While cloud providers secure the infrastructure, customers must secure their applications, configurations, and data.</w:t>
      </w:r>
    </w:p>
    <w:p w:rsidR="00000000" w:rsidDel="00000000" w:rsidP="00000000" w:rsidRDefault="00000000" w:rsidRPr="00000000" w14:paraId="00000018">
      <w:pPr>
        <w:spacing w:after="240" w:before="240" w:lineRule="auto"/>
        <w:ind w:left="720" w:firstLine="0"/>
        <w:jc w:val="both"/>
        <w:rPr>
          <w:sz w:val="26"/>
          <w:szCs w:val="26"/>
        </w:rPr>
      </w:pPr>
      <w:r w:rsidDel="00000000" w:rsidR="00000000" w:rsidRPr="00000000">
        <w:rPr>
          <w:rtl w:val="0"/>
        </w:rPr>
      </w:r>
    </w:p>
    <w:p w:rsidR="00000000" w:rsidDel="00000000" w:rsidP="00000000" w:rsidRDefault="00000000" w:rsidRPr="00000000" w14:paraId="00000019">
      <w:pPr>
        <w:spacing w:after="240" w:before="240" w:lineRule="auto"/>
        <w:ind w:left="0" w:firstLine="0"/>
        <w:jc w:val="both"/>
        <w:rPr>
          <w:b w:val="1"/>
          <w:sz w:val="30"/>
          <w:szCs w:val="30"/>
        </w:rPr>
      </w:pPr>
      <w:r w:rsidDel="00000000" w:rsidR="00000000" w:rsidRPr="00000000">
        <w:rPr>
          <w:b w:val="1"/>
          <w:sz w:val="30"/>
          <w:szCs w:val="30"/>
          <w:rtl w:val="0"/>
        </w:rPr>
        <w:t xml:space="preserve">2- Vulnerability Assessment on The Cloud Environment </w:t>
      </w:r>
    </w:p>
    <w:p w:rsidR="00000000" w:rsidDel="00000000" w:rsidP="00000000" w:rsidRDefault="00000000" w:rsidRPr="00000000" w14:paraId="0000001A">
      <w:pPr>
        <w:numPr>
          <w:ilvl w:val="0"/>
          <w:numId w:val="4"/>
        </w:numPr>
        <w:spacing w:after="240" w:before="240" w:lineRule="auto"/>
        <w:ind w:left="1440" w:hanging="360"/>
        <w:jc w:val="both"/>
        <w:rPr>
          <w:sz w:val="26"/>
          <w:szCs w:val="26"/>
          <w:u w:val="none"/>
        </w:rPr>
      </w:pPr>
      <w:r w:rsidDel="00000000" w:rsidR="00000000" w:rsidRPr="00000000">
        <w:rPr>
          <w:sz w:val="26"/>
          <w:szCs w:val="26"/>
          <w:rtl w:val="0"/>
        </w:rPr>
        <w:t xml:space="preserve">Firstly create a cloud environment on the AWS platform</w:t>
      </w:r>
    </w:p>
    <w:p w:rsidR="00000000" w:rsidDel="00000000" w:rsidP="00000000" w:rsidRDefault="00000000" w:rsidRPr="00000000" w14:paraId="0000001B">
      <w:pPr>
        <w:spacing w:after="240" w:before="240" w:lineRule="auto"/>
        <w:ind w:left="720" w:firstLine="0"/>
        <w:jc w:val="both"/>
        <w:rPr>
          <w:sz w:val="26"/>
          <w:szCs w:val="26"/>
        </w:rPr>
      </w:pPr>
      <w:r w:rsidDel="00000000" w:rsidR="00000000" w:rsidRPr="00000000">
        <w:rPr>
          <w:sz w:val="26"/>
          <w:szCs w:val="26"/>
          <w:rtl w:val="0"/>
        </w:rPr>
        <w:t xml:space="preserve">     1-Set up the EC2 servers and create the VPC</w:t>
      </w:r>
    </w:p>
    <w:p w:rsidR="00000000" w:rsidDel="00000000" w:rsidP="00000000" w:rsidRDefault="00000000" w:rsidRPr="00000000" w14:paraId="0000001C">
      <w:pPr>
        <w:spacing w:after="240" w:before="240" w:lineRule="auto"/>
        <w:ind w:left="720" w:firstLine="0"/>
        <w:jc w:val="both"/>
        <w:rPr>
          <w:sz w:val="26"/>
          <w:szCs w:val="26"/>
        </w:rPr>
      </w:pPr>
      <w:r w:rsidDel="00000000" w:rsidR="00000000" w:rsidRPr="00000000">
        <w:rPr>
          <w:sz w:val="26"/>
          <w:szCs w:val="26"/>
          <w:rtl w:val="0"/>
        </w:rPr>
        <w:t xml:space="preserve">     2-Set up the internet gateway </w:t>
      </w:r>
    </w:p>
    <w:p w:rsidR="00000000" w:rsidDel="00000000" w:rsidP="00000000" w:rsidRDefault="00000000" w:rsidRPr="00000000" w14:paraId="0000001D">
      <w:pPr>
        <w:spacing w:after="240" w:before="240" w:lineRule="auto"/>
        <w:ind w:left="0" w:firstLine="0"/>
        <w:jc w:val="both"/>
        <w:rPr>
          <w:sz w:val="26"/>
          <w:szCs w:val="26"/>
        </w:rPr>
      </w:pPr>
      <w:r w:rsidDel="00000000" w:rsidR="00000000" w:rsidRPr="00000000">
        <w:rPr>
          <w:sz w:val="26"/>
          <w:szCs w:val="26"/>
          <w:rtl w:val="0"/>
        </w:rPr>
        <w:t xml:space="preserve">               3-Add security group and IAM rules </w:t>
      </w:r>
    </w:p>
    <w:p w:rsidR="00000000" w:rsidDel="00000000" w:rsidP="00000000" w:rsidRDefault="00000000" w:rsidRPr="00000000" w14:paraId="0000001E">
      <w:pPr>
        <w:numPr>
          <w:ilvl w:val="0"/>
          <w:numId w:val="1"/>
        </w:numPr>
        <w:spacing w:after="0" w:afterAutospacing="0" w:before="240" w:lineRule="auto"/>
        <w:ind w:left="2160" w:hanging="360"/>
        <w:jc w:val="both"/>
        <w:rPr>
          <w:sz w:val="26"/>
          <w:szCs w:val="26"/>
          <w:u w:val="none"/>
        </w:rPr>
      </w:pPr>
      <w:r w:rsidDel="00000000" w:rsidR="00000000" w:rsidRPr="00000000">
        <w:rPr>
          <w:sz w:val="26"/>
          <w:szCs w:val="26"/>
          <w:rtl w:val="0"/>
        </w:rPr>
        <w:t xml:space="preserve">Applying the least privilege for the users to maintain the concept of zero trust </w:t>
      </w:r>
    </w:p>
    <w:p w:rsidR="00000000" w:rsidDel="00000000" w:rsidP="00000000" w:rsidRDefault="00000000" w:rsidRPr="00000000" w14:paraId="0000001F">
      <w:pPr>
        <w:numPr>
          <w:ilvl w:val="0"/>
          <w:numId w:val="1"/>
        </w:numPr>
        <w:spacing w:after="240" w:before="0" w:beforeAutospacing="0" w:lineRule="auto"/>
        <w:ind w:left="2160" w:hanging="360"/>
        <w:jc w:val="both"/>
        <w:rPr>
          <w:sz w:val="26"/>
          <w:szCs w:val="26"/>
          <w:u w:val="none"/>
        </w:rPr>
      </w:pPr>
      <w:r w:rsidDel="00000000" w:rsidR="00000000" w:rsidRPr="00000000">
        <w:rPr>
          <w:sz w:val="26"/>
          <w:szCs w:val="26"/>
          <w:rtl w:val="0"/>
        </w:rPr>
        <w:t xml:space="preserve">Multi-factor authentication for the users  </w:t>
      </w:r>
    </w:p>
    <w:p w:rsidR="00000000" w:rsidDel="00000000" w:rsidP="00000000" w:rsidRDefault="00000000" w:rsidRPr="00000000" w14:paraId="00000020">
      <w:pPr>
        <w:spacing w:after="240" w:before="240" w:lineRule="auto"/>
        <w:ind w:left="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21">
      <w:pPr>
        <w:spacing w:after="240" w:before="240" w:lineRule="auto"/>
        <w:ind w:left="0" w:firstLine="0"/>
        <w:jc w:val="both"/>
        <w:rPr>
          <w:sz w:val="26"/>
          <w:szCs w:val="26"/>
        </w:rPr>
      </w:pPr>
      <w:r w:rsidDel="00000000" w:rsidR="00000000" w:rsidRPr="00000000">
        <w:rPr>
          <w:rtl w:val="0"/>
        </w:rPr>
      </w:r>
    </w:p>
    <w:p w:rsidR="00000000" w:rsidDel="00000000" w:rsidP="00000000" w:rsidRDefault="00000000" w:rsidRPr="00000000" w14:paraId="00000022">
      <w:pPr>
        <w:spacing w:after="240" w:before="240" w:lineRule="auto"/>
        <w:ind w:left="0" w:firstLine="0"/>
        <w:jc w:val="both"/>
        <w:rPr>
          <w:sz w:val="26"/>
          <w:szCs w:val="26"/>
        </w:rPr>
      </w:pPr>
      <w:r w:rsidDel="00000000" w:rsidR="00000000" w:rsidRPr="00000000">
        <w:rPr>
          <w:rtl w:val="0"/>
        </w:rPr>
      </w:r>
    </w:p>
    <w:p w:rsidR="00000000" w:rsidDel="00000000" w:rsidP="00000000" w:rsidRDefault="00000000" w:rsidRPr="00000000" w14:paraId="00000023">
      <w:pPr>
        <w:spacing w:after="240" w:before="240" w:lineRule="auto"/>
        <w:ind w:left="0" w:firstLine="0"/>
        <w:jc w:val="both"/>
        <w:rPr>
          <w:sz w:val="26"/>
          <w:szCs w:val="26"/>
        </w:rPr>
      </w:pPr>
      <w:r w:rsidDel="00000000" w:rsidR="00000000" w:rsidRPr="00000000">
        <w:rPr>
          <w:sz w:val="26"/>
          <w:szCs w:val="26"/>
          <w:rtl w:val="0"/>
        </w:rPr>
        <w:t xml:space="preserve">               4-Access the EC2 servers and install Apache web server </w:t>
      </w:r>
    </w:p>
    <w:p w:rsidR="00000000" w:rsidDel="00000000" w:rsidP="00000000" w:rsidRDefault="00000000" w:rsidRPr="00000000" w14:paraId="00000024">
      <w:pP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5943600" cy="3352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1440" w:firstLine="0"/>
        <w:jc w:val="both"/>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sz w:val="26"/>
          <w:szCs w:val="26"/>
        </w:rPr>
        <w:drawing>
          <wp:inline distB="114300" distT="114300" distL="114300" distR="114300">
            <wp:extent cx="5014913" cy="2828925"/>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1491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numPr>
          <w:ilvl w:val="0"/>
          <w:numId w:val="2"/>
        </w:numPr>
        <w:ind w:left="720" w:hanging="360"/>
        <w:rPr>
          <w:sz w:val="26"/>
          <w:szCs w:val="26"/>
          <w:u w:val="none"/>
        </w:rPr>
      </w:pPr>
      <w:r w:rsidDel="00000000" w:rsidR="00000000" w:rsidRPr="00000000">
        <w:rPr>
          <w:sz w:val="26"/>
          <w:szCs w:val="26"/>
          <w:rtl w:val="0"/>
        </w:rPr>
        <w:t xml:space="preserve"> Secondly setting up the monitoring tool and the log file </w:t>
      </w:r>
    </w:p>
    <w:p w:rsidR="00000000" w:rsidDel="00000000" w:rsidP="00000000" w:rsidRDefault="00000000" w:rsidRPr="00000000" w14:paraId="0000002A">
      <w:pPr>
        <w:ind w:left="720" w:firstLine="0"/>
        <w:rPr>
          <w:sz w:val="26"/>
          <w:szCs w:val="26"/>
        </w:rPr>
      </w:pPr>
      <w:r w:rsidDel="00000000" w:rsidR="00000000" w:rsidRPr="00000000">
        <w:rPr>
          <w:sz w:val="26"/>
          <w:szCs w:val="26"/>
          <w:rtl w:val="0"/>
        </w:rPr>
        <w:t xml:space="preserve">1- Set up CloudWatch tool </w:t>
      </w:r>
    </w:p>
    <w:p w:rsidR="00000000" w:rsidDel="00000000" w:rsidP="00000000" w:rsidRDefault="00000000" w:rsidRPr="00000000" w14:paraId="0000002B">
      <w:pPr>
        <w:ind w:left="720" w:firstLine="0"/>
        <w:rPr>
          <w:sz w:val="26"/>
          <w:szCs w:val="26"/>
        </w:rPr>
      </w:pPr>
      <w:r w:rsidDel="00000000" w:rsidR="00000000" w:rsidRPr="00000000">
        <w:rPr>
          <w:sz w:val="26"/>
          <w:szCs w:val="26"/>
          <w:rtl w:val="0"/>
        </w:rPr>
        <w:t xml:space="preserve">2- Set up the CloudAgent </w:t>
      </w:r>
    </w:p>
    <w:p w:rsidR="00000000" w:rsidDel="00000000" w:rsidP="00000000" w:rsidRDefault="00000000" w:rsidRPr="00000000" w14:paraId="0000002C">
      <w:pPr>
        <w:ind w:left="720" w:firstLine="0"/>
        <w:rPr>
          <w:sz w:val="26"/>
          <w:szCs w:val="26"/>
        </w:rPr>
      </w:pPr>
      <w:r w:rsidDel="00000000" w:rsidR="00000000" w:rsidRPr="00000000">
        <w:rPr>
          <w:sz w:val="26"/>
          <w:szCs w:val="26"/>
        </w:rPr>
        <w:drawing>
          <wp:inline distB="114300" distT="114300" distL="114300" distR="114300">
            <wp:extent cx="5943600" cy="3352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sz w:val="26"/>
          <w:szCs w:val="26"/>
        </w:rPr>
      </w:pPr>
      <w:r w:rsidDel="00000000" w:rsidR="00000000" w:rsidRPr="00000000">
        <w:rPr>
          <w:rtl w:val="0"/>
        </w:rPr>
      </w:r>
    </w:p>
    <w:p w:rsidR="00000000" w:rsidDel="00000000" w:rsidP="00000000" w:rsidRDefault="00000000" w:rsidRPr="00000000" w14:paraId="0000002E">
      <w:pPr>
        <w:ind w:left="720" w:firstLine="0"/>
        <w:rPr>
          <w:sz w:val="26"/>
          <w:szCs w:val="26"/>
        </w:rPr>
      </w:pPr>
      <w:r w:rsidDel="00000000" w:rsidR="00000000" w:rsidRPr="00000000">
        <w:rPr>
          <w:sz w:val="26"/>
          <w:szCs w:val="26"/>
          <w:rtl w:val="0"/>
        </w:rPr>
        <w:t xml:space="preserve">3-creating LogFile for storing the logs at the CloudWatch and monitoring it</w:t>
      </w:r>
    </w:p>
    <w:p w:rsidR="00000000" w:rsidDel="00000000" w:rsidP="00000000" w:rsidRDefault="00000000" w:rsidRPr="00000000" w14:paraId="0000002F">
      <w:pPr>
        <w:ind w:left="720" w:firstLine="0"/>
        <w:rPr>
          <w:sz w:val="26"/>
          <w:szCs w:val="26"/>
        </w:rPr>
      </w:pPr>
      <w:r w:rsidDel="00000000" w:rsidR="00000000" w:rsidRPr="00000000">
        <w:rPr>
          <w:sz w:val="26"/>
          <w:szCs w:val="26"/>
        </w:rPr>
        <w:drawing>
          <wp:inline distB="114300" distT="114300" distL="114300" distR="114300">
            <wp:extent cx="5943600" cy="3352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30">
      <w:pPr>
        <w:ind w:left="720" w:firstLine="0"/>
        <w:rPr>
          <w:sz w:val="26"/>
          <w:szCs w:val="26"/>
        </w:rPr>
      </w:pPr>
      <w:r w:rsidDel="00000000" w:rsidR="00000000" w:rsidRPr="00000000">
        <w:rPr>
          <w:rtl w:val="0"/>
        </w:rPr>
      </w:r>
    </w:p>
    <w:p w:rsidR="00000000" w:rsidDel="00000000" w:rsidP="00000000" w:rsidRDefault="00000000" w:rsidRPr="00000000" w14:paraId="00000031">
      <w:pPr>
        <w:ind w:left="720" w:firstLine="0"/>
        <w:rPr>
          <w:sz w:val="26"/>
          <w:szCs w:val="26"/>
        </w:rPr>
      </w:pPr>
      <w:r w:rsidDel="00000000" w:rsidR="00000000" w:rsidRPr="00000000">
        <w:rPr>
          <w:sz w:val="26"/>
          <w:szCs w:val="26"/>
          <w:rtl w:val="0"/>
        </w:rPr>
        <w:t xml:space="preserve">  4- monitor the EC2 servers </w:t>
      </w:r>
    </w:p>
    <w:p w:rsidR="00000000" w:rsidDel="00000000" w:rsidP="00000000" w:rsidRDefault="00000000" w:rsidRPr="00000000" w14:paraId="00000032">
      <w:pPr>
        <w:ind w:left="720" w:firstLine="0"/>
        <w:rPr>
          <w:sz w:val="26"/>
          <w:szCs w:val="26"/>
        </w:rPr>
      </w:pPr>
      <w:r w:rsidDel="00000000" w:rsidR="00000000" w:rsidRPr="00000000">
        <w:rPr>
          <w:sz w:val="26"/>
          <w:szCs w:val="26"/>
        </w:rPr>
        <w:drawing>
          <wp:inline distB="114300" distT="114300" distL="114300" distR="114300">
            <wp:extent cx="5943600" cy="33528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sz w:val="26"/>
          <w:szCs w:val="26"/>
        </w:rPr>
      </w:pPr>
      <w:r w:rsidDel="00000000" w:rsidR="00000000" w:rsidRPr="00000000">
        <w:rPr>
          <w:rtl w:val="0"/>
        </w:rPr>
      </w:r>
    </w:p>
    <w:p w:rsidR="00000000" w:rsidDel="00000000" w:rsidP="00000000" w:rsidRDefault="00000000" w:rsidRPr="00000000" w14:paraId="00000034">
      <w:pPr>
        <w:ind w:left="720" w:firstLine="0"/>
        <w:rPr>
          <w:sz w:val="26"/>
          <w:szCs w:val="26"/>
        </w:rPr>
      </w:pPr>
      <w:r w:rsidDel="00000000" w:rsidR="00000000" w:rsidRPr="00000000">
        <w:rPr>
          <w:sz w:val="26"/>
          <w:szCs w:val="26"/>
        </w:rPr>
        <w:drawing>
          <wp:inline distB="114300" distT="114300" distL="114300" distR="114300">
            <wp:extent cx="5943600" cy="33528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35">
      <w:pPr>
        <w:ind w:left="720" w:firstLine="0"/>
        <w:rPr>
          <w:sz w:val="26"/>
          <w:szCs w:val="26"/>
        </w:rPr>
      </w:pPr>
      <w:r w:rsidDel="00000000" w:rsidR="00000000" w:rsidRPr="00000000">
        <w:rPr>
          <w:sz w:val="26"/>
          <w:szCs w:val="26"/>
        </w:rPr>
        <w:drawing>
          <wp:inline distB="114300" distT="114300" distL="114300" distR="114300">
            <wp:extent cx="5943600" cy="33528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36">
      <w:pPr>
        <w:ind w:left="720" w:firstLine="0"/>
        <w:rPr>
          <w:sz w:val="26"/>
          <w:szCs w:val="26"/>
        </w:rPr>
      </w:pPr>
      <w:r w:rsidDel="00000000" w:rsidR="00000000" w:rsidRPr="00000000">
        <w:rPr>
          <w:rtl w:val="0"/>
        </w:rPr>
      </w:r>
    </w:p>
    <w:p w:rsidR="00000000" w:rsidDel="00000000" w:rsidP="00000000" w:rsidRDefault="00000000" w:rsidRPr="00000000" w14:paraId="00000037">
      <w:pPr>
        <w:ind w:left="0" w:firstLine="0"/>
        <w:rPr>
          <w:sz w:val="26"/>
          <w:szCs w:val="26"/>
        </w:rPr>
      </w:pPr>
      <w:r w:rsidDel="00000000" w:rsidR="00000000" w:rsidRPr="00000000">
        <w:rPr>
          <w:rtl w:val="0"/>
        </w:rPr>
      </w:r>
    </w:p>
    <w:p w:rsidR="00000000" w:rsidDel="00000000" w:rsidP="00000000" w:rsidRDefault="00000000" w:rsidRPr="00000000" w14:paraId="00000038">
      <w:pPr>
        <w:ind w:left="0" w:firstLine="0"/>
        <w:rPr>
          <w:sz w:val="26"/>
          <w:szCs w:val="26"/>
        </w:rPr>
      </w:pPr>
      <w:r w:rsidDel="00000000" w:rsidR="00000000" w:rsidRPr="00000000">
        <w:rPr>
          <w:rtl w:val="0"/>
        </w:rPr>
      </w:r>
    </w:p>
    <w:p w:rsidR="00000000" w:rsidDel="00000000" w:rsidP="00000000" w:rsidRDefault="00000000" w:rsidRPr="00000000" w14:paraId="00000039">
      <w:pPr>
        <w:ind w:left="1440" w:firstLine="0"/>
        <w:rPr>
          <w:sz w:val="26"/>
          <w:szCs w:val="26"/>
        </w:rPr>
      </w:pPr>
      <w:r w:rsidDel="00000000" w:rsidR="00000000" w:rsidRPr="00000000">
        <w:rPr>
          <w:rtl w:val="0"/>
        </w:rPr>
      </w:r>
    </w:p>
    <w:p w:rsidR="00000000" w:rsidDel="00000000" w:rsidP="00000000" w:rsidRDefault="00000000" w:rsidRPr="00000000" w14:paraId="0000003A">
      <w:pPr>
        <w:numPr>
          <w:ilvl w:val="0"/>
          <w:numId w:val="3"/>
        </w:numPr>
        <w:ind w:left="1440" w:hanging="360"/>
        <w:rPr>
          <w:sz w:val="26"/>
          <w:szCs w:val="26"/>
          <w:u w:val="none"/>
        </w:rPr>
      </w:pPr>
      <w:r w:rsidDel="00000000" w:rsidR="00000000" w:rsidRPr="00000000">
        <w:rPr>
          <w:sz w:val="26"/>
          <w:szCs w:val="26"/>
          <w:rtl w:val="0"/>
        </w:rPr>
        <w:t xml:space="preserve">Thirdly make alarm and responding techniques during DDos attack</w:t>
      </w:r>
    </w:p>
    <w:p w:rsidR="00000000" w:rsidDel="00000000" w:rsidP="00000000" w:rsidRDefault="00000000" w:rsidRPr="00000000" w14:paraId="0000003B">
      <w:pPr>
        <w:ind w:left="1440" w:firstLine="0"/>
        <w:rPr>
          <w:sz w:val="26"/>
          <w:szCs w:val="26"/>
        </w:rPr>
      </w:pPr>
      <w:r w:rsidDel="00000000" w:rsidR="00000000" w:rsidRPr="00000000">
        <w:rPr>
          <w:sz w:val="26"/>
          <w:szCs w:val="26"/>
          <w:rtl w:val="0"/>
        </w:rPr>
        <w:t xml:space="preserve">1- set up an alarm that detects the frequent accesses of the servers during definite intervals of time      </w:t>
      </w:r>
    </w:p>
    <w:p w:rsidR="00000000" w:rsidDel="00000000" w:rsidP="00000000" w:rsidRDefault="00000000" w:rsidRPr="00000000" w14:paraId="0000003C">
      <w:pPr>
        <w:ind w:left="1440" w:firstLine="0"/>
        <w:rPr>
          <w:sz w:val="26"/>
          <w:szCs w:val="26"/>
        </w:rPr>
      </w:pPr>
      <w:r w:rsidDel="00000000" w:rsidR="00000000" w:rsidRPr="00000000">
        <w:rPr>
          <w:sz w:val="26"/>
          <w:szCs w:val="26"/>
          <w:rtl w:val="0"/>
        </w:rPr>
        <w:t xml:space="preserve">2- creating metrics for making the specs of the alarm requirement to take actions </w:t>
      </w:r>
    </w:p>
    <w:p w:rsidR="00000000" w:rsidDel="00000000" w:rsidP="00000000" w:rsidRDefault="00000000" w:rsidRPr="00000000" w14:paraId="0000003D">
      <w:pPr>
        <w:ind w:left="0" w:firstLine="0"/>
        <w:rPr>
          <w:sz w:val="26"/>
          <w:szCs w:val="26"/>
        </w:rPr>
      </w:pPr>
      <w:r w:rsidDel="00000000" w:rsidR="00000000" w:rsidRPr="00000000">
        <w:rPr>
          <w:sz w:val="26"/>
          <w:szCs w:val="26"/>
        </w:rPr>
        <w:drawing>
          <wp:inline distB="114300" distT="114300" distL="114300" distR="114300">
            <wp:extent cx="4919663" cy="2772123"/>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19663" cy="277212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sz w:val="26"/>
          <w:szCs w:val="26"/>
        </w:rPr>
      </w:pPr>
      <w:r w:rsidDel="00000000" w:rsidR="00000000" w:rsidRPr="00000000">
        <w:rPr>
          <w:rtl w:val="0"/>
        </w:rPr>
      </w:r>
    </w:p>
    <w:p w:rsidR="00000000" w:rsidDel="00000000" w:rsidP="00000000" w:rsidRDefault="00000000" w:rsidRPr="00000000" w14:paraId="0000003F">
      <w:pPr>
        <w:ind w:left="0" w:firstLine="0"/>
        <w:rPr>
          <w:sz w:val="26"/>
          <w:szCs w:val="26"/>
        </w:rPr>
      </w:pPr>
      <w:r w:rsidDel="00000000" w:rsidR="00000000" w:rsidRPr="00000000">
        <w:rPr>
          <w:sz w:val="26"/>
          <w:szCs w:val="26"/>
        </w:rPr>
        <w:drawing>
          <wp:inline distB="114300" distT="114300" distL="114300" distR="114300">
            <wp:extent cx="5943600" cy="33528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both"/>
        <w:rPr>
          <w:sz w:val="26"/>
          <w:szCs w:val="26"/>
        </w:rPr>
      </w:pPr>
      <w:r w:rsidDel="00000000" w:rsidR="00000000" w:rsidRPr="00000000">
        <w:rPr>
          <w:sz w:val="26"/>
          <w:szCs w:val="26"/>
          <w:rtl w:val="0"/>
        </w:rPr>
        <w:tab/>
        <w:tab/>
        <w:t xml:space="preserve">3- set up the SNS tool to send an alert if the cloud environment is         </w:t>
      </w:r>
    </w:p>
    <w:p w:rsidR="00000000" w:rsidDel="00000000" w:rsidP="00000000" w:rsidRDefault="00000000" w:rsidRPr="00000000" w14:paraId="00000041">
      <w:pPr>
        <w:ind w:left="0" w:firstLine="0"/>
        <w:jc w:val="both"/>
        <w:rPr>
          <w:sz w:val="26"/>
          <w:szCs w:val="26"/>
        </w:rPr>
      </w:pPr>
      <w:r w:rsidDel="00000000" w:rsidR="00000000" w:rsidRPr="00000000">
        <w:rPr>
          <w:sz w:val="26"/>
          <w:szCs w:val="26"/>
          <w:rtl w:val="0"/>
        </w:rPr>
        <w:t xml:space="preserve">                        being attacked specially by Dos attack to alert us due to the </w:t>
      </w:r>
    </w:p>
    <w:p w:rsidR="00000000" w:rsidDel="00000000" w:rsidP="00000000" w:rsidRDefault="00000000" w:rsidRPr="00000000" w14:paraId="00000042">
      <w:pPr>
        <w:ind w:left="0" w:firstLine="0"/>
        <w:jc w:val="both"/>
        <w:rPr>
          <w:sz w:val="26"/>
          <w:szCs w:val="26"/>
        </w:rPr>
      </w:pPr>
      <w:r w:rsidDel="00000000" w:rsidR="00000000" w:rsidRPr="00000000">
        <w:rPr>
          <w:sz w:val="26"/>
          <w:szCs w:val="26"/>
          <w:rtl w:val="0"/>
        </w:rPr>
        <w:t xml:space="preserve">                        criticality of the Dos attack that can be a bridge for another </w:t>
      </w:r>
    </w:p>
    <w:p w:rsidR="00000000" w:rsidDel="00000000" w:rsidP="00000000" w:rsidRDefault="00000000" w:rsidRPr="00000000" w14:paraId="00000043">
      <w:pPr>
        <w:ind w:left="0" w:firstLine="0"/>
        <w:jc w:val="both"/>
        <w:rPr>
          <w:sz w:val="26"/>
          <w:szCs w:val="26"/>
        </w:rPr>
      </w:pPr>
      <w:r w:rsidDel="00000000" w:rsidR="00000000" w:rsidRPr="00000000">
        <w:rPr>
          <w:sz w:val="26"/>
          <w:szCs w:val="26"/>
          <w:rtl w:val="0"/>
        </w:rPr>
        <w:t xml:space="preserve">                        attacks  </w:t>
      </w:r>
    </w:p>
    <w:p w:rsidR="00000000" w:rsidDel="00000000" w:rsidP="00000000" w:rsidRDefault="00000000" w:rsidRPr="00000000" w14:paraId="00000044">
      <w:pPr>
        <w:ind w:left="0" w:firstLine="0"/>
        <w:jc w:val="both"/>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