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2066F" w14:textId="051A7775" w:rsidR="00745961" w:rsidRDefault="003133C1">
      <w:pPr>
        <w:rPr>
          <w:lang w:val="fr-FR"/>
        </w:rPr>
      </w:pPr>
      <w:r w:rsidRPr="003133C1">
        <w:rPr>
          <w:lang w:val="fr-FR"/>
        </w:rPr>
        <w:t>Projet 4– Stratégie d’Intégration de l’Internet des Objets (IoT)</w:t>
      </w:r>
    </w:p>
    <w:p w14:paraId="63657BD9" w14:textId="474D2473" w:rsidR="003133C1" w:rsidRDefault="003133C1">
      <w:pPr>
        <w:rPr>
          <w:lang w:val="fr-FR"/>
        </w:rPr>
      </w:pPr>
    </w:p>
    <w:p w14:paraId="757C29D7" w14:textId="08DE41F6" w:rsidR="003133C1" w:rsidRPr="007E52A1" w:rsidRDefault="003133C1">
      <w:pPr>
        <w:rPr>
          <w:sz w:val="36"/>
          <w:szCs w:val="36"/>
          <w:lang w:val="fr-FR"/>
        </w:rPr>
      </w:pPr>
      <w:r w:rsidRPr="007E52A1">
        <w:rPr>
          <w:sz w:val="36"/>
          <w:szCs w:val="36"/>
          <w:lang w:val="fr-FR"/>
        </w:rPr>
        <w:t>Partie2 : Structuration du projet et gouvernance</w:t>
      </w:r>
    </w:p>
    <w:p w14:paraId="6FCCF03A" w14:textId="71EE0694" w:rsidR="003133C1" w:rsidRPr="003133C1" w:rsidRDefault="003133C1" w:rsidP="003133C1">
      <w:pPr>
        <w:rPr>
          <w:lang w:val="fr-FR"/>
        </w:rPr>
      </w:pPr>
      <w:r w:rsidRPr="003133C1">
        <w:rPr>
          <w:lang w:val="fr-FR"/>
        </w:rPr>
        <w:t xml:space="preserve">Pour un projet d'intégration de l'IoT au sein d'une chaîne de restauration telle que </w:t>
      </w:r>
      <w:proofErr w:type="spellStart"/>
      <w:r w:rsidRPr="003133C1">
        <w:rPr>
          <w:lang w:val="fr-FR"/>
        </w:rPr>
        <w:t>Gastrono</w:t>
      </w:r>
      <w:proofErr w:type="spellEnd"/>
      <w:r w:rsidRPr="003133C1">
        <w:rPr>
          <w:lang w:val="fr-FR"/>
        </w:rPr>
        <w:t>-Tech, une équipe pluridisciplinaire est indispensable. Le but est de synchroniser les éléments techniques, opérationnels, juridiques et humains.</w:t>
      </w:r>
    </w:p>
    <w:p w14:paraId="51953748" w14:textId="1C7A91D1" w:rsidR="003133C1" w:rsidRDefault="003133C1" w:rsidP="003133C1">
      <w:pPr>
        <w:rPr>
          <w:lang w:val="fr-FR"/>
        </w:rPr>
      </w:pPr>
      <w:r w:rsidRPr="003133C1">
        <w:rPr>
          <w:lang w:val="fr-FR"/>
        </w:rPr>
        <w:t>Voici la structure suggérée :</w:t>
      </w:r>
    </w:p>
    <w:p w14:paraId="71691C71" w14:textId="77777777" w:rsidR="00FC5FBB" w:rsidRPr="00FC5FBB" w:rsidRDefault="00FC5FBB" w:rsidP="00FC5FBB">
      <w:pPr>
        <w:spacing w:before="100" w:beforeAutospacing="1" w:after="100" w:afterAutospacing="1" w:line="240" w:lineRule="auto"/>
        <w:rPr>
          <w:rFonts w:ascii="Times New Roman" w:eastAsia="Times New Roman" w:hAnsi="Times New Roman" w:cs="Times New Roman"/>
          <w:color w:val="000000"/>
          <w:sz w:val="36"/>
          <w:szCs w:val="36"/>
          <w:lang w:val="fr-FR" w:eastAsia="en-GB"/>
        </w:rPr>
      </w:pPr>
      <w:r w:rsidRPr="00FC5FBB">
        <w:rPr>
          <w:rFonts w:ascii="Times New Roman" w:eastAsia="Times New Roman" w:hAnsi="Times New Roman" w:cs="Times New Roman"/>
          <w:color w:val="000000"/>
          <w:sz w:val="36"/>
          <w:szCs w:val="36"/>
          <w:lang w:val="fr-FR" w:eastAsia="en-GB"/>
        </w:rPr>
        <w:t>2.1-Structure organisationnelle du projet</w:t>
      </w:r>
    </w:p>
    <w:p w14:paraId="6875109C" w14:textId="77777777" w:rsidR="00FC5FBB" w:rsidRPr="00FC5FBB" w:rsidRDefault="00FC5FBB" w:rsidP="00FC5FBB">
      <w:pPr>
        <w:spacing w:before="100" w:beforeAutospacing="1" w:after="100" w:afterAutospacing="1" w:line="240" w:lineRule="auto"/>
        <w:rPr>
          <w:rFonts w:ascii="Times New Roman" w:eastAsia="Times New Roman" w:hAnsi="Times New Roman" w:cs="Times New Roman"/>
          <w:color w:val="000000"/>
          <w:lang w:val="fr-FR" w:eastAsia="en-GB"/>
        </w:rPr>
      </w:pPr>
      <w:r w:rsidRPr="00FC5FBB">
        <w:rPr>
          <w:rFonts w:ascii="Times New Roman" w:eastAsia="Times New Roman" w:hAnsi="Times New Roman" w:cs="Times New Roman"/>
          <w:color w:val="000000"/>
          <w:lang w:val="fr-FR" w:eastAsia="en-GB"/>
        </w:rPr>
        <w:t>Le projet sera conduit selon une structure matricielle modérée, permettant d’intégrer les expertises techniques, organisationnelles et légales tout en assurant un contrôle centralisé. L’organigramme recommandé est le suivant</w:t>
      </w:r>
    </w:p>
    <w:p w14:paraId="2538CE94" w14:textId="77777777" w:rsidR="00FC5FBB" w:rsidRDefault="00FC5FBB" w:rsidP="003133C1">
      <w:pPr>
        <w:rPr>
          <w:lang w:val="fr-FR"/>
        </w:rPr>
      </w:pPr>
    </w:p>
    <w:p w14:paraId="01769DB3" w14:textId="7058FD95" w:rsidR="003133C1" w:rsidRPr="00396F77" w:rsidRDefault="00FC5FBB" w:rsidP="007417D5">
      <w:pPr>
        <w:rPr>
          <w:b/>
          <w:bCs/>
          <w:lang w:val="fr-FR"/>
        </w:rPr>
      </w:pPr>
      <w:r>
        <w:rPr>
          <w:b/>
          <w:bCs/>
          <w:lang w:val="fr-FR"/>
        </w:rPr>
        <w:t xml:space="preserve"> </w:t>
      </w:r>
      <w:r w:rsidR="003133C1" w:rsidRPr="00396F77">
        <w:rPr>
          <w:b/>
          <w:bCs/>
          <w:lang w:val="fr-FR"/>
        </w:rPr>
        <w:t>Chef de projet (Project Manager)</w:t>
      </w:r>
    </w:p>
    <w:p w14:paraId="374CABF7" w14:textId="17260725" w:rsidR="005B2B74" w:rsidRPr="005B2B74" w:rsidRDefault="005B2B74" w:rsidP="00396F77">
      <w:pPr>
        <w:rPr>
          <w:lang w:val="fr-FR"/>
        </w:rPr>
      </w:pPr>
      <w:r w:rsidRPr="005B2B74">
        <w:rPr>
          <w:lang w:val="fr-FR"/>
        </w:rPr>
        <w:t xml:space="preserve">La responsabilité de la planification, du suivi et du contrôle intégral du projet IoT repose sur le chef de </w:t>
      </w:r>
      <w:proofErr w:type="spellStart"/>
      <w:proofErr w:type="gramStart"/>
      <w:r w:rsidRPr="005B2B74">
        <w:rPr>
          <w:lang w:val="fr-FR"/>
        </w:rPr>
        <w:t>projet.Il</w:t>
      </w:r>
      <w:proofErr w:type="spellEnd"/>
      <w:proofErr w:type="gramEnd"/>
      <w:r w:rsidRPr="005B2B74">
        <w:rPr>
          <w:lang w:val="fr-FR"/>
        </w:rPr>
        <w:t xml:space="preserve"> supervise les équipes, garantit la liaison entre les intervenants et s'assure du respect des échéances, du budget et de la qualité.</w:t>
      </w:r>
    </w:p>
    <w:p w14:paraId="7E59B4E1" w14:textId="6FB9F4F8" w:rsidR="005B2B74" w:rsidRPr="005B2B74" w:rsidRDefault="005B2B74" w:rsidP="005B2B74">
      <w:pPr>
        <w:ind w:left="360"/>
        <w:rPr>
          <w:lang w:val="fr-FR"/>
        </w:rPr>
      </w:pPr>
      <w:r w:rsidRPr="005B2B74">
        <w:rPr>
          <w:lang w:val="fr-FR"/>
        </w:rPr>
        <w:t>Obligations :</w:t>
      </w:r>
    </w:p>
    <w:p w14:paraId="23A309F0" w14:textId="56435252" w:rsidR="005B2B74" w:rsidRPr="005B2B74" w:rsidRDefault="005B2B74" w:rsidP="00396F77">
      <w:pPr>
        <w:rPr>
          <w:lang w:val="fr-FR"/>
        </w:rPr>
      </w:pPr>
      <w:r w:rsidRPr="005B2B74">
        <w:rPr>
          <w:lang w:val="fr-FR"/>
        </w:rPr>
        <w:t>Concevoir et actualiser le calendrier.</w:t>
      </w:r>
    </w:p>
    <w:p w14:paraId="498846F3" w14:textId="65284DF3" w:rsidR="005B2B74" w:rsidRPr="005B2B74" w:rsidRDefault="005B2B74" w:rsidP="00396F77">
      <w:pPr>
        <w:rPr>
          <w:lang w:val="fr-FR"/>
        </w:rPr>
      </w:pPr>
      <w:r w:rsidRPr="005B2B74">
        <w:rPr>
          <w:lang w:val="fr-FR"/>
        </w:rPr>
        <w:t>Surveiller les ressources humaines, techniques et financières.</w:t>
      </w:r>
    </w:p>
    <w:p w14:paraId="5D2F20E8" w14:textId="185738BC" w:rsidR="005B2B74" w:rsidRPr="005B2B74" w:rsidRDefault="005B2B74" w:rsidP="00396F77">
      <w:pPr>
        <w:rPr>
          <w:lang w:val="fr-FR"/>
        </w:rPr>
      </w:pPr>
      <w:r w:rsidRPr="005B2B74">
        <w:rPr>
          <w:lang w:val="fr-FR"/>
        </w:rPr>
        <w:t>Établir une communication avec la direction et rédiger les comptes rendus de progression.</w:t>
      </w:r>
    </w:p>
    <w:p w14:paraId="62E4CC40" w14:textId="6CABDD57" w:rsidR="005B2B74" w:rsidRPr="005B2B74" w:rsidRDefault="005B2B74" w:rsidP="00396F77">
      <w:pPr>
        <w:rPr>
          <w:lang w:val="fr-FR"/>
        </w:rPr>
      </w:pPr>
      <w:r w:rsidRPr="005B2B74">
        <w:rPr>
          <w:lang w:val="fr-FR"/>
        </w:rPr>
        <w:t>Gérer les risques associés à l'implémentation de capteurs IoT et de systèmes interconnectés.</w:t>
      </w:r>
    </w:p>
    <w:p w14:paraId="5C57BF94" w14:textId="7A538691" w:rsidR="003133C1" w:rsidRDefault="005B2B74" w:rsidP="00396F77">
      <w:pPr>
        <w:rPr>
          <w:lang w:val="fr-FR"/>
        </w:rPr>
      </w:pPr>
      <w:r w:rsidRPr="005B2B74">
        <w:rPr>
          <w:lang w:val="fr-FR"/>
        </w:rPr>
        <w:t>Veiller à ce que le projet soit conforme aux normes (ISO 27001, Loi 25).</w:t>
      </w:r>
    </w:p>
    <w:p w14:paraId="715E5B9D" w14:textId="7DC4EB6B" w:rsidR="005B2B74" w:rsidRPr="00122C7F" w:rsidRDefault="00D23843" w:rsidP="00122C7F">
      <w:pPr>
        <w:ind w:left="360"/>
        <w:rPr>
          <w:color w:val="0563C1" w:themeColor="hyperlink"/>
          <w:u w:val="single"/>
          <w:lang w:val="fr-FR"/>
        </w:rPr>
      </w:pPr>
      <w:hyperlink r:id="rId11" w:history="1">
        <w:r w:rsidR="00122C7F" w:rsidRPr="00C821DD">
          <w:rPr>
            <w:rStyle w:val="Lienhypertexte"/>
            <w:lang w:val="fr-FR"/>
          </w:rPr>
          <w:t>https://www.indeed.com/career-advice/careers/what-does-a-project-manager-do</w:t>
        </w:r>
      </w:hyperlink>
    </w:p>
    <w:p w14:paraId="1295C58D" w14:textId="542048A3" w:rsidR="005B2B74" w:rsidRPr="00396F77" w:rsidRDefault="005A104A" w:rsidP="007417D5">
      <w:pPr>
        <w:rPr>
          <w:b/>
          <w:bCs/>
          <w:lang w:val="fr-FR"/>
        </w:rPr>
      </w:pPr>
      <w:proofErr w:type="gramStart"/>
      <w:r w:rsidRPr="00396F77">
        <w:rPr>
          <w:b/>
          <w:bCs/>
          <w:lang w:val="fr-FR"/>
        </w:rPr>
        <w:t>ingénieur</w:t>
      </w:r>
      <w:proofErr w:type="gramEnd"/>
      <w:r w:rsidRPr="00396F77">
        <w:rPr>
          <w:b/>
          <w:bCs/>
          <w:lang w:val="fr-FR"/>
        </w:rPr>
        <w:t xml:space="preserve"> IoT</w:t>
      </w:r>
    </w:p>
    <w:p w14:paraId="56F2FE90" w14:textId="13C848BA" w:rsidR="00EC4165" w:rsidRPr="00A26F65" w:rsidRDefault="002A5250" w:rsidP="002A5250">
      <w:pPr>
        <w:rPr>
          <w:rFonts w:asciiTheme="majorHAnsi" w:hAnsiTheme="majorHAnsi" w:cstheme="majorHAnsi"/>
          <w:shd w:val="clear" w:color="auto" w:fill="D2ECF6"/>
          <w:lang w:val="fr-FR"/>
        </w:rPr>
      </w:pPr>
      <w:r w:rsidRPr="00A26F65">
        <w:rPr>
          <w:rFonts w:asciiTheme="majorHAnsi" w:hAnsiTheme="majorHAnsi" w:cstheme="majorHAnsi"/>
          <w:shd w:val="clear" w:color="auto" w:fill="D2ECF6"/>
          <w:lang w:val="fr-FR"/>
        </w:rPr>
        <w:t>L'Ingénieur IoT conçoit, développe et met en œuvre des solutions connectées pour l'Internet des Objets. Il intègre des capteurs, des dispositifs et des plateformes pour collecter, analyser et interpréter des données en temps réel, permettant ainsi la création de systèmes intelligents et interactifs dans divers domaines tels que la santé, l'industrie et les villes intelligentes. </w:t>
      </w:r>
    </w:p>
    <w:p w14:paraId="059AC7B6" w14:textId="3E268FB3" w:rsidR="002A5250" w:rsidRDefault="00D23843" w:rsidP="002A5250">
      <w:pPr>
        <w:rPr>
          <w:lang w:val="fr-FR"/>
        </w:rPr>
      </w:pPr>
      <w:hyperlink r:id="rId12" w:anchor=":~:text=L'Ing%C3%A9nieur%20IoT%20con%C3%A7oit%2C%20d%C3%A9veloppe,le%20m%C3%A9tier%20d'Ing%C3%A9nieur%20IoT%20" w:history="1">
        <w:r w:rsidR="002A5250" w:rsidRPr="00C821DD">
          <w:rPr>
            <w:rStyle w:val="Lienhypertexte"/>
            <w:lang w:val="fr-FR"/>
          </w:rPr>
          <w:t>https://www.seyos.fr/ingenieur-iot/#:~:text=L'Ing%C3%A9nieur%20IoT%20con%C3%A7oit%2C%20d%C3%A9veloppe,le%20m%C3%A9tier%20d'Ing%C3%A9nieur%20IoT%20</w:t>
        </w:r>
      </w:hyperlink>
      <w:r w:rsidR="002A5250" w:rsidRPr="002A5250">
        <w:rPr>
          <w:lang w:val="fr-FR"/>
        </w:rPr>
        <w:t>!</w:t>
      </w:r>
    </w:p>
    <w:p w14:paraId="28A21A4E" w14:textId="77777777" w:rsidR="002A5250" w:rsidRPr="002A5250" w:rsidRDefault="002A5250" w:rsidP="002A5250">
      <w:pPr>
        <w:rPr>
          <w:lang w:val="fr-FR"/>
        </w:rPr>
      </w:pPr>
    </w:p>
    <w:p w14:paraId="578D4083" w14:textId="1B0EF38A" w:rsidR="006C56DE" w:rsidRPr="00396F77" w:rsidRDefault="00AD5485" w:rsidP="007417D5">
      <w:pPr>
        <w:rPr>
          <w:b/>
          <w:bCs/>
          <w:lang w:val="fr-FR"/>
        </w:rPr>
      </w:pPr>
      <w:r w:rsidRPr="00396F77">
        <w:rPr>
          <w:b/>
          <w:bCs/>
          <w:lang w:val="fr-FR"/>
        </w:rPr>
        <w:t>ANALYSTE DE DONNEES</w:t>
      </w:r>
    </w:p>
    <w:p w14:paraId="115B59B8" w14:textId="7A6F0ECC" w:rsidR="006C56DE" w:rsidRDefault="00ED415B" w:rsidP="002A5250">
      <w:pPr>
        <w:rPr>
          <w:lang w:val="fr-FR"/>
        </w:rPr>
      </w:pPr>
      <w:r w:rsidRPr="00ED415B">
        <w:rPr>
          <w:lang w:val="fr-FR"/>
        </w:rPr>
        <w:lastRenderedPageBreak/>
        <w:t xml:space="preserve">La mission de l'analyste de données consiste à rassembler, manipuler et analyser les données produites par les appareils IoT. Il élabore des </w:t>
      </w:r>
      <w:proofErr w:type="spellStart"/>
      <w:r w:rsidRPr="00ED415B">
        <w:rPr>
          <w:lang w:val="fr-FR"/>
        </w:rPr>
        <w:t>dashboards</w:t>
      </w:r>
      <w:proofErr w:type="spellEnd"/>
      <w:r w:rsidRPr="00ED415B">
        <w:rPr>
          <w:lang w:val="fr-FR"/>
        </w:rPr>
        <w:t xml:space="preserve"> et établit des indicateurs clés de performance (KPI) pour améliorer la gestion des stocks, l'entretien des matériels et la performance opérationnelle. Les conclusions de ses études aident la direction à faire des choix judicieux et à instaurer des actions correctrices ou préventives en adéquation avec les exigences de l'entreprise.</w:t>
      </w:r>
    </w:p>
    <w:p w14:paraId="2C64C3F5" w14:textId="10189F8C" w:rsidR="004F24E7" w:rsidRDefault="004F24E7" w:rsidP="005B2B74">
      <w:pPr>
        <w:ind w:left="360"/>
      </w:pPr>
    </w:p>
    <w:p w14:paraId="7E9B0B48" w14:textId="77777777" w:rsidR="00EA15D8" w:rsidRDefault="00EA15D8" w:rsidP="005B2B74">
      <w:pPr>
        <w:ind w:left="360"/>
      </w:pPr>
    </w:p>
    <w:p w14:paraId="103F0D08" w14:textId="7D149D1B" w:rsidR="00EA15D8" w:rsidRPr="00396F77" w:rsidRDefault="00EA15D8" w:rsidP="00EA15D8">
      <w:pPr>
        <w:rPr>
          <w:b/>
          <w:bCs/>
          <w:lang w:val="fr-FR"/>
        </w:rPr>
      </w:pPr>
      <w:r w:rsidRPr="00396F77">
        <w:rPr>
          <w:b/>
          <w:bCs/>
          <w:lang w:val="fr-FR"/>
        </w:rPr>
        <w:t>Spécialiste cybersécurité</w:t>
      </w:r>
    </w:p>
    <w:p w14:paraId="0C58C65B" w14:textId="29C5301E" w:rsidR="007D2697" w:rsidRDefault="0099499A" w:rsidP="00EA15D8">
      <w:pPr>
        <w:rPr>
          <w:lang w:val="fr-FR"/>
        </w:rPr>
      </w:pPr>
      <w:r w:rsidRPr="0099499A">
        <w:rPr>
          <w:lang w:val="fr-FR"/>
        </w:rPr>
        <w:t>La cybersécurité est un aspect crucial du projet IoT. Le rôle du spécialiste en cybersécurité est de sécuriser les informations et les échanges entre les appareils IoT et les systèmes centraux. Il met en œuvre les pratiques exemplaires et les conseils du NIST et de l'OWASP pour détecter les failles de sécurité, les rectifier et assurer un niveau de protection optimal. Il est aussi impliqué dans l'évaluation périodique des risques et l'instauration de mesures préventives pour empêcher les accès non autorisés ou les pertes d'informations</w:t>
      </w:r>
    </w:p>
    <w:p w14:paraId="307E923A" w14:textId="63C6CDAB" w:rsidR="00D425E4" w:rsidRDefault="00D23843" w:rsidP="00EA15D8">
      <w:pPr>
        <w:rPr>
          <w:lang w:val="fr-FR"/>
        </w:rPr>
      </w:pPr>
      <w:hyperlink r:id="rId13" w:history="1">
        <w:r w:rsidR="00D425E4" w:rsidRPr="00C821DD">
          <w:rPr>
            <w:rStyle w:val="Lienhypertexte"/>
            <w:lang w:val="fr-FR"/>
          </w:rPr>
          <w:t>https://csrc.nist.gov/pubs/sp/800/213/final</w:t>
        </w:r>
      </w:hyperlink>
      <w:r w:rsidR="00D425E4">
        <w:rPr>
          <w:lang w:val="fr-FR"/>
        </w:rPr>
        <w:t xml:space="preserve"> </w:t>
      </w:r>
    </w:p>
    <w:p w14:paraId="6DF8D47E" w14:textId="77777777" w:rsidR="005A596D" w:rsidRDefault="005A596D" w:rsidP="00EA15D8">
      <w:pPr>
        <w:rPr>
          <w:lang w:val="fr-FR"/>
        </w:rPr>
      </w:pPr>
    </w:p>
    <w:p w14:paraId="6937E330" w14:textId="746EBCE5" w:rsidR="005A596D" w:rsidRPr="00396F77" w:rsidRDefault="00B71EF5" w:rsidP="00EA15D8">
      <w:pPr>
        <w:rPr>
          <w:b/>
          <w:bCs/>
          <w:lang w:val="fr-FR"/>
        </w:rPr>
      </w:pPr>
      <w:r w:rsidRPr="00396F77">
        <w:rPr>
          <w:b/>
          <w:bCs/>
          <w:lang w:val="fr-FR"/>
        </w:rPr>
        <w:t xml:space="preserve">RESPONSABLE CONFORMITE </w:t>
      </w:r>
    </w:p>
    <w:p w14:paraId="0C75CA97" w14:textId="1E80382B" w:rsidR="00BA50A2" w:rsidRDefault="00BA50A2" w:rsidP="00EA15D8">
      <w:pPr>
        <w:rPr>
          <w:lang w:val="fr-FR"/>
        </w:rPr>
      </w:pPr>
      <w:r w:rsidRPr="00BA50A2">
        <w:rPr>
          <w:lang w:val="fr-FR"/>
        </w:rPr>
        <w:t>Le responsable conformité s’assure que le projet respecte la Loi 25 du Québec, qui régit la protection des renseignements personnels. Il définit les politiques internes pour la collecte, le stockage et l’accès aux données, et surveille leur application. Il doit également informer l’équipe sur les obligations légales, sensibiliser le personnel et garantir que toutes les actions liées aux données sont conformes aux normes et règlements en vigueur</w:t>
      </w:r>
    </w:p>
    <w:p w14:paraId="68BC1ABB" w14:textId="77777777" w:rsidR="0023050C" w:rsidRDefault="0023050C" w:rsidP="00EA15D8">
      <w:pPr>
        <w:rPr>
          <w:lang w:val="fr-FR"/>
        </w:rPr>
      </w:pPr>
    </w:p>
    <w:p w14:paraId="7B3C7FEF" w14:textId="18F7393D" w:rsidR="0023050C" w:rsidRPr="00396F77" w:rsidRDefault="00005B7C" w:rsidP="00EA15D8">
      <w:pPr>
        <w:rPr>
          <w:b/>
          <w:bCs/>
          <w:lang w:val="fr-FR"/>
        </w:rPr>
      </w:pPr>
      <w:r w:rsidRPr="00396F77">
        <w:rPr>
          <w:b/>
          <w:bCs/>
          <w:lang w:val="fr-FR"/>
        </w:rPr>
        <w:t>Responsable formation et gestion du changement</w:t>
      </w:r>
      <w:r w:rsidR="0023050C" w:rsidRPr="00396F77">
        <w:rPr>
          <w:b/>
          <w:bCs/>
          <w:lang w:val="fr-FR"/>
        </w:rPr>
        <w:t> :</w:t>
      </w:r>
    </w:p>
    <w:p w14:paraId="5715108A" w14:textId="0C8A1831" w:rsidR="0023050C" w:rsidRDefault="003E63FC" w:rsidP="00EA15D8">
      <w:pPr>
        <w:rPr>
          <w:lang w:val="fr-FR"/>
        </w:rPr>
      </w:pPr>
      <w:r w:rsidRPr="003E63FC">
        <w:rPr>
          <w:lang w:val="fr-FR"/>
        </w:rPr>
        <w:t>Ce responsable conçoit et met en pratique des programmes de formation destinés au personnel pour garantir une bonne compréhension et intégration des technologies IoT. Il conçoit des manuels, dirige des sessions de formation pratiques et soutient le personnel lors de la transformation organisationnelle, dans le but de minimiser la résistance et garantir une transition harmonieuse vers les nouvelles techniques de travail.</w:t>
      </w:r>
    </w:p>
    <w:p w14:paraId="533987C9" w14:textId="3058BBEB" w:rsidR="00897FB3" w:rsidRPr="007E52A1" w:rsidRDefault="007E52A1" w:rsidP="00EA15D8">
      <w:pPr>
        <w:rPr>
          <w:sz w:val="36"/>
          <w:szCs w:val="36"/>
          <w:lang w:val="fr-FR"/>
        </w:rPr>
      </w:pPr>
      <w:r w:rsidRPr="007E52A1">
        <w:rPr>
          <w:sz w:val="36"/>
          <w:szCs w:val="36"/>
          <w:lang w:val="fr-FR"/>
        </w:rPr>
        <w:t>2.2</w:t>
      </w:r>
      <w:r w:rsidR="008209EF" w:rsidRPr="007E52A1">
        <w:rPr>
          <w:sz w:val="36"/>
          <w:szCs w:val="36"/>
          <w:lang w:val="fr-FR"/>
        </w:rPr>
        <w:t>Mécanismes de coordination</w:t>
      </w:r>
    </w:p>
    <w:p w14:paraId="2A9189BD" w14:textId="77777777" w:rsidR="0021746F" w:rsidRDefault="00807556" w:rsidP="0021746F">
      <w:pPr>
        <w:pStyle w:val="NormalWeb"/>
        <w:rPr>
          <w:lang w:val="fr-FR"/>
        </w:rPr>
      </w:pPr>
      <w:r w:rsidRPr="00807556">
        <w:rPr>
          <w:lang w:val="fr-FR"/>
        </w:rPr>
        <w:t>Une coordination efficace entre les intervenants sera garantie grâce à des processus précis : des sessions hebdomadaires pour l'équipe de projet, des rencontres chaque mois pour le comité directeur, et l'emploi d'outils collaboratifs comme GitHub pour la documentation, Teams pour la communication et Trello pour la gestion des tâches</w:t>
      </w:r>
      <w:r w:rsidR="0021746F">
        <w:rPr>
          <w:lang w:val="fr-FR"/>
        </w:rPr>
        <w:t>.</w:t>
      </w:r>
    </w:p>
    <w:p w14:paraId="773695B2" w14:textId="74188949" w:rsidR="0021746F" w:rsidRPr="00FC5FBB" w:rsidRDefault="0021746F" w:rsidP="0021746F">
      <w:pPr>
        <w:pStyle w:val="NormalWeb"/>
        <w:rPr>
          <w:b/>
          <w:bCs/>
          <w:color w:val="000000"/>
          <w:sz w:val="22"/>
          <w:szCs w:val="22"/>
          <w:lang w:val="fr-FR"/>
        </w:rPr>
      </w:pPr>
      <w:r>
        <w:rPr>
          <w:lang w:val="fr-FR"/>
        </w:rPr>
        <w:t xml:space="preserve"> </w:t>
      </w:r>
      <w:r w:rsidR="00FC5FBB" w:rsidRPr="00FC5FBB">
        <w:rPr>
          <w:b/>
          <w:bCs/>
          <w:lang w:val="fr-FR"/>
        </w:rPr>
        <w:t xml:space="preserve">. </w:t>
      </w:r>
      <w:r w:rsidRPr="00FC5FBB">
        <w:rPr>
          <w:b/>
          <w:bCs/>
          <w:color w:val="000000"/>
          <w:sz w:val="22"/>
          <w:szCs w:val="22"/>
          <w:lang w:val="fr-FR"/>
        </w:rPr>
        <w:t>Comités de pilotage</w:t>
      </w:r>
    </w:p>
    <w:p w14:paraId="0419BEE2" w14:textId="6EF396FE" w:rsidR="0021746F" w:rsidRPr="0021746F" w:rsidRDefault="0021746F" w:rsidP="0021746F">
      <w:pPr>
        <w:spacing w:before="100" w:beforeAutospacing="1" w:after="100" w:afterAutospacing="1" w:line="240" w:lineRule="auto"/>
        <w:rPr>
          <w:rFonts w:ascii="Times New Roman" w:eastAsia="Times New Roman" w:hAnsi="Times New Roman" w:cs="Times New Roman"/>
          <w:color w:val="000000"/>
          <w:lang w:val="fr-FR" w:eastAsia="en-GB"/>
        </w:rPr>
      </w:pPr>
      <w:r w:rsidRPr="0021746F">
        <w:rPr>
          <w:rFonts w:ascii="Times New Roman" w:eastAsia="Times New Roman" w:hAnsi="Times New Roman" w:cs="Times New Roman"/>
          <w:color w:val="000000"/>
          <w:lang w:val="fr-FR" w:eastAsia="en-GB"/>
        </w:rPr>
        <w:t>Réunions mensuelles avec le commanditaire, le chef de projet, les responsables techniques et opérationnels.</w:t>
      </w:r>
    </w:p>
    <w:p w14:paraId="6ABCA942" w14:textId="5C9134E0" w:rsidR="0021746F" w:rsidRPr="0021746F" w:rsidRDefault="00FC5FBB" w:rsidP="0021746F">
      <w:pPr>
        <w:spacing w:before="100" w:beforeAutospacing="1" w:after="100" w:afterAutospacing="1" w:line="240" w:lineRule="auto"/>
        <w:rPr>
          <w:rFonts w:ascii="Times New Roman" w:eastAsia="Times New Roman" w:hAnsi="Times New Roman" w:cs="Times New Roman"/>
          <w:color w:val="000000"/>
          <w:lang w:val="fr-FR" w:eastAsia="en-GB"/>
        </w:rPr>
      </w:pPr>
      <w:r>
        <w:rPr>
          <w:rFonts w:ascii="Times New Roman" w:eastAsia="Times New Roman" w:hAnsi="Times New Roman" w:cs="Times New Roman"/>
          <w:color w:val="000000"/>
          <w:lang w:val="fr-FR" w:eastAsia="en-GB"/>
        </w:rPr>
        <w:lastRenderedPageBreak/>
        <w:t xml:space="preserve"> </w:t>
      </w:r>
      <w:r w:rsidR="0021746F" w:rsidRPr="0021746F">
        <w:rPr>
          <w:rFonts w:ascii="Times New Roman" w:eastAsia="Times New Roman" w:hAnsi="Times New Roman" w:cs="Times New Roman"/>
          <w:color w:val="000000"/>
          <w:lang w:val="fr-FR" w:eastAsia="en-GB"/>
        </w:rPr>
        <w:t>Validation de l’avancement, des risques et des décisions stratégiques.</w:t>
      </w:r>
    </w:p>
    <w:p w14:paraId="62B63BEA" w14:textId="0B7E2A7D" w:rsidR="0021746F" w:rsidRPr="0021746F" w:rsidRDefault="0021746F" w:rsidP="0021746F">
      <w:pPr>
        <w:spacing w:before="100" w:beforeAutospacing="1" w:after="100" w:afterAutospacing="1" w:line="240" w:lineRule="auto"/>
        <w:rPr>
          <w:rFonts w:ascii="Times New Roman" w:eastAsia="Times New Roman" w:hAnsi="Times New Roman" w:cs="Times New Roman"/>
          <w:b/>
          <w:bCs/>
          <w:color w:val="000000"/>
          <w:lang w:val="fr-FR" w:eastAsia="en-GB"/>
        </w:rPr>
      </w:pPr>
      <w:r w:rsidRPr="0021746F">
        <w:rPr>
          <w:rFonts w:ascii="Times New Roman" w:eastAsia="Times New Roman" w:hAnsi="Times New Roman" w:cs="Times New Roman"/>
          <w:b/>
          <w:bCs/>
          <w:color w:val="000000"/>
          <w:lang w:val="fr-FR" w:eastAsia="en-GB"/>
        </w:rPr>
        <w:t xml:space="preserve"> </w:t>
      </w:r>
      <w:r w:rsidR="00FC5FBB" w:rsidRPr="00FC5FBB">
        <w:rPr>
          <w:rFonts w:ascii="Times New Roman" w:eastAsia="Times New Roman" w:hAnsi="Times New Roman" w:cs="Times New Roman"/>
          <w:b/>
          <w:bCs/>
          <w:color w:val="000000"/>
          <w:lang w:val="fr-FR" w:eastAsia="en-GB"/>
        </w:rPr>
        <w:t xml:space="preserve">. </w:t>
      </w:r>
      <w:r w:rsidRPr="0021746F">
        <w:rPr>
          <w:rFonts w:ascii="Times New Roman" w:eastAsia="Times New Roman" w:hAnsi="Times New Roman" w:cs="Times New Roman"/>
          <w:b/>
          <w:bCs/>
          <w:color w:val="000000"/>
          <w:lang w:val="fr-FR" w:eastAsia="en-GB"/>
        </w:rPr>
        <w:t>Réunions de suivi hebdomadaires</w:t>
      </w:r>
    </w:p>
    <w:p w14:paraId="04257247" w14:textId="3FD84AF3" w:rsidR="0021746F" w:rsidRPr="0021746F" w:rsidRDefault="0021746F" w:rsidP="0021746F">
      <w:pPr>
        <w:spacing w:before="100" w:beforeAutospacing="1" w:after="100" w:afterAutospacing="1" w:line="240" w:lineRule="auto"/>
        <w:rPr>
          <w:rFonts w:ascii="Times New Roman" w:eastAsia="Times New Roman" w:hAnsi="Times New Roman" w:cs="Times New Roman"/>
          <w:color w:val="000000"/>
          <w:lang w:val="fr-FR" w:eastAsia="en-GB"/>
        </w:rPr>
      </w:pPr>
      <w:r w:rsidRPr="0021746F">
        <w:rPr>
          <w:rFonts w:ascii="Times New Roman" w:eastAsia="Times New Roman" w:hAnsi="Times New Roman" w:cs="Times New Roman"/>
          <w:color w:val="000000"/>
          <w:lang w:val="fr-FR" w:eastAsia="en-GB"/>
        </w:rPr>
        <w:t xml:space="preserve"> Entre chef de projet et équipes techniques/analystes.</w:t>
      </w:r>
    </w:p>
    <w:p w14:paraId="2B9DC158" w14:textId="3B18FE35" w:rsidR="0021746F" w:rsidRPr="00FC5FBB" w:rsidRDefault="0021746F" w:rsidP="00FC5FBB">
      <w:pPr>
        <w:spacing w:before="100" w:beforeAutospacing="1" w:after="100" w:afterAutospacing="1" w:line="240" w:lineRule="auto"/>
        <w:rPr>
          <w:rFonts w:ascii="Times New Roman" w:eastAsia="Times New Roman" w:hAnsi="Times New Roman" w:cs="Times New Roman"/>
          <w:color w:val="000000"/>
          <w:lang w:val="fr-FR" w:eastAsia="en-GB"/>
        </w:rPr>
      </w:pPr>
      <w:r w:rsidRPr="00FC5FBB">
        <w:rPr>
          <w:rFonts w:ascii="Times New Roman" w:eastAsia="Times New Roman" w:hAnsi="Times New Roman" w:cs="Times New Roman"/>
          <w:color w:val="000000"/>
          <w:lang w:val="fr-FR" w:eastAsia="en-GB"/>
        </w:rPr>
        <w:t>Suivi de l’exécution, des obstacles et des dépendances.</w:t>
      </w:r>
    </w:p>
    <w:p w14:paraId="5E0F259B" w14:textId="0230BCA7" w:rsidR="0021746F" w:rsidRPr="00FC5FBB" w:rsidRDefault="0021746F" w:rsidP="0021746F">
      <w:pPr>
        <w:spacing w:before="100" w:beforeAutospacing="1" w:after="100" w:afterAutospacing="1" w:line="240" w:lineRule="auto"/>
        <w:rPr>
          <w:rFonts w:ascii="Times New Roman" w:eastAsia="Times New Roman" w:hAnsi="Times New Roman" w:cs="Times New Roman"/>
          <w:b/>
          <w:bCs/>
          <w:color w:val="000000"/>
          <w:sz w:val="27"/>
          <w:szCs w:val="27"/>
          <w:lang w:val="fr-FR" w:eastAsia="en-GB"/>
        </w:rPr>
      </w:pPr>
      <w:r w:rsidRPr="00FC5FBB">
        <w:rPr>
          <w:rFonts w:ascii="Times New Roman" w:eastAsia="Times New Roman" w:hAnsi="Times New Roman" w:cs="Times New Roman"/>
          <w:b/>
          <w:bCs/>
          <w:color w:val="000000"/>
          <w:lang w:val="fr-FR" w:eastAsia="en-GB"/>
        </w:rPr>
        <w:t xml:space="preserve"> </w:t>
      </w:r>
      <w:proofErr w:type="gramStart"/>
      <w:r w:rsidR="00FC5FBB">
        <w:rPr>
          <w:rFonts w:ascii="Times New Roman" w:eastAsia="Times New Roman" w:hAnsi="Times New Roman" w:cs="Times New Roman"/>
          <w:b/>
          <w:bCs/>
          <w:color w:val="000000"/>
          <w:lang w:val="fr-FR" w:eastAsia="en-GB"/>
        </w:rPr>
        <w:t>.</w:t>
      </w:r>
      <w:r w:rsidRPr="00FC5FBB">
        <w:rPr>
          <w:rFonts w:ascii="Times New Roman" w:eastAsia="Times New Roman" w:hAnsi="Times New Roman" w:cs="Times New Roman"/>
          <w:b/>
          <w:bCs/>
          <w:color w:val="000000"/>
          <w:lang w:val="fr-FR" w:eastAsia="en-GB"/>
        </w:rPr>
        <w:t>Plateformes</w:t>
      </w:r>
      <w:proofErr w:type="gramEnd"/>
      <w:r w:rsidRPr="00FC5FBB">
        <w:rPr>
          <w:rFonts w:ascii="Times New Roman" w:eastAsia="Times New Roman" w:hAnsi="Times New Roman" w:cs="Times New Roman"/>
          <w:b/>
          <w:bCs/>
          <w:color w:val="000000"/>
          <w:lang w:val="fr-FR" w:eastAsia="en-GB"/>
        </w:rPr>
        <w:t xml:space="preserve"> collaborative</w:t>
      </w:r>
      <w:r w:rsidRPr="00FC5FBB">
        <w:rPr>
          <w:rFonts w:ascii="Times New Roman" w:eastAsia="Times New Roman" w:hAnsi="Times New Roman" w:cs="Times New Roman"/>
          <w:b/>
          <w:bCs/>
          <w:color w:val="000000"/>
          <w:sz w:val="27"/>
          <w:szCs w:val="27"/>
          <w:lang w:val="fr-FR" w:eastAsia="en-GB"/>
        </w:rPr>
        <w:t>s</w:t>
      </w:r>
    </w:p>
    <w:p w14:paraId="0622A6F2" w14:textId="22C211D6" w:rsidR="0021746F" w:rsidRPr="0021746F" w:rsidRDefault="0021746F" w:rsidP="0021746F">
      <w:pPr>
        <w:spacing w:before="100" w:beforeAutospacing="1" w:after="100" w:afterAutospacing="1" w:line="240" w:lineRule="auto"/>
        <w:rPr>
          <w:rFonts w:ascii="Times New Roman" w:eastAsia="Times New Roman" w:hAnsi="Times New Roman" w:cs="Times New Roman"/>
          <w:color w:val="000000"/>
          <w:lang w:val="fr-FR" w:eastAsia="en-GB"/>
        </w:rPr>
      </w:pPr>
      <w:r w:rsidRPr="0021746F">
        <w:rPr>
          <w:rFonts w:ascii="Times New Roman" w:eastAsia="Times New Roman" w:hAnsi="Times New Roman" w:cs="Times New Roman"/>
          <w:color w:val="000000"/>
          <w:lang w:val="fr-FR" w:eastAsia="en-GB"/>
        </w:rPr>
        <w:t xml:space="preserve"> GitHub/</w:t>
      </w:r>
      <w:proofErr w:type="spellStart"/>
      <w:r w:rsidRPr="0021746F">
        <w:rPr>
          <w:rFonts w:ascii="Times New Roman" w:eastAsia="Times New Roman" w:hAnsi="Times New Roman" w:cs="Times New Roman"/>
          <w:color w:val="000000"/>
          <w:lang w:val="fr-FR" w:eastAsia="en-GB"/>
        </w:rPr>
        <w:t>GitLab</w:t>
      </w:r>
      <w:proofErr w:type="spellEnd"/>
      <w:r w:rsidRPr="0021746F">
        <w:rPr>
          <w:rFonts w:ascii="Times New Roman" w:eastAsia="Times New Roman" w:hAnsi="Times New Roman" w:cs="Times New Roman"/>
          <w:color w:val="000000"/>
          <w:lang w:val="fr-FR" w:eastAsia="en-GB"/>
        </w:rPr>
        <w:t xml:space="preserve"> pour la gestion des versions, la documentation et le code IoT.</w:t>
      </w:r>
    </w:p>
    <w:p w14:paraId="7A6B3A26" w14:textId="0F924348" w:rsidR="0021746F" w:rsidRPr="0021746F" w:rsidRDefault="0021746F" w:rsidP="0021746F">
      <w:pPr>
        <w:spacing w:before="100" w:beforeAutospacing="1" w:after="100" w:afterAutospacing="1" w:line="240" w:lineRule="auto"/>
        <w:rPr>
          <w:rFonts w:ascii="Times New Roman" w:eastAsia="Times New Roman" w:hAnsi="Times New Roman" w:cs="Times New Roman"/>
          <w:color w:val="000000"/>
          <w:lang w:val="fr-FR" w:eastAsia="en-GB"/>
        </w:rPr>
      </w:pPr>
      <w:r w:rsidRPr="0021746F">
        <w:rPr>
          <w:rFonts w:ascii="Times New Roman" w:eastAsia="Times New Roman" w:hAnsi="Times New Roman" w:cs="Times New Roman"/>
          <w:color w:val="000000"/>
          <w:lang w:val="fr-FR" w:eastAsia="en-GB"/>
        </w:rPr>
        <w:t>Teams/Slack pour les communications et la résolution rapide de problèmes.</w:t>
      </w:r>
    </w:p>
    <w:p w14:paraId="6EC4FC98" w14:textId="77777777" w:rsidR="00FC5FBB" w:rsidRDefault="0021746F" w:rsidP="00FC5FBB">
      <w:pPr>
        <w:spacing w:before="100" w:beforeAutospacing="1" w:after="100" w:afterAutospacing="1" w:line="240" w:lineRule="auto"/>
        <w:rPr>
          <w:rFonts w:ascii="Times New Roman" w:eastAsia="Times New Roman" w:hAnsi="Times New Roman" w:cs="Times New Roman"/>
          <w:color w:val="000000"/>
          <w:lang w:val="fr-FR" w:eastAsia="en-GB"/>
        </w:rPr>
      </w:pPr>
      <w:r w:rsidRPr="0021746F">
        <w:rPr>
          <w:rFonts w:ascii="Times New Roman" w:eastAsia="Times New Roman" w:hAnsi="Times New Roman" w:cs="Times New Roman"/>
          <w:color w:val="000000"/>
          <w:lang w:val="fr-FR" w:eastAsia="en-GB"/>
        </w:rPr>
        <w:t>Jira/Trello pour suivre les tâches, les sprints et les incidents.</w:t>
      </w:r>
    </w:p>
    <w:p w14:paraId="7750B708" w14:textId="5DD7FF45" w:rsidR="008C0FD0" w:rsidRPr="00FC5FBB" w:rsidRDefault="0021746F" w:rsidP="00FC5FBB">
      <w:pPr>
        <w:spacing w:before="100" w:beforeAutospacing="1" w:after="100" w:afterAutospacing="1" w:line="240" w:lineRule="auto"/>
        <w:rPr>
          <w:rFonts w:ascii="Times New Roman" w:eastAsia="Times New Roman" w:hAnsi="Times New Roman" w:cs="Times New Roman"/>
          <w:color w:val="000000"/>
          <w:lang w:val="fr-FR" w:eastAsia="en-GB"/>
        </w:rPr>
      </w:pPr>
      <w:r>
        <w:rPr>
          <w:lang w:val="fr-FR"/>
        </w:rPr>
        <w:t xml:space="preserve"> </w:t>
      </w:r>
      <w:r w:rsidR="00807556" w:rsidRPr="00807556">
        <w:rPr>
          <w:lang w:val="fr-FR"/>
        </w:rPr>
        <w:t xml:space="preserve"> Nous utiliserons</w:t>
      </w:r>
      <w:r w:rsidR="00FC5FBB">
        <w:rPr>
          <w:lang w:val="fr-FR"/>
        </w:rPr>
        <w:t xml:space="preserve"> </w:t>
      </w:r>
      <w:proofErr w:type="gramStart"/>
      <w:r w:rsidR="00FC5FBB">
        <w:rPr>
          <w:lang w:val="fr-FR"/>
        </w:rPr>
        <w:t xml:space="preserve">aussi </w:t>
      </w:r>
      <w:r w:rsidR="00807556" w:rsidRPr="00807556">
        <w:rPr>
          <w:lang w:val="fr-FR"/>
        </w:rPr>
        <w:t xml:space="preserve"> une</w:t>
      </w:r>
      <w:proofErr w:type="gramEnd"/>
      <w:r w:rsidR="00807556" w:rsidRPr="00807556">
        <w:rPr>
          <w:lang w:val="fr-FR"/>
        </w:rPr>
        <w:t xml:space="preserve"> matrice RACI pour définir les responsabilités, assurant que chacun </w:t>
      </w:r>
      <w:r w:rsidR="00807556" w:rsidRPr="00FC5FBB">
        <w:rPr>
          <w:lang w:val="fr-FR"/>
        </w:rPr>
        <w:t>comprenne clairement son rôle dans le projet.</w:t>
      </w:r>
      <w:r w:rsidRPr="00FC5FBB">
        <w:rPr>
          <w:lang w:val="fr-FR"/>
        </w:rPr>
        <w:t xml:space="preserve">                                  </w:t>
      </w:r>
    </w:p>
    <w:p w14:paraId="594919B7" w14:textId="77777777" w:rsidR="008C0FD0" w:rsidRPr="00FC5FBB" w:rsidRDefault="008C0FD0" w:rsidP="00EA15D8">
      <w:pPr>
        <w:rPr>
          <w:lang w:val="fr-FR"/>
        </w:rPr>
      </w:pPr>
    </w:p>
    <w:p w14:paraId="603F6891" w14:textId="77777777" w:rsidR="009D3181" w:rsidRPr="00DA28CE" w:rsidRDefault="009D3181" w:rsidP="009D3181">
      <w:pPr>
        <w:shd w:val="clear" w:color="auto" w:fill="FFFFFF"/>
        <w:spacing w:after="360" w:line="240" w:lineRule="auto"/>
        <w:textAlignment w:val="baseline"/>
        <w:rPr>
          <w:rFonts w:eastAsia="Times New Roman" w:cstheme="minorHAnsi"/>
          <w:color w:val="091E42"/>
          <w:sz w:val="24"/>
          <w:szCs w:val="24"/>
          <w:lang w:val="fr-FR" w:eastAsia="en-GB"/>
        </w:rPr>
      </w:pPr>
      <w:r w:rsidRPr="00FC5FBB">
        <w:rPr>
          <w:rFonts w:eastAsia="Times New Roman" w:cstheme="minorHAnsi"/>
          <w:color w:val="091E42"/>
          <w:lang w:val="fr-FR" w:eastAsia="en-GB"/>
        </w:rPr>
        <w:t>Une matrice RACI (Responsabilité, Attribution des Responsabilités) est un outil de gestion de projet qui définit et clarifie les rôles et les responsabilités au sein d'une équipe. Elle catégorise ces rôles en quatre composantes : Responsable, Autorité, Consulté et Informé. Elle contribue à instaurer une communication claire, à améliorer la prise de décision et à garantir la responsabilisation pour les tâches ou les livrables. </w:t>
      </w:r>
    </w:p>
    <w:p w14:paraId="7B9B67C0" w14:textId="44652376" w:rsidR="009D3181" w:rsidRDefault="009D3181" w:rsidP="00396F77">
      <w:pPr>
        <w:shd w:val="clear" w:color="auto" w:fill="FFFFFF"/>
        <w:spacing w:after="0" w:line="240" w:lineRule="auto"/>
        <w:textAlignment w:val="baseline"/>
        <w:rPr>
          <w:rFonts w:eastAsia="Times New Roman" w:cstheme="minorHAnsi"/>
          <w:color w:val="091E42"/>
          <w:sz w:val="24"/>
          <w:szCs w:val="24"/>
          <w:lang w:eastAsia="en-GB"/>
        </w:rPr>
      </w:pPr>
      <w:r w:rsidRPr="00DA28CE">
        <w:rPr>
          <w:rFonts w:eastAsia="Times New Roman" w:cstheme="minorHAnsi"/>
          <w:b/>
          <w:bCs/>
          <w:color w:val="091E42"/>
          <w:sz w:val="24"/>
          <w:szCs w:val="24"/>
          <w:bdr w:val="none" w:sz="0" w:space="0" w:color="auto" w:frame="1"/>
          <w:lang w:val="fr-FR" w:eastAsia="en-GB"/>
        </w:rPr>
        <w:t>Responsable</w:t>
      </w:r>
      <w:r w:rsidRPr="00DA28CE">
        <w:rPr>
          <w:rFonts w:eastAsia="Times New Roman" w:cstheme="minorHAnsi"/>
          <w:color w:val="091E42"/>
          <w:sz w:val="24"/>
          <w:szCs w:val="24"/>
          <w:lang w:val="fr-FR" w:eastAsia="en-GB"/>
        </w:rPr>
        <w:t xml:space="preserve"> : </w:t>
      </w:r>
      <w:r w:rsidRPr="007417D5">
        <w:rPr>
          <w:rFonts w:eastAsia="Times New Roman" w:cstheme="minorHAnsi"/>
          <w:color w:val="091E42"/>
          <w:lang w:val="fr-FR" w:eastAsia="en-GB"/>
        </w:rPr>
        <w:t xml:space="preserve">La personne responsable se voit déléguer une responsabilité par la personne tenue de rendre des comptes et doit l’assumer dans les paramètres et le délai convenus. </w:t>
      </w:r>
      <w:r w:rsidRPr="007417D5">
        <w:rPr>
          <w:rFonts w:eastAsia="Times New Roman" w:cstheme="minorHAnsi"/>
          <w:color w:val="091E42"/>
          <w:lang w:eastAsia="en-GB"/>
        </w:rPr>
        <w:t xml:space="preserve">Une </w:t>
      </w:r>
      <w:proofErr w:type="spellStart"/>
      <w:r w:rsidRPr="007417D5">
        <w:rPr>
          <w:rFonts w:eastAsia="Times New Roman" w:cstheme="minorHAnsi"/>
          <w:color w:val="091E42"/>
          <w:lang w:eastAsia="en-GB"/>
        </w:rPr>
        <w:t>tâche</w:t>
      </w:r>
      <w:proofErr w:type="spellEnd"/>
      <w:r w:rsidRPr="007417D5">
        <w:rPr>
          <w:rFonts w:eastAsia="Times New Roman" w:cstheme="minorHAnsi"/>
          <w:color w:val="091E42"/>
          <w:lang w:eastAsia="en-GB"/>
        </w:rPr>
        <w:t xml:space="preserve"> </w:t>
      </w:r>
      <w:proofErr w:type="spellStart"/>
      <w:r w:rsidRPr="007417D5">
        <w:rPr>
          <w:rFonts w:eastAsia="Times New Roman" w:cstheme="minorHAnsi"/>
          <w:color w:val="091E42"/>
          <w:lang w:eastAsia="en-GB"/>
        </w:rPr>
        <w:t>peut</w:t>
      </w:r>
      <w:proofErr w:type="spellEnd"/>
      <w:r w:rsidRPr="007417D5">
        <w:rPr>
          <w:rFonts w:eastAsia="Times New Roman" w:cstheme="minorHAnsi"/>
          <w:color w:val="091E42"/>
          <w:lang w:eastAsia="en-GB"/>
        </w:rPr>
        <w:t xml:space="preserve"> </w:t>
      </w:r>
      <w:proofErr w:type="spellStart"/>
      <w:r w:rsidRPr="007417D5">
        <w:rPr>
          <w:rFonts w:eastAsia="Times New Roman" w:cstheme="minorHAnsi"/>
          <w:color w:val="091E42"/>
          <w:lang w:eastAsia="en-GB"/>
        </w:rPr>
        <w:t>avoir</w:t>
      </w:r>
      <w:proofErr w:type="spellEnd"/>
      <w:r w:rsidRPr="007417D5">
        <w:rPr>
          <w:rFonts w:eastAsia="Times New Roman" w:cstheme="minorHAnsi"/>
          <w:color w:val="091E42"/>
          <w:lang w:eastAsia="en-GB"/>
        </w:rPr>
        <w:t xml:space="preserve"> </w:t>
      </w:r>
      <w:proofErr w:type="spellStart"/>
      <w:r w:rsidRPr="007417D5">
        <w:rPr>
          <w:rFonts w:eastAsia="Times New Roman" w:cstheme="minorHAnsi"/>
          <w:color w:val="091E42"/>
          <w:lang w:eastAsia="en-GB"/>
        </w:rPr>
        <w:t>plusieurs</w:t>
      </w:r>
      <w:proofErr w:type="spellEnd"/>
      <w:r w:rsidRPr="007417D5">
        <w:rPr>
          <w:rFonts w:eastAsia="Times New Roman" w:cstheme="minorHAnsi"/>
          <w:color w:val="091E42"/>
          <w:lang w:eastAsia="en-GB"/>
        </w:rPr>
        <w:t xml:space="preserve"> </w:t>
      </w:r>
      <w:proofErr w:type="spellStart"/>
      <w:r w:rsidRPr="007417D5">
        <w:rPr>
          <w:rFonts w:eastAsia="Times New Roman" w:cstheme="minorHAnsi"/>
          <w:color w:val="091E42"/>
          <w:lang w:eastAsia="en-GB"/>
        </w:rPr>
        <w:t>responsables</w:t>
      </w:r>
      <w:proofErr w:type="spellEnd"/>
      <w:r w:rsidRPr="00DA28CE">
        <w:rPr>
          <w:rFonts w:eastAsia="Times New Roman" w:cstheme="minorHAnsi"/>
          <w:color w:val="091E42"/>
          <w:sz w:val="24"/>
          <w:szCs w:val="24"/>
          <w:lang w:eastAsia="en-GB"/>
        </w:rPr>
        <w:t>.</w:t>
      </w:r>
      <w:r w:rsidR="0012410B">
        <w:rPr>
          <w:rFonts w:eastAsia="Times New Roman" w:cstheme="minorHAnsi"/>
          <w:color w:val="091E42"/>
          <w:sz w:val="24"/>
          <w:szCs w:val="24"/>
          <w:lang w:eastAsia="en-GB"/>
        </w:rPr>
        <w:t xml:space="preserve"> </w:t>
      </w:r>
    </w:p>
    <w:p w14:paraId="770E2BEC" w14:textId="75B7F691" w:rsidR="0012410B" w:rsidRDefault="0012410B" w:rsidP="0012410B">
      <w:pPr>
        <w:shd w:val="clear" w:color="auto" w:fill="FFFFFF"/>
        <w:spacing w:after="0" w:line="240" w:lineRule="auto"/>
        <w:textAlignment w:val="baseline"/>
        <w:rPr>
          <w:rFonts w:eastAsia="Times New Roman" w:cstheme="minorHAnsi"/>
          <w:color w:val="091E42"/>
          <w:sz w:val="24"/>
          <w:szCs w:val="24"/>
          <w:lang w:eastAsia="en-GB"/>
        </w:rPr>
      </w:pPr>
    </w:p>
    <w:p w14:paraId="7D004422" w14:textId="0E42C4C4" w:rsidR="00396F77" w:rsidRDefault="00A05F29" w:rsidP="00396F77">
      <w:pPr>
        <w:pStyle w:val="Titre3"/>
        <w:shd w:val="clear" w:color="auto" w:fill="FFFFFF"/>
        <w:rPr>
          <w:rFonts w:ascii="Roboto" w:hAnsi="Roboto"/>
          <w:color w:val="0D0D0D" w:themeColor="text1" w:themeTint="F2"/>
          <w:sz w:val="22"/>
          <w:szCs w:val="22"/>
          <w:lang w:val="fr-FR"/>
        </w:rPr>
      </w:pPr>
      <w:proofErr w:type="spellStart"/>
      <w:r w:rsidRPr="00396F77">
        <w:rPr>
          <w:rFonts w:ascii="Roboto" w:hAnsi="Roboto"/>
          <w:color w:val="0D0D0D" w:themeColor="text1" w:themeTint="F2"/>
          <w:sz w:val="22"/>
          <w:szCs w:val="22"/>
          <w:lang w:val="fr-FR"/>
        </w:rPr>
        <w:t>Autorit</w:t>
      </w:r>
      <w:r w:rsidR="00396F77">
        <w:rPr>
          <w:rFonts w:ascii="Roboto" w:hAnsi="Roboto"/>
          <w:color w:val="0D0D0D" w:themeColor="text1" w:themeTint="F2"/>
          <w:sz w:val="22"/>
          <w:szCs w:val="22"/>
          <w:lang w:val="fr-FR"/>
        </w:rPr>
        <w:t>e</w:t>
      </w:r>
      <w:proofErr w:type="spellEnd"/>
    </w:p>
    <w:p w14:paraId="47825B5D" w14:textId="21560B67" w:rsidR="0012410B" w:rsidRPr="00396F77" w:rsidRDefault="0012410B" w:rsidP="00396F77">
      <w:pPr>
        <w:pStyle w:val="Titre3"/>
        <w:shd w:val="clear" w:color="auto" w:fill="FFFFFF"/>
        <w:rPr>
          <w:rFonts w:ascii="Roboto" w:hAnsi="Roboto"/>
          <w:b w:val="0"/>
          <w:bCs w:val="0"/>
          <w:color w:val="0D0D0D" w:themeColor="text1" w:themeTint="F2"/>
          <w:sz w:val="22"/>
          <w:szCs w:val="22"/>
        </w:rPr>
      </w:pPr>
      <w:r w:rsidRPr="00396F77">
        <w:rPr>
          <w:rFonts w:asciiTheme="majorHAnsi" w:hAnsiTheme="majorHAnsi" w:cstheme="majorHAnsi"/>
          <w:b w:val="0"/>
          <w:bCs w:val="0"/>
          <w:color w:val="282828"/>
          <w:sz w:val="22"/>
          <w:szCs w:val="22"/>
          <w:shd w:val="clear" w:color="auto" w:fill="FFFFFF"/>
          <w:lang w:val="fr-FR"/>
        </w:rPr>
        <w:t>La personne qui fait autorité et qui doit répondre, qui prendra les décisions. Ce rôle sera remis en question par les autorités supérieures et devra faire face aux conséquences directes de l'échec des tâches. Même si, d'un point de vue technique, les responsables sont automatiquement tenus de rendre des comptes, ils n'ont pas nécessairement d'enjeux importants</w:t>
      </w:r>
    </w:p>
    <w:p w14:paraId="166AB20A" w14:textId="77777777" w:rsidR="0012410B" w:rsidRPr="007417D5" w:rsidRDefault="0012410B" w:rsidP="007417D5">
      <w:pPr>
        <w:shd w:val="clear" w:color="auto" w:fill="FFFFFF"/>
        <w:spacing w:before="100" w:beforeAutospacing="1" w:after="100" w:afterAutospacing="1" w:line="240" w:lineRule="auto"/>
        <w:outlineLvl w:val="2"/>
        <w:rPr>
          <w:rFonts w:ascii="Roboto" w:eastAsia="Times New Roman" w:hAnsi="Roboto" w:cs="Times New Roman"/>
          <w:b/>
          <w:bCs/>
          <w:color w:val="0D0D0D" w:themeColor="text1" w:themeTint="F2"/>
          <w:sz w:val="24"/>
          <w:szCs w:val="24"/>
          <w:lang w:val="fr-FR" w:eastAsia="en-GB"/>
        </w:rPr>
      </w:pPr>
      <w:r w:rsidRPr="007417D5">
        <w:rPr>
          <w:rFonts w:ascii="Roboto" w:eastAsia="Times New Roman" w:hAnsi="Roboto" w:cs="Times New Roman"/>
          <w:b/>
          <w:bCs/>
          <w:color w:val="0D0D0D" w:themeColor="text1" w:themeTint="F2"/>
          <w:sz w:val="24"/>
          <w:szCs w:val="24"/>
          <w:lang w:val="fr-FR" w:eastAsia="en-GB"/>
        </w:rPr>
        <w:t>Consulté</w:t>
      </w:r>
    </w:p>
    <w:p w14:paraId="43CF9DE9" w14:textId="7871AA15" w:rsidR="00A05F29" w:rsidRPr="00604316" w:rsidRDefault="0012410B" w:rsidP="00604316">
      <w:pPr>
        <w:shd w:val="clear" w:color="auto" w:fill="FFFFFF"/>
        <w:spacing w:after="0" w:line="420" w:lineRule="atLeast"/>
        <w:rPr>
          <w:rFonts w:asciiTheme="majorHAnsi" w:eastAsia="Times New Roman" w:hAnsiTheme="majorHAnsi" w:cstheme="majorHAnsi"/>
          <w:color w:val="282828"/>
          <w:sz w:val="24"/>
          <w:szCs w:val="24"/>
          <w:lang w:val="fr-FR" w:eastAsia="en-GB"/>
        </w:rPr>
      </w:pPr>
      <w:r w:rsidRPr="007417D5">
        <w:rPr>
          <w:rFonts w:asciiTheme="majorHAnsi" w:eastAsia="Times New Roman" w:hAnsiTheme="majorHAnsi" w:cstheme="majorHAnsi"/>
          <w:color w:val="282828"/>
          <w:lang w:val="fr-FR" w:eastAsia="en-GB"/>
        </w:rPr>
        <w:t>Il s'agit généralement des sources de connaissances dont la collaboration</w:t>
      </w:r>
      <w:r w:rsidR="00604316" w:rsidRPr="007417D5">
        <w:rPr>
          <w:rFonts w:asciiTheme="majorHAnsi" w:eastAsia="Times New Roman" w:hAnsiTheme="majorHAnsi" w:cstheme="majorHAnsi"/>
          <w:color w:val="282828"/>
          <w:lang w:val="fr-FR" w:eastAsia="en-GB"/>
        </w:rPr>
        <w:t xml:space="preserve"> </w:t>
      </w:r>
      <w:r w:rsidRPr="007417D5">
        <w:rPr>
          <w:rFonts w:asciiTheme="majorHAnsi" w:eastAsia="Times New Roman" w:hAnsiTheme="majorHAnsi" w:cstheme="majorHAnsi"/>
          <w:color w:val="282828"/>
          <w:lang w:val="fr-FR" w:eastAsia="en-GB"/>
        </w:rPr>
        <w:t>est</w:t>
      </w:r>
      <w:r w:rsidR="00604316" w:rsidRPr="007417D5">
        <w:rPr>
          <w:rFonts w:asciiTheme="majorHAnsi" w:eastAsia="Times New Roman" w:hAnsiTheme="majorHAnsi" w:cstheme="majorHAnsi"/>
          <w:color w:val="282828"/>
          <w:lang w:val="fr-FR" w:eastAsia="en-GB"/>
        </w:rPr>
        <w:t xml:space="preserve"> </w:t>
      </w:r>
      <w:r w:rsidRPr="007417D5">
        <w:rPr>
          <w:rFonts w:asciiTheme="majorHAnsi" w:eastAsia="Times New Roman" w:hAnsiTheme="majorHAnsi" w:cstheme="majorHAnsi"/>
          <w:color w:val="282828"/>
          <w:lang w:val="fr-FR" w:eastAsia="en-GB"/>
        </w:rPr>
        <w:t xml:space="preserve">nécessaire pour atteindre les objectifs de la tâche et du </w:t>
      </w:r>
      <w:r w:rsidR="007417D5" w:rsidRPr="007417D5">
        <w:rPr>
          <w:rFonts w:asciiTheme="majorHAnsi" w:eastAsia="Times New Roman" w:hAnsiTheme="majorHAnsi" w:cstheme="majorHAnsi"/>
          <w:color w:val="282828"/>
          <w:lang w:val="fr-FR" w:eastAsia="en-GB"/>
        </w:rPr>
        <w:t>projet. Ils</w:t>
      </w:r>
      <w:r w:rsidR="00604316" w:rsidRPr="007417D5">
        <w:rPr>
          <w:rFonts w:asciiTheme="majorHAnsi" w:eastAsia="Times New Roman" w:hAnsiTheme="majorHAnsi" w:cstheme="majorHAnsi"/>
          <w:color w:val="282828"/>
          <w:lang w:val="fr-FR" w:eastAsia="en-GB"/>
        </w:rPr>
        <w:t> </w:t>
      </w:r>
      <w:r w:rsidRPr="007417D5">
        <w:rPr>
          <w:rFonts w:asciiTheme="majorHAnsi" w:eastAsia="Times New Roman" w:hAnsiTheme="majorHAnsi" w:cstheme="majorHAnsi"/>
          <w:color w:val="282828"/>
          <w:lang w:val="fr-FR" w:eastAsia="en-GB"/>
        </w:rPr>
        <w:t>ont</w:t>
      </w:r>
      <w:r w:rsidR="00A05F29" w:rsidRPr="007417D5">
        <w:rPr>
          <w:rFonts w:asciiTheme="majorHAnsi" w:eastAsia="Times New Roman" w:hAnsiTheme="majorHAnsi" w:cstheme="majorHAnsi"/>
          <w:color w:val="282828"/>
          <w:lang w:val="fr-FR" w:eastAsia="en-GB"/>
        </w:rPr>
        <w:t xml:space="preserve"> </w:t>
      </w:r>
      <w:r w:rsidRPr="007417D5">
        <w:rPr>
          <w:rFonts w:asciiTheme="majorHAnsi" w:eastAsia="Times New Roman" w:hAnsiTheme="majorHAnsi" w:cstheme="majorHAnsi"/>
          <w:color w:val="282828"/>
          <w:lang w:val="fr-FR" w:eastAsia="en-GB"/>
        </w:rPr>
        <w:t>souvent</w:t>
      </w:r>
      <w:r w:rsidR="00A05F29" w:rsidRPr="007417D5">
        <w:rPr>
          <w:rFonts w:asciiTheme="majorHAnsi" w:eastAsia="Times New Roman" w:hAnsiTheme="majorHAnsi" w:cstheme="majorHAnsi"/>
          <w:color w:val="282828"/>
          <w:lang w:val="fr-FR" w:eastAsia="en-GB"/>
        </w:rPr>
        <w:t xml:space="preserve"> </w:t>
      </w:r>
      <w:r w:rsidRPr="007417D5">
        <w:rPr>
          <w:rFonts w:asciiTheme="majorHAnsi" w:eastAsia="Times New Roman" w:hAnsiTheme="majorHAnsi" w:cstheme="majorHAnsi"/>
          <w:color w:val="282828"/>
          <w:lang w:val="fr-FR" w:eastAsia="en-GB"/>
        </w:rPr>
        <w:t>des</w:t>
      </w:r>
      <w:r w:rsidR="00A05F29" w:rsidRPr="007417D5">
        <w:rPr>
          <w:rFonts w:asciiTheme="majorHAnsi" w:eastAsia="Times New Roman" w:hAnsiTheme="majorHAnsi" w:cstheme="majorHAnsi"/>
          <w:color w:val="282828"/>
          <w:lang w:val="fr-FR" w:eastAsia="en-GB"/>
        </w:rPr>
        <w:t xml:space="preserve"> </w:t>
      </w:r>
      <w:r w:rsidRPr="007417D5">
        <w:rPr>
          <w:rFonts w:asciiTheme="majorHAnsi" w:eastAsia="Times New Roman" w:hAnsiTheme="majorHAnsi" w:cstheme="majorHAnsi"/>
          <w:color w:val="282828"/>
          <w:lang w:val="fr-FR" w:eastAsia="en-GB"/>
        </w:rPr>
        <w:t>avis</w:t>
      </w:r>
      <w:r w:rsidR="00A05F29" w:rsidRPr="007417D5">
        <w:rPr>
          <w:rFonts w:asciiTheme="majorHAnsi" w:eastAsia="Times New Roman" w:hAnsiTheme="majorHAnsi" w:cstheme="majorHAnsi"/>
          <w:color w:val="282828"/>
          <w:lang w:val="fr-FR" w:eastAsia="en-GB"/>
        </w:rPr>
        <w:t xml:space="preserve"> </w:t>
      </w:r>
      <w:r w:rsidRPr="007417D5">
        <w:rPr>
          <w:rFonts w:asciiTheme="majorHAnsi" w:eastAsia="Times New Roman" w:hAnsiTheme="majorHAnsi" w:cstheme="majorHAnsi"/>
          <w:color w:val="282828"/>
          <w:lang w:val="fr-FR" w:eastAsia="en-GB"/>
        </w:rPr>
        <w:t>divergents sur différentes tâches secondaires</w:t>
      </w:r>
      <w:r w:rsidR="00A05F29">
        <w:rPr>
          <w:rFonts w:asciiTheme="majorHAnsi" w:eastAsia="Times New Roman" w:hAnsiTheme="majorHAnsi" w:cstheme="majorHAnsi"/>
          <w:color w:val="282828"/>
          <w:sz w:val="24"/>
          <w:szCs w:val="24"/>
          <w:lang w:val="fr-FR" w:eastAsia="en-GB"/>
        </w:rPr>
        <w:t>.</w:t>
      </w:r>
    </w:p>
    <w:p w14:paraId="3D841744" w14:textId="77777777" w:rsidR="00A05F29" w:rsidRPr="007417D5" w:rsidRDefault="00A05F29" w:rsidP="00A05F29">
      <w:pPr>
        <w:pStyle w:val="Titre3"/>
        <w:shd w:val="clear" w:color="auto" w:fill="FFFFFF"/>
        <w:rPr>
          <w:rFonts w:asciiTheme="majorHAnsi" w:hAnsiTheme="majorHAnsi" w:cstheme="majorHAnsi"/>
          <w:color w:val="404040" w:themeColor="text1" w:themeTint="BF"/>
          <w:sz w:val="28"/>
          <w:szCs w:val="28"/>
          <w:lang w:val="fr-FR"/>
        </w:rPr>
      </w:pPr>
      <w:r w:rsidRPr="007417D5">
        <w:rPr>
          <w:rFonts w:ascii="Roboto" w:hAnsi="Roboto"/>
          <w:color w:val="404040" w:themeColor="text1" w:themeTint="BF"/>
          <w:sz w:val="42"/>
          <w:szCs w:val="42"/>
          <w:lang w:val="fr-FR"/>
        </w:rPr>
        <w:t>I</w:t>
      </w:r>
      <w:r w:rsidRPr="007417D5">
        <w:rPr>
          <w:rFonts w:asciiTheme="majorHAnsi" w:hAnsiTheme="majorHAnsi" w:cstheme="majorHAnsi"/>
          <w:color w:val="404040" w:themeColor="text1" w:themeTint="BF"/>
          <w:sz w:val="28"/>
          <w:szCs w:val="28"/>
          <w:lang w:val="fr-FR"/>
        </w:rPr>
        <w:t>nformé</w:t>
      </w:r>
    </w:p>
    <w:p w14:paraId="5140B373" w14:textId="77777777" w:rsidR="0021746F" w:rsidRDefault="00A05F29" w:rsidP="00A05F29">
      <w:pPr>
        <w:pStyle w:val="Titre3"/>
        <w:shd w:val="clear" w:color="auto" w:fill="FFFFFF"/>
        <w:rPr>
          <w:rFonts w:asciiTheme="majorHAnsi" w:hAnsiTheme="majorHAnsi" w:cstheme="majorHAnsi"/>
          <w:b w:val="0"/>
          <w:bCs w:val="0"/>
          <w:color w:val="282828"/>
          <w:sz w:val="22"/>
          <w:szCs w:val="22"/>
          <w:lang w:val="fr-FR"/>
        </w:rPr>
      </w:pPr>
      <w:r w:rsidRPr="007417D5">
        <w:rPr>
          <w:rFonts w:asciiTheme="majorHAnsi" w:hAnsiTheme="majorHAnsi" w:cstheme="majorHAnsi"/>
          <w:b w:val="0"/>
          <w:bCs w:val="0"/>
          <w:color w:val="282828"/>
          <w:sz w:val="22"/>
          <w:szCs w:val="22"/>
          <w:lang w:val="fr-FR"/>
        </w:rPr>
        <w:lastRenderedPageBreak/>
        <w:t>Ceux-ci peuvent appartenir ou non à la task force principale et peuvent agir en tant que "responsable" dans toute autre tâche corrélée du projet. Ils reçoivent régulièrement toutes</w:t>
      </w:r>
    </w:p>
    <w:p w14:paraId="777B501D" w14:textId="282291D0" w:rsidR="00A05F29" w:rsidRPr="007417D5" w:rsidRDefault="00A05F29" w:rsidP="00A05F29">
      <w:pPr>
        <w:pStyle w:val="Titre3"/>
        <w:shd w:val="clear" w:color="auto" w:fill="FFFFFF"/>
        <w:rPr>
          <w:rFonts w:ascii="Roboto" w:hAnsi="Roboto"/>
          <w:color w:val="0371C3"/>
          <w:sz w:val="22"/>
          <w:szCs w:val="22"/>
          <w:lang w:val="fr-FR"/>
        </w:rPr>
      </w:pPr>
      <w:r w:rsidRPr="007417D5">
        <w:rPr>
          <w:rFonts w:asciiTheme="majorHAnsi" w:hAnsiTheme="majorHAnsi" w:cstheme="majorHAnsi"/>
          <w:b w:val="0"/>
          <w:bCs w:val="0"/>
          <w:color w:val="282828"/>
          <w:sz w:val="22"/>
          <w:szCs w:val="22"/>
          <w:lang w:val="fr-FR"/>
        </w:rPr>
        <w:t xml:space="preserve"> </w:t>
      </w:r>
      <w:proofErr w:type="gramStart"/>
      <w:r w:rsidRPr="007417D5">
        <w:rPr>
          <w:rFonts w:asciiTheme="majorHAnsi" w:hAnsiTheme="majorHAnsi" w:cstheme="majorHAnsi"/>
          <w:b w:val="0"/>
          <w:bCs w:val="0"/>
          <w:color w:val="282828"/>
          <w:sz w:val="22"/>
          <w:szCs w:val="22"/>
          <w:lang w:val="fr-FR"/>
        </w:rPr>
        <w:t>les</w:t>
      </w:r>
      <w:proofErr w:type="gramEnd"/>
      <w:r w:rsidRPr="007417D5">
        <w:rPr>
          <w:rFonts w:asciiTheme="majorHAnsi" w:hAnsiTheme="majorHAnsi" w:cstheme="majorHAnsi"/>
          <w:b w:val="0"/>
          <w:bCs w:val="0"/>
          <w:color w:val="282828"/>
          <w:sz w:val="22"/>
          <w:szCs w:val="22"/>
          <w:lang w:val="fr-FR"/>
        </w:rPr>
        <w:t xml:space="preserve"> dernières mises à jour concernant les tâches</w:t>
      </w:r>
      <w:r w:rsidRPr="007417D5">
        <w:rPr>
          <w:rFonts w:ascii="Roboto" w:hAnsi="Roboto"/>
          <w:color w:val="282828"/>
          <w:sz w:val="22"/>
          <w:szCs w:val="22"/>
          <w:lang w:val="fr-FR"/>
        </w:rPr>
        <w:t>.</w:t>
      </w:r>
    </w:p>
    <w:p w14:paraId="7E9804FF" w14:textId="77777777" w:rsidR="0012410B" w:rsidRPr="007417D5" w:rsidRDefault="0012410B" w:rsidP="00A05F29">
      <w:pPr>
        <w:shd w:val="clear" w:color="auto" w:fill="FFFFFF"/>
        <w:spacing w:after="0" w:line="240" w:lineRule="auto"/>
        <w:ind w:left="720"/>
        <w:textAlignment w:val="baseline"/>
        <w:rPr>
          <w:rFonts w:asciiTheme="majorHAnsi" w:eastAsia="Times New Roman" w:hAnsiTheme="majorHAnsi" w:cstheme="majorHAnsi"/>
          <w:color w:val="091E42"/>
          <w:lang w:val="fr-FR" w:eastAsia="en-GB"/>
        </w:rPr>
      </w:pPr>
    </w:p>
    <w:p w14:paraId="68EA15F4" w14:textId="0F9066E5" w:rsidR="00B51AD8" w:rsidRPr="007417D5" w:rsidRDefault="005D0E9C" w:rsidP="00396F77">
      <w:pPr>
        <w:shd w:val="clear" w:color="auto" w:fill="FFFFFF"/>
        <w:spacing w:after="0" w:line="240" w:lineRule="auto"/>
        <w:textAlignment w:val="baseline"/>
        <w:rPr>
          <w:rFonts w:ascii="Segoe UI" w:eastAsia="Times New Roman" w:hAnsi="Segoe UI" w:cs="Segoe UI"/>
          <w:color w:val="091E42"/>
          <w:lang w:val="fr-FR" w:eastAsia="en-GB"/>
        </w:rPr>
      </w:pPr>
      <w:proofErr w:type="gramStart"/>
      <w:r w:rsidRPr="007417D5">
        <w:rPr>
          <w:rFonts w:eastAsia="Times New Roman" w:cstheme="minorHAnsi"/>
          <w:color w:val="091E42"/>
          <w:lang w:val="fr-FR" w:eastAsia="en-GB"/>
        </w:rPr>
        <w:t>exemple</w:t>
      </w:r>
      <w:proofErr w:type="gramEnd"/>
      <w:r w:rsidRPr="007417D5">
        <w:rPr>
          <w:rFonts w:eastAsia="Times New Roman" w:cstheme="minorHAnsi"/>
          <w:color w:val="091E42"/>
          <w:lang w:val="fr-FR" w:eastAsia="en-GB"/>
        </w:rPr>
        <w:t xml:space="preserve"> : le choix des capteurs IoT est Responsabilité de l’ingénieur IoT, Garantie du chef de projet, Consulté par l’équipe cybersécurité et opérations, Informé la direction</w:t>
      </w:r>
      <w:r w:rsidR="007F416E" w:rsidRPr="007417D5">
        <w:rPr>
          <w:rFonts w:ascii="Segoe UI" w:eastAsia="Times New Roman" w:hAnsi="Segoe UI" w:cs="Segoe UI"/>
          <w:color w:val="091E42"/>
          <w:lang w:val="fr-FR" w:eastAsia="en-GB"/>
        </w:rPr>
        <w:t> .</w:t>
      </w:r>
    </w:p>
    <w:p w14:paraId="0BAB5FE8" w14:textId="5D695D24" w:rsidR="008C0FD0" w:rsidRDefault="00583F19" w:rsidP="008C0FD0">
      <w:pPr>
        <w:shd w:val="clear" w:color="auto" w:fill="FFFFFF"/>
        <w:spacing w:after="0" w:line="240" w:lineRule="auto"/>
        <w:ind w:left="720"/>
        <w:textAlignment w:val="baseline"/>
        <w:rPr>
          <w:rFonts w:ascii="Segoe UI" w:eastAsia="Times New Roman" w:hAnsi="Segoe UI" w:cs="Segoe UI"/>
          <w:color w:val="0563C1" w:themeColor="hyperlink"/>
          <w:sz w:val="24"/>
          <w:szCs w:val="24"/>
          <w:u w:val="single"/>
          <w:lang w:val="fr-FR" w:eastAsia="en-GB"/>
        </w:rPr>
      </w:pPr>
      <w:hyperlink r:id="rId14" w:history="1">
        <w:r w:rsidRPr="00B477D8">
          <w:rPr>
            <w:rStyle w:val="Lienhypertexte"/>
            <w:rFonts w:ascii="Segoe UI" w:eastAsia="Times New Roman" w:hAnsi="Segoe UI" w:cs="Segoe UI"/>
            <w:sz w:val="24"/>
            <w:szCs w:val="24"/>
            <w:lang w:val="fr-FR" w:eastAsia="en-GB"/>
          </w:rPr>
          <w:t>https://interfacing.com/fr/rapid-vs-r</w:t>
        </w:r>
      </w:hyperlink>
    </w:p>
    <w:p w14:paraId="013C7482" w14:textId="77777777" w:rsidR="00583F19" w:rsidRPr="008C0FD0" w:rsidRDefault="00583F19" w:rsidP="008C0FD0">
      <w:pPr>
        <w:shd w:val="clear" w:color="auto" w:fill="FFFFFF"/>
        <w:spacing w:after="0" w:line="240" w:lineRule="auto"/>
        <w:ind w:left="720"/>
        <w:textAlignment w:val="baseline"/>
        <w:rPr>
          <w:rFonts w:ascii="Segoe UI" w:eastAsia="Times New Roman" w:hAnsi="Segoe UI" w:cs="Segoe UI"/>
          <w:color w:val="0563C1" w:themeColor="hyperlink"/>
          <w:sz w:val="24"/>
          <w:szCs w:val="24"/>
          <w:u w:val="single"/>
          <w:lang w:val="fr-FR" w:eastAsia="en-GB"/>
        </w:rPr>
      </w:pPr>
    </w:p>
    <w:p w14:paraId="1F9C326F" w14:textId="38A18371" w:rsidR="00807556" w:rsidRPr="007E52A1" w:rsidRDefault="007E52A1">
      <w:pPr>
        <w:rPr>
          <w:sz w:val="36"/>
          <w:szCs w:val="36"/>
        </w:rPr>
      </w:pPr>
      <w:r w:rsidRPr="007E52A1">
        <w:rPr>
          <w:sz w:val="36"/>
          <w:szCs w:val="36"/>
        </w:rPr>
        <w:t>2.3</w:t>
      </w:r>
      <w:r w:rsidR="008C0FD0" w:rsidRPr="007E52A1">
        <w:rPr>
          <w:sz w:val="36"/>
          <w:szCs w:val="36"/>
        </w:rPr>
        <w:t xml:space="preserve">Modèle de </w:t>
      </w:r>
      <w:proofErr w:type="spellStart"/>
      <w:r w:rsidR="008C0FD0" w:rsidRPr="007E52A1">
        <w:rPr>
          <w:sz w:val="36"/>
          <w:szCs w:val="36"/>
        </w:rPr>
        <w:t>gouvernance</w:t>
      </w:r>
      <w:proofErr w:type="spellEnd"/>
      <w:r w:rsidR="00807556" w:rsidRPr="007E52A1">
        <w:rPr>
          <w:sz w:val="36"/>
          <w:szCs w:val="36"/>
        </w:rPr>
        <w:t xml:space="preserve"> </w:t>
      </w:r>
    </w:p>
    <w:p w14:paraId="341E068D" w14:textId="77777777" w:rsidR="00A26F65" w:rsidRDefault="00583F19" w:rsidP="00A26F65">
      <w:pPr>
        <w:rPr>
          <w:sz w:val="32"/>
          <w:szCs w:val="32"/>
          <w:lang w:val="fr-FR"/>
        </w:rPr>
      </w:pPr>
      <w:r w:rsidRPr="007417D5">
        <w:rPr>
          <w:lang w:val="fr-FR"/>
        </w:rPr>
        <w:t xml:space="preserve">Ce système de gouvernance repose sur quatre piliers essentiels : la clarté et la possibilité de suivre les décisions, le respect des normes légales et professionnelles, l'anticipation active des risques et l'évolution constante. </w:t>
      </w:r>
      <w:proofErr w:type="spellStart"/>
      <w:r w:rsidRPr="007417D5">
        <w:rPr>
          <w:lang w:val="fr-FR"/>
        </w:rPr>
        <w:t>Gastrono</w:t>
      </w:r>
      <w:proofErr w:type="spellEnd"/>
      <w:r w:rsidRPr="007417D5">
        <w:rPr>
          <w:lang w:val="fr-FR"/>
        </w:rPr>
        <w:t>-Tech adopte donc une démarche éthique et responsable, en préservant la confidentialité des clients et du personnel tout en stimulant l'innovation et l'efficience opérationnelle</w:t>
      </w:r>
      <w:r w:rsidRPr="00583F19">
        <w:rPr>
          <w:sz w:val="32"/>
          <w:szCs w:val="32"/>
          <w:lang w:val="fr-FR"/>
        </w:rPr>
        <w:t>.</w:t>
      </w:r>
    </w:p>
    <w:p w14:paraId="586D0527" w14:textId="0EB33EA1" w:rsidR="007E52A1" w:rsidRPr="007E52A1" w:rsidRDefault="007E52A1" w:rsidP="00A26F65">
      <w:pPr>
        <w:rPr>
          <w:sz w:val="32"/>
          <w:szCs w:val="32"/>
          <w:lang w:val="fr-FR"/>
        </w:rPr>
      </w:pPr>
      <w:r w:rsidRPr="007E52A1">
        <w:rPr>
          <w:rFonts w:ascii="Times New Roman" w:eastAsia="Times New Roman" w:hAnsi="Times New Roman" w:cs="Times New Roman"/>
          <w:color w:val="000000"/>
          <w:lang w:val="fr-FR" w:eastAsia="en-GB"/>
        </w:rPr>
        <w:t>Le modèle proposé s’appuie sur les référentiels suivants :</w:t>
      </w:r>
    </w:p>
    <w:p w14:paraId="696B9DD4" w14:textId="77777777" w:rsidR="007E52A1" w:rsidRPr="007E52A1" w:rsidRDefault="007E52A1" w:rsidP="007E52A1">
      <w:pPr>
        <w:spacing w:before="100" w:beforeAutospacing="1" w:after="100" w:afterAutospacing="1" w:line="240" w:lineRule="auto"/>
        <w:rPr>
          <w:rFonts w:ascii="Times New Roman" w:eastAsia="Times New Roman" w:hAnsi="Times New Roman" w:cs="Times New Roman"/>
          <w:color w:val="000000"/>
          <w:lang w:val="fr-FR" w:eastAsia="en-GB"/>
        </w:rPr>
      </w:pPr>
      <w:r w:rsidRPr="007E52A1">
        <w:rPr>
          <w:rFonts w:ascii="Times New Roman" w:eastAsia="Times New Roman" w:hAnsi="Times New Roman" w:cs="Times New Roman"/>
          <w:color w:val="000000"/>
          <w:lang w:val="fr-FR" w:eastAsia="en-GB"/>
        </w:rPr>
        <w:t>· IEEE IoT Standards : Interopérabilité, qualité, protocoles IoT.</w:t>
      </w:r>
    </w:p>
    <w:p w14:paraId="6092C719" w14:textId="77777777" w:rsidR="007E52A1" w:rsidRPr="007E52A1" w:rsidRDefault="007E52A1" w:rsidP="007E52A1">
      <w:pPr>
        <w:spacing w:before="100" w:beforeAutospacing="1" w:after="100" w:afterAutospacing="1" w:line="240" w:lineRule="auto"/>
        <w:rPr>
          <w:rFonts w:ascii="Times New Roman" w:eastAsia="Times New Roman" w:hAnsi="Times New Roman" w:cs="Times New Roman"/>
          <w:color w:val="000000"/>
          <w:lang w:val="fr-FR" w:eastAsia="en-GB"/>
        </w:rPr>
      </w:pPr>
      <w:r w:rsidRPr="007E52A1">
        <w:rPr>
          <w:rFonts w:ascii="Times New Roman" w:eastAsia="Times New Roman" w:hAnsi="Times New Roman" w:cs="Times New Roman"/>
          <w:color w:val="000000"/>
          <w:lang w:val="fr-FR" w:eastAsia="en-GB"/>
        </w:rPr>
        <w:t>· PMBOK (Project Management Institute) : Structure et gestion de projet.</w:t>
      </w:r>
    </w:p>
    <w:p w14:paraId="79ECF84C" w14:textId="77777777" w:rsidR="007E52A1" w:rsidRPr="007E52A1" w:rsidRDefault="007E52A1" w:rsidP="007E52A1">
      <w:pPr>
        <w:spacing w:before="100" w:beforeAutospacing="1" w:after="100" w:afterAutospacing="1" w:line="240" w:lineRule="auto"/>
        <w:rPr>
          <w:rFonts w:ascii="Times New Roman" w:eastAsia="Times New Roman" w:hAnsi="Times New Roman" w:cs="Times New Roman"/>
          <w:color w:val="000000"/>
          <w:lang w:val="fr-FR" w:eastAsia="en-GB"/>
        </w:rPr>
      </w:pPr>
      <w:r w:rsidRPr="007E52A1">
        <w:rPr>
          <w:rFonts w:ascii="Times New Roman" w:eastAsia="Times New Roman" w:hAnsi="Times New Roman" w:cs="Times New Roman"/>
          <w:color w:val="000000"/>
          <w:lang w:val="fr-FR" w:eastAsia="en-GB"/>
        </w:rPr>
        <w:t>· ISO 27001 : Sécurité de l’information.</w:t>
      </w:r>
    </w:p>
    <w:p w14:paraId="12FE833C" w14:textId="77777777" w:rsidR="007E52A1" w:rsidRPr="007E52A1" w:rsidRDefault="007E52A1" w:rsidP="007E52A1">
      <w:pPr>
        <w:spacing w:before="100" w:beforeAutospacing="1" w:after="100" w:afterAutospacing="1" w:line="240" w:lineRule="auto"/>
        <w:rPr>
          <w:rFonts w:ascii="Times New Roman" w:eastAsia="Times New Roman" w:hAnsi="Times New Roman" w:cs="Times New Roman"/>
          <w:color w:val="000000"/>
          <w:lang w:val="fr-FR" w:eastAsia="en-GB"/>
        </w:rPr>
      </w:pPr>
      <w:r w:rsidRPr="007E52A1">
        <w:rPr>
          <w:rFonts w:ascii="Times New Roman" w:eastAsia="Times New Roman" w:hAnsi="Times New Roman" w:cs="Times New Roman"/>
          <w:color w:val="000000"/>
          <w:lang w:val="fr-FR" w:eastAsia="en-GB"/>
        </w:rPr>
        <w:t>· Loi 25 (Québec) : Protection des renseignements personnels.</w:t>
      </w:r>
    </w:p>
    <w:p w14:paraId="48FD3F95" w14:textId="77777777" w:rsidR="007E52A1" w:rsidRPr="007E52A1" w:rsidRDefault="007E52A1" w:rsidP="007E52A1">
      <w:pPr>
        <w:spacing w:before="100" w:beforeAutospacing="1" w:after="100" w:afterAutospacing="1" w:line="240" w:lineRule="auto"/>
        <w:rPr>
          <w:rFonts w:ascii="Times New Roman" w:eastAsia="Times New Roman" w:hAnsi="Times New Roman" w:cs="Times New Roman"/>
          <w:color w:val="000000"/>
          <w:sz w:val="27"/>
          <w:szCs w:val="27"/>
          <w:lang w:val="fr-FR" w:eastAsia="en-GB"/>
        </w:rPr>
      </w:pPr>
      <w:r w:rsidRPr="007E52A1">
        <w:rPr>
          <w:rFonts w:ascii="Times New Roman" w:eastAsia="Times New Roman" w:hAnsi="Times New Roman" w:cs="Times New Roman"/>
          <w:color w:val="000000"/>
          <w:lang w:val="fr-FR" w:eastAsia="en-GB"/>
        </w:rPr>
        <w:t xml:space="preserve">· ISO 9001 : Gestion de la qualité des </w:t>
      </w:r>
      <w:proofErr w:type="spellStart"/>
      <w:r w:rsidRPr="007E52A1">
        <w:rPr>
          <w:rFonts w:ascii="Times New Roman" w:eastAsia="Times New Roman" w:hAnsi="Times New Roman" w:cs="Times New Roman"/>
          <w:color w:val="000000"/>
          <w:lang w:val="fr-FR" w:eastAsia="en-GB"/>
        </w:rPr>
        <w:t>processu</w:t>
      </w:r>
      <w:proofErr w:type="spellEnd"/>
    </w:p>
    <w:p w14:paraId="03C737B0" w14:textId="37C1AF5F" w:rsidR="00A26F65" w:rsidRPr="00A26F65" w:rsidRDefault="00A26F65" w:rsidP="00A26F65">
      <w:pPr>
        <w:spacing w:before="100" w:beforeAutospacing="1" w:after="100" w:afterAutospacing="1" w:line="240" w:lineRule="auto"/>
        <w:rPr>
          <w:rFonts w:ascii="Times New Roman" w:eastAsia="Times New Roman" w:hAnsi="Times New Roman" w:cs="Times New Roman"/>
          <w:color w:val="000000"/>
          <w:lang w:val="fr-FR" w:eastAsia="en-GB"/>
        </w:rPr>
      </w:pPr>
      <w:r w:rsidRPr="00A26F65">
        <w:rPr>
          <w:rFonts w:ascii="Times New Roman" w:eastAsia="Times New Roman" w:hAnsi="Times New Roman" w:cs="Times New Roman"/>
          <w:color w:val="000000"/>
          <w:lang w:val="fr-FR" w:eastAsia="en-GB"/>
        </w:rPr>
        <w:t>2.</w:t>
      </w:r>
      <w:r w:rsidRPr="00A26F65">
        <w:rPr>
          <w:rFonts w:ascii="Times New Roman" w:eastAsia="Times New Roman" w:hAnsi="Times New Roman" w:cs="Times New Roman"/>
          <w:color w:val="000000"/>
          <w:lang w:val="fr-FR" w:eastAsia="en-GB"/>
        </w:rPr>
        <w:t>3</w:t>
      </w:r>
      <w:r w:rsidRPr="00A26F65">
        <w:rPr>
          <w:rFonts w:ascii="Times New Roman" w:eastAsia="Times New Roman" w:hAnsi="Times New Roman" w:cs="Times New Roman"/>
          <w:color w:val="000000"/>
          <w:lang w:val="fr-FR" w:eastAsia="en-GB"/>
        </w:rPr>
        <w:t>-1-Principes du modèle de gouvernance</w:t>
      </w:r>
    </w:p>
    <w:p w14:paraId="0CB01469" w14:textId="6E73BC9C" w:rsidR="00A26F65" w:rsidRPr="00A26F65" w:rsidRDefault="00A26F65" w:rsidP="00A26F65">
      <w:pPr>
        <w:spacing w:before="100" w:beforeAutospacing="1" w:after="100" w:afterAutospacing="1" w:line="240" w:lineRule="auto"/>
        <w:rPr>
          <w:rFonts w:ascii="Times New Roman" w:eastAsia="Times New Roman" w:hAnsi="Times New Roman" w:cs="Times New Roman"/>
          <w:color w:val="000000"/>
          <w:lang w:val="fr-FR" w:eastAsia="en-GB"/>
        </w:rPr>
      </w:pPr>
      <w:r w:rsidRPr="00A26F65">
        <w:rPr>
          <w:rFonts w:ascii="Times New Roman" w:eastAsia="Times New Roman" w:hAnsi="Times New Roman" w:cs="Times New Roman"/>
          <w:color w:val="000000"/>
          <w:lang w:val="fr-FR" w:eastAsia="en-GB"/>
        </w:rPr>
        <w:t xml:space="preserve"> </w:t>
      </w:r>
      <w:proofErr w:type="gramStart"/>
      <w:r w:rsidRPr="00A26F65">
        <w:rPr>
          <w:rFonts w:ascii="Times New Roman" w:eastAsia="Times New Roman" w:hAnsi="Times New Roman" w:cs="Times New Roman"/>
          <w:color w:val="000000"/>
          <w:lang w:val="fr-FR" w:eastAsia="en-GB"/>
        </w:rPr>
        <w:t>.</w:t>
      </w:r>
      <w:r w:rsidRPr="00A26F65">
        <w:rPr>
          <w:rFonts w:ascii="Times New Roman" w:eastAsia="Times New Roman" w:hAnsi="Times New Roman" w:cs="Times New Roman"/>
          <w:color w:val="000000"/>
          <w:lang w:val="fr-FR" w:eastAsia="en-GB"/>
        </w:rPr>
        <w:t>Transparence</w:t>
      </w:r>
      <w:proofErr w:type="gramEnd"/>
      <w:r w:rsidRPr="00A26F65">
        <w:rPr>
          <w:rFonts w:ascii="Times New Roman" w:eastAsia="Times New Roman" w:hAnsi="Times New Roman" w:cs="Times New Roman"/>
          <w:color w:val="000000"/>
          <w:lang w:val="fr-FR" w:eastAsia="en-GB"/>
        </w:rPr>
        <w:t xml:space="preserve"> des décisions : documentation systématique dans GitHub.</w:t>
      </w:r>
    </w:p>
    <w:p w14:paraId="5A0BBFD5" w14:textId="3BDB7DBE" w:rsidR="00A26F65" w:rsidRPr="00A26F65" w:rsidRDefault="00A26F65" w:rsidP="00A26F65">
      <w:pPr>
        <w:spacing w:before="100" w:beforeAutospacing="1" w:after="100" w:afterAutospacing="1" w:line="240" w:lineRule="auto"/>
        <w:rPr>
          <w:rFonts w:ascii="Times New Roman" w:eastAsia="Times New Roman" w:hAnsi="Times New Roman" w:cs="Times New Roman"/>
          <w:color w:val="000000"/>
          <w:lang w:val="fr-FR" w:eastAsia="en-GB"/>
        </w:rPr>
      </w:pPr>
      <w:proofErr w:type="gramStart"/>
      <w:r w:rsidRPr="00A26F65">
        <w:rPr>
          <w:rFonts w:ascii="Times New Roman" w:eastAsia="Times New Roman" w:hAnsi="Times New Roman" w:cs="Times New Roman"/>
          <w:color w:val="000000"/>
          <w:lang w:val="fr-FR" w:eastAsia="en-GB"/>
        </w:rPr>
        <w:t>.</w:t>
      </w:r>
      <w:r w:rsidRPr="00A26F65">
        <w:rPr>
          <w:rFonts w:ascii="Times New Roman" w:eastAsia="Times New Roman" w:hAnsi="Times New Roman" w:cs="Times New Roman"/>
          <w:color w:val="000000"/>
          <w:lang w:val="fr-FR" w:eastAsia="en-GB"/>
        </w:rPr>
        <w:t>Traçabilité</w:t>
      </w:r>
      <w:proofErr w:type="gramEnd"/>
      <w:r w:rsidRPr="00A26F65">
        <w:rPr>
          <w:rFonts w:ascii="Times New Roman" w:eastAsia="Times New Roman" w:hAnsi="Times New Roman" w:cs="Times New Roman"/>
          <w:color w:val="000000"/>
          <w:lang w:val="fr-FR" w:eastAsia="en-GB"/>
        </w:rPr>
        <w:t xml:space="preserve"> et conformité : journalisation et contrôle des accès IoT.</w:t>
      </w:r>
    </w:p>
    <w:p w14:paraId="0FCB375B" w14:textId="650FAD83" w:rsidR="00A26F65" w:rsidRPr="00A26F65" w:rsidRDefault="00A26F65" w:rsidP="00A26F65">
      <w:pPr>
        <w:spacing w:before="100" w:beforeAutospacing="1" w:after="100" w:afterAutospacing="1" w:line="240" w:lineRule="auto"/>
        <w:rPr>
          <w:rFonts w:ascii="Times New Roman" w:eastAsia="Times New Roman" w:hAnsi="Times New Roman" w:cs="Times New Roman"/>
          <w:color w:val="000000"/>
          <w:lang w:val="fr-FR" w:eastAsia="en-GB"/>
        </w:rPr>
      </w:pPr>
      <w:r w:rsidRPr="00A26F65">
        <w:rPr>
          <w:rFonts w:ascii="Times New Roman" w:eastAsia="Times New Roman" w:hAnsi="Times New Roman" w:cs="Times New Roman"/>
          <w:color w:val="000000"/>
          <w:lang w:val="fr-FR" w:eastAsia="en-GB"/>
        </w:rPr>
        <w:t>.</w:t>
      </w:r>
      <w:r w:rsidRPr="00A26F65">
        <w:rPr>
          <w:rFonts w:ascii="Times New Roman" w:eastAsia="Times New Roman" w:hAnsi="Times New Roman" w:cs="Times New Roman"/>
          <w:color w:val="000000"/>
          <w:lang w:val="fr-FR" w:eastAsia="en-GB"/>
        </w:rPr>
        <w:t xml:space="preserve"> Gestion des données responsable : minimisation, anonymisation, chiffrement.</w:t>
      </w:r>
    </w:p>
    <w:p w14:paraId="021763E5" w14:textId="48C63F87" w:rsidR="00A26F65" w:rsidRPr="00A26F65" w:rsidRDefault="00A26F65" w:rsidP="00A26F65">
      <w:pPr>
        <w:spacing w:before="100" w:beforeAutospacing="1" w:after="100" w:afterAutospacing="1" w:line="240" w:lineRule="auto"/>
        <w:rPr>
          <w:rFonts w:ascii="Times New Roman" w:eastAsia="Times New Roman" w:hAnsi="Times New Roman" w:cs="Times New Roman"/>
          <w:color w:val="000000"/>
          <w:lang w:val="fr-FR" w:eastAsia="en-GB"/>
        </w:rPr>
      </w:pPr>
      <w:r w:rsidRPr="00A26F65">
        <w:rPr>
          <w:rFonts w:ascii="Times New Roman" w:eastAsia="Times New Roman" w:hAnsi="Times New Roman" w:cs="Times New Roman"/>
          <w:color w:val="000000"/>
          <w:lang w:val="fr-FR" w:eastAsia="en-GB"/>
        </w:rPr>
        <w:t>.</w:t>
      </w:r>
      <w:r w:rsidRPr="00A26F65">
        <w:rPr>
          <w:rFonts w:ascii="Times New Roman" w:eastAsia="Times New Roman" w:hAnsi="Times New Roman" w:cs="Times New Roman"/>
          <w:color w:val="000000"/>
          <w:lang w:val="fr-FR" w:eastAsia="en-GB"/>
        </w:rPr>
        <w:t xml:space="preserve"> Amélioration continue : rétroactions régulières des restaurants pilotes.</w:t>
      </w:r>
    </w:p>
    <w:p w14:paraId="566006C1" w14:textId="14C7462A" w:rsidR="00A26F65" w:rsidRPr="00A26F65" w:rsidRDefault="00A26F65" w:rsidP="00A26F65">
      <w:pPr>
        <w:spacing w:before="100" w:beforeAutospacing="1" w:after="100" w:afterAutospacing="1" w:line="240" w:lineRule="auto"/>
        <w:rPr>
          <w:rFonts w:ascii="Times New Roman" w:eastAsia="Times New Roman" w:hAnsi="Times New Roman" w:cs="Times New Roman"/>
          <w:color w:val="000000"/>
          <w:lang w:val="fr-FR" w:eastAsia="en-GB"/>
        </w:rPr>
      </w:pPr>
      <w:proofErr w:type="gramStart"/>
      <w:r w:rsidRPr="00A26F65">
        <w:rPr>
          <w:rFonts w:ascii="Times New Roman" w:eastAsia="Times New Roman" w:hAnsi="Times New Roman" w:cs="Times New Roman"/>
          <w:color w:val="000000"/>
          <w:lang w:val="fr-FR" w:eastAsia="en-GB"/>
        </w:rPr>
        <w:t>.</w:t>
      </w:r>
      <w:r w:rsidRPr="00A26F65">
        <w:rPr>
          <w:rFonts w:ascii="Times New Roman" w:eastAsia="Times New Roman" w:hAnsi="Times New Roman" w:cs="Times New Roman"/>
          <w:color w:val="000000"/>
          <w:lang w:val="fr-FR" w:eastAsia="en-GB"/>
        </w:rPr>
        <w:t>Alignement</w:t>
      </w:r>
      <w:proofErr w:type="gramEnd"/>
      <w:r w:rsidRPr="00A26F65">
        <w:rPr>
          <w:rFonts w:ascii="Times New Roman" w:eastAsia="Times New Roman" w:hAnsi="Times New Roman" w:cs="Times New Roman"/>
          <w:color w:val="000000"/>
          <w:lang w:val="fr-FR" w:eastAsia="en-GB"/>
        </w:rPr>
        <w:t xml:space="preserve"> stratégique : intégration de l’IoT dans la vision de croissance</w:t>
      </w:r>
    </w:p>
    <w:p w14:paraId="6863B8B8" w14:textId="77777777" w:rsidR="007E52A1" w:rsidRPr="00583F19" w:rsidRDefault="007E52A1">
      <w:pPr>
        <w:rPr>
          <w:sz w:val="32"/>
          <w:szCs w:val="32"/>
          <w:lang w:val="fr-FR"/>
        </w:rPr>
      </w:pPr>
    </w:p>
    <w:sectPr w:rsidR="007E52A1" w:rsidRPr="00583F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192A4" w14:textId="77777777" w:rsidR="00D23843" w:rsidRDefault="00D23843" w:rsidP="007E52A1">
      <w:pPr>
        <w:spacing w:after="0" w:line="240" w:lineRule="auto"/>
      </w:pPr>
      <w:r>
        <w:separator/>
      </w:r>
    </w:p>
  </w:endnote>
  <w:endnote w:type="continuationSeparator" w:id="0">
    <w:p w14:paraId="6470F876" w14:textId="77777777" w:rsidR="00D23843" w:rsidRDefault="00D23843" w:rsidP="007E5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A1A3A" w14:textId="77777777" w:rsidR="00D23843" w:rsidRDefault="00D23843" w:rsidP="007E52A1">
      <w:pPr>
        <w:spacing w:after="0" w:line="240" w:lineRule="auto"/>
      </w:pPr>
      <w:r>
        <w:separator/>
      </w:r>
    </w:p>
  </w:footnote>
  <w:footnote w:type="continuationSeparator" w:id="0">
    <w:p w14:paraId="1257DD87" w14:textId="77777777" w:rsidR="00D23843" w:rsidRDefault="00D23843" w:rsidP="007E5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E48"/>
    <w:multiLevelType w:val="hybridMultilevel"/>
    <w:tmpl w:val="5CA45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D4781"/>
    <w:multiLevelType w:val="hybridMultilevel"/>
    <w:tmpl w:val="A18E6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4B0CBC"/>
    <w:multiLevelType w:val="multilevel"/>
    <w:tmpl w:val="7D6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17BF4"/>
    <w:multiLevelType w:val="hybridMultilevel"/>
    <w:tmpl w:val="0E60FEF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C950B5"/>
    <w:multiLevelType w:val="hybridMultilevel"/>
    <w:tmpl w:val="7C3EDBA4"/>
    <w:lvl w:ilvl="0" w:tplc="D2884C4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2B2858"/>
    <w:multiLevelType w:val="hybridMultilevel"/>
    <w:tmpl w:val="E7309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A50D5E"/>
    <w:multiLevelType w:val="hybridMultilevel"/>
    <w:tmpl w:val="1DF6C616"/>
    <w:lvl w:ilvl="0" w:tplc="D2884C4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287D22"/>
    <w:multiLevelType w:val="multilevel"/>
    <w:tmpl w:val="C01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347A0"/>
    <w:multiLevelType w:val="hybridMultilevel"/>
    <w:tmpl w:val="1AEE7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4447CA"/>
    <w:multiLevelType w:val="hybridMultilevel"/>
    <w:tmpl w:val="989C45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7"/>
  </w:num>
  <w:num w:numId="3">
    <w:abstractNumId w:val="2"/>
  </w:num>
  <w:num w:numId="4">
    <w:abstractNumId w:val="8"/>
  </w:num>
  <w:num w:numId="5">
    <w:abstractNumId w:val="1"/>
  </w:num>
  <w:num w:numId="6">
    <w:abstractNumId w:val="9"/>
  </w:num>
  <w:num w:numId="7">
    <w:abstractNumId w:val="0"/>
  </w:num>
  <w:num w:numId="8">
    <w:abstractNumId w:val="5"/>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3C1"/>
    <w:rsid w:val="00005B7C"/>
    <w:rsid w:val="000D11EE"/>
    <w:rsid w:val="00122C7F"/>
    <w:rsid w:val="0012410B"/>
    <w:rsid w:val="00157211"/>
    <w:rsid w:val="001C7EB7"/>
    <w:rsid w:val="00206053"/>
    <w:rsid w:val="0021746F"/>
    <w:rsid w:val="0023050C"/>
    <w:rsid w:val="00270B52"/>
    <w:rsid w:val="002A5250"/>
    <w:rsid w:val="003133C1"/>
    <w:rsid w:val="00396F77"/>
    <w:rsid w:val="003B6E76"/>
    <w:rsid w:val="003E63FC"/>
    <w:rsid w:val="004F1E16"/>
    <w:rsid w:val="004F24E7"/>
    <w:rsid w:val="004F5FCD"/>
    <w:rsid w:val="00583F19"/>
    <w:rsid w:val="005A104A"/>
    <w:rsid w:val="005A596D"/>
    <w:rsid w:val="005B2B74"/>
    <w:rsid w:val="005D0E9C"/>
    <w:rsid w:val="005D3F2C"/>
    <w:rsid w:val="00604316"/>
    <w:rsid w:val="006C56DE"/>
    <w:rsid w:val="006E09D1"/>
    <w:rsid w:val="007417D5"/>
    <w:rsid w:val="00745961"/>
    <w:rsid w:val="007D2697"/>
    <w:rsid w:val="007E52A1"/>
    <w:rsid w:val="007F416E"/>
    <w:rsid w:val="00807556"/>
    <w:rsid w:val="008209EF"/>
    <w:rsid w:val="0084768E"/>
    <w:rsid w:val="00861AB0"/>
    <w:rsid w:val="00897FB3"/>
    <w:rsid w:val="008C0FD0"/>
    <w:rsid w:val="0099499A"/>
    <w:rsid w:val="009D3181"/>
    <w:rsid w:val="00A05F29"/>
    <w:rsid w:val="00A26F65"/>
    <w:rsid w:val="00A53D8D"/>
    <w:rsid w:val="00AD5485"/>
    <w:rsid w:val="00B51AD8"/>
    <w:rsid w:val="00B71EF5"/>
    <w:rsid w:val="00BA50A2"/>
    <w:rsid w:val="00C93FE8"/>
    <w:rsid w:val="00CF0EB0"/>
    <w:rsid w:val="00D23843"/>
    <w:rsid w:val="00D425E4"/>
    <w:rsid w:val="00DA28CE"/>
    <w:rsid w:val="00EA15D8"/>
    <w:rsid w:val="00EC4165"/>
    <w:rsid w:val="00ED415B"/>
    <w:rsid w:val="00F9236A"/>
    <w:rsid w:val="00FC5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E5309"/>
  <w15:chartTrackingRefBased/>
  <w15:docId w15:val="{634511CD-08E7-4999-8ECE-AE282194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12410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33C1"/>
    <w:pPr>
      <w:ind w:left="720"/>
      <w:contextualSpacing/>
    </w:pPr>
  </w:style>
  <w:style w:type="character" w:styleId="Lienhypertexte">
    <w:name w:val="Hyperlink"/>
    <w:basedOn w:val="Policepardfaut"/>
    <w:uiPriority w:val="99"/>
    <w:unhideWhenUsed/>
    <w:rsid w:val="005B2B74"/>
    <w:rPr>
      <w:color w:val="0563C1" w:themeColor="hyperlink"/>
      <w:u w:val="single"/>
    </w:rPr>
  </w:style>
  <w:style w:type="character" w:styleId="Mentionnonrsolue">
    <w:name w:val="Unresolved Mention"/>
    <w:basedOn w:val="Policepardfaut"/>
    <w:uiPriority w:val="99"/>
    <w:semiHidden/>
    <w:unhideWhenUsed/>
    <w:rsid w:val="005B2B74"/>
    <w:rPr>
      <w:color w:val="605E5C"/>
      <w:shd w:val="clear" w:color="auto" w:fill="E1DFDD"/>
    </w:rPr>
  </w:style>
  <w:style w:type="paragraph" w:styleId="NormalWeb">
    <w:name w:val="Normal (Web)"/>
    <w:basedOn w:val="Normal"/>
    <w:uiPriority w:val="99"/>
    <w:semiHidden/>
    <w:unhideWhenUsed/>
    <w:rsid w:val="009D318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ev">
    <w:name w:val="Strong"/>
    <w:basedOn w:val="Policepardfaut"/>
    <w:uiPriority w:val="22"/>
    <w:qFormat/>
    <w:rsid w:val="009D3181"/>
    <w:rPr>
      <w:b/>
      <w:bCs/>
    </w:rPr>
  </w:style>
  <w:style w:type="character" w:customStyle="1" w:styleId="Titre3Car">
    <w:name w:val="Titre 3 Car"/>
    <w:basedOn w:val="Policepardfaut"/>
    <w:link w:val="Titre3"/>
    <w:uiPriority w:val="9"/>
    <w:rsid w:val="0012410B"/>
    <w:rPr>
      <w:rFonts w:ascii="Times New Roman" w:eastAsia="Times New Roman" w:hAnsi="Times New Roman" w:cs="Times New Roman"/>
      <w:b/>
      <w:bCs/>
      <w:sz w:val="27"/>
      <w:szCs w:val="27"/>
      <w:lang w:eastAsia="en-GB"/>
    </w:rPr>
  </w:style>
  <w:style w:type="paragraph" w:customStyle="1" w:styleId="elementor-image-box-description">
    <w:name w:val="elementor-image-box-description"/>
    <w:basedOn w:val="Normal"/>
    <w:rsid w:val="0012410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En-tte">
    <w:name w:val="header"/>
    <w:basedOn w:val="Normal"/>
    <w:link w:val="En-tteCar"/>
    <w:uiPriority w:val="99"/>
    <w:unhideWhenUsed/>
    <w:rsid w:val="007E52A1"/>
    <w:pPr>
      <w:tabs>
        <w:tab w:val="center" w:pos="4536"/>
        <w:tab w:val="right" w:pos="9072"/>
      </w:tabs>
      <w:spacing w:after="0" w:line="240" w:lineRule="auto"/>
    </w:pPr>
  </w:style>
  <w:style w:type="character" w:customStyle="1" w:styleId="En-tteCar">
    <w:name w:val="En-tête Car"/>
    <w:basedOn w:val="Policepardfaut"/>
    <w:link w:val="En-tte"/>
    <w:uiPriority w:val="99"/>
    <w:rsid w:val="007E52A1"/>
  </w:style>
  <w:style w:type="paragraph" w:styleId="Pieddepage">
    <w:name w:val="footer"/>
    <w:basedOn w:val="Normal"/>
    <w:link w:val="PieddepageCar"/>
    <w:uiPriority w:val="99"/>
    <w:unhideWhenUsed/>
    <w:rsid w:val="007E52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5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86594">
      <w:bodyDiv w:val="1"/>
      <w:marLeft w:val="0"/>
      <w:marRight w:val="0"/>
      <w:marTop w:val="0"/>
      <w:marBottom w:val="0"/>
      <w:divBdr>
        <w:top w:val="none" w:sz="0" w:space="0" w:color="auto"/>
        <w:left w:val="none" w:sz="0" w:space="0" w:color="auto"/>
        <w:bottom w:val="none" w:sz="0" w:space="0" w:color="auto"/>
        <w:right w:val="none" w:sz="0" w:space="0" w:color="auto"/>
      </w:divBdr>
    </w:div>
    <w:div w:id="602614209">
      <w:bodyDiv w:val="1"/>
      <w:marLeft w:val="0"/>
      <w:marRight w:val="0"/>
      <w:marTop w:val="0"/>
      <w:marBottom w:val="0"/>
      <w:divBdr>
        <w:top w:val="none" w:sz="0" w:space="0" w:color="auto"/>
        <w:left w:val="none" w:sz="0" w:space="0" w:color="auto"/>
        <w:bottom w:val="none" w:sz="0" w:space="0" w:color="auto"/>
        <w:right w:val="none" w:sz="0" w:space="0" w:color="auto"/>
      </w:divBdr>
    </w:div>
    <w:div w:id="748313718">
      <w:bodyDiv w:val="1"/>
      <w:marLeft w:val="0"/>
      <w:marRight w:val="0"/>
      <w:marTop w:val="0"/>
      <w:marBottom w:val="0"/>
      <w:divBdr>
        <w:top w:val="none" w:sz="0" w:space="0" w:color="auto"/>
        <w:left w:val="none" w:sz="0" w:space="0" w:color="auto"/>
        <w:bottom w:val="none" w:sz="0" w:space="0" w:color="auto"/>
        <w:right w:val="none" w:sz="0" w:space="0" w:color="auto"/>
      </w:divBdr>
    </w:div>
    <w:div w:id="805707789">
      <w:bodyDiv w:val="1"/>
      <w:marLeft w:val="0"/>
      <w:marRight w:val="0"/>
      <w:marTop w:val="0"/>
      <w:marBottom w:val="0"/>
      <w:divBdr>
        <w:top w:val="none" w:sz="0" w:space="0" w:color="auto"/>
        <w:left w:val="none" w:sz="0" w:space="0" w:color="auto"/>
        <w:bottom w:val="none" w:sz="0" w:space="0" w:color="auto"/>
        <w:right w:val="none" w:sz="0" w:space="0" w:color="auto"/>
      </w:divBdr>
    </w:div>
    <w:div w:id="1075281232">
      <w:bodyDiv w:val="1"/>
      <w:marLeft w:val="0"/>
      <w:marRight w:val="0"/>
      <w:marTop w:val="0"/>
      <w:marBottom w:val="0"/>
      <w:divBdr>
        <w:top w:val="none" w:sz="0" w:space="0" w:color="auto"/>
        <w:left w:val="none" w:sz="0" w:space="0" w:color="auto"/>
        <w:bottom w:val="none" w:sz="0" w:space="0" w:color="auto"/>
        <w:right w:val="none" w:sz="0" w:space="0" w:color="auto"/>
      </w:divBdr>
    </w:div>
    <w:div w:id="1104617192">
      <w:bodyDiv w:val="1"/>
      <w:marLeft w:val="0"/>
      <w:marRight w:val="0"/>
      <w:marTop w:val="0"/>
      <w:marBottom w:val="0"/>
      <w:divBdr>
        <w:top w:val="none" w:sz="0" w:space="0" w:color="auto"/>
        <w:left w:val="none" w:sz="0" w:space="0" w:color="auto"/>
        <w:bottom w:val="none" w:sz="0" w:space="0" w:color="auto"/>
        <w:right w:val="none" w:sz="0" w:space="0" w:color="auto"/>
      </w:divBdr>
    </w:div>
    <w:div w:id="1140268036">
      <w:bodyDiv w:val="1"/>
      <w:marLeft w:val="0"/>
      <w:marRight w:val="0"/>
      <w:marTop w:val="0"/>
      <w:marBottom w:val="0"/>
      <w:divBdr>
        <w:top w:val="none" w:sz="0" w:space="0" w:color="auto"/>
        <w:left w:val="none" w:sz="0" w:space="0" w:color="auto"/>
        <w:bottom w:val="none" w:sz="0" w:space="0" w:color="auto"/>
        <w:right w:val="none" w:sz="0" w:space="0" w:color="auto"/>
      </w:divBdr>
    </w:div>
    <w:div w:id="1189221540">
      <w:bodyDiv w:val="1"/>
      <w:marLeft w:val="0"/>
      <w:marRight w:val="0"/>
      <w:marTop w:val="0"/>
      <w:marBottom w:val="0"/>
      <w:divBdr>
        <w:top w:val="none" w:sz="0" w:space="0" w:color="auto"/>
        <w:left w:val="none" w:sz="0" w:space="0" w:color="auto"/>
        <w:bottom w:val="none" w:sz="0" w:space="0" w:color="auto"/>
        <w:right w:val="none" w:sz="0" w:space="0" w:color="auto"/>
      </w:divBdr>
    </w:div>
    <w:div w:id="161254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src.nist.gov/pubs/sp/800/213/fina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eyos.fr/ingenieur-io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deed.com/career-advice/careers/what-does-a-project-manager-d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terfacing.com/fr/rapid-vs-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69082b-568c-4eab-b17d-c7a58b85f0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31317BFA0EC14C9536576504D96AF6" ma:contentTypeVersion="10" ma:contentTypeDescription="Crée un document." ma:contentTypeScope="" ma:versionID="4b98cc3f81f7b40e8dd4fb101ce5ba93">
  <xsd:schema xmlns:xsd="http://www.w3.org/2001/XMLSchema" xmlns:xs="http://www.w3.org/2001/XMLSchema" xmlns:p="http://schemas.microsoft.com/office/2006/metadata/properties" xmlns:ns3="0469082b-568c-4eab-b17d-c7a58b85f05d" targetNamespace="http://schemas.microsoft.com/office/2006/metadata/properties" ma:root="true" ma:fieldsID="48d74d8fc3307a945cf9ddf4a160ccb9" ns3:_="">
    <xsd:import namespace="0469082b-568c-4eab-b17d-c7a58b85f0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9082b-568c-4eab-b17d-c7a58b85f0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F88D2-9EE4-46AA-959B-AA69A042E470}">
  <ds:schemaRefs>
    <ds:schemaRef ds:uri="http://schemas.microsoft.com/office/2006/metadata/properties"/>
    <ds:schemaRef ds:uri="http://schemas.microsoft.com/office/infopath/2007/PartnerControls"/>
    <ds:schemaRef ds:uri="0469082b-568c-4eab-b17d-c7a58b85f05d"/>
  </ds:schemaRefs>
</ds:datastoreItem>
</file>

<file path=customXml/itemProps2.xml><?xml version="1.0" encoding="utf-8"?>
<ds:datastoreItem xmlns:ds="http://schemas.openxmlformats.org/officeDocument/2006/customXml" ds:itemID="{7F086C92-ACA0-4B58-A6C1-008143119A4A}">
  <ds:schemaRefs>
    <ds:schemaRef ds:uri="http://schemas.microsoft.com/sharepoint/v3/contenttype/forms"/>
  </ds:schemaRefs>
</ds:datastoreItem>
</file>

<file path=customXml/itemProps3.xml><?xml version="1.0" encoding="utf-8"?>
<ds:datastoreItem xmlns:ds="http://schemas.openxmlformats.org/officeDocument/2006/customXml" ds:itemID="{5065C52E-8165-428E-8B3D-08FE2FF16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9082b-568c-4eab-b17d-c7a58b85f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4953FA-2ADA-4A04-BF67-519AEB027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2551</TotalTime>
  <Pages>4</Pages>
  <Words>1257</Words>
  <Characters>7169</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Ndiaye, Fatou</dc:creator>
  <cp:keywords/>
  <dc:description/>
  <cp:lastModifiedBy>Ndiaye, Fatou</cp:lastModifiedBy>
  <cp:revision>9</cp:revision>
  <dcterms:created xsi:type="dcterms:W3CDTF">2025-11-25T07:52:00Z</dcterms:created>
  <dcterms:modified xsi:type="dcterms:W3CDTF">2025-11-26T21:08:00Z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0x0101009831317BFA0EC14C9536576504D96AF6</vt:lpwstr>
  </property>
</Properties>
</file>