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F2898" w:rsidRDefault="00E2712F">
      <w:r>
        <w:t xml:space="preserve">                                                                    </w:t>
      </w:r>
      <w:r>
        <w:rPr>
          <w:noProof/>
          <w:lang w:val="fr-FR" w:eastAsia="fr-FR"/>
        </w:rPr>
        <w:drawing>
          <wp:inline distT="0" distB="0" distL="0" distR="0" wp14:anchorId="251CA05E" wp14:editId="5640FF34">
            <wp:extent cx="1514475" cy="700088"/>
            <wp:effectExtent l="0" t="0" r="0" b="508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IP.jfif"/>
                    <pic:cNvPicPr/>
                  </pic:nvPicPr>
                  <pic:blipFill>
                    <a:blip r:embed="rId9">
                      <a:extLst>
                        <a:ext uri="{28A0092B-C50C-407E-A947-70E740481C1C}">
                          <a14:useLocalDpi xmlns:a14="http://schemas.microsoft.com/office/drawing/2010/main" val="0"/>
                        </a:ext>
                      </a:extLst>
                    </a:blip>
                    <a:stretch>
                      <a:fillRect/>
                    </a:stretch>
                  </pic:blipFill>
                  <pic:spPr>
                    <a:xfrm>
                      <a:off x="0" y="0"/>
                      <a:ext cx="1514475" cy="700088"/>
                    </a:xfrm>
                    <a:prstGeom prst="rect">
                      <a:avLst/>
                    </a:prstGeom>
                  </pic:spPr>
                </pic:pic>
              </a:graphicData>
            </a:graphic>
          </wp:inline>
        </w:drawing>
      </w:r>
    </w:p>
    <w:p w:rsidR="00E2712F" w:rsidRDefault="00E2712F"/>
    <w:p w:rsidR="00E2712F" w:rsidRDefault="00E2712F"/>
    <w:p w:rsidR="00E2712F" w:rsidRDefault="00E2712F"/>
    <w:p w:rsidR="00AF2898" w:rsidRPr="00E2712F" w:rsidRDefault="00B23AF1">
      <w:pPr>
        <w:jc w:val="center"/>
        <w:rPr>
          <w:color w:val="17365D" w:themeColor="text2" w:themeShade="BF"/>
          <w:lang w:val="fr-FR"/>
        </w:rPr>
      </w:pPr>
      <w:r w:rsidRPr="00E2712F">
        <w:rPr>
          <w:b/>
          <w:color w:val="17365D" w:themeColor="text2" w:themeShade="BF"/>
          <w:sz w:val="40"/>
          <w:lang w:val="fr-FR"/>
        </w:rPr>
        <w:t>Système Expert d'Orientation Académique</w:t>
      </w:r>
      <w:r w:rsidRPr="00E2712F">
        <w:rPr>
          <w:b/>
          <w:color w:val="17365D" w:themeColor="text2" w:themeShade="BF"/>
          <w:sz w:val="40"/>
          <w:lang w:val="fr-FR"/>
        </w:rPr>
        <w:br/>
        <w:t>Intégration des modèles RIASEC et valeurs professionnelles</w:t>
      </w:r>
    </w:p>
    <w:p w:rsidR="00AF2898" w:rsidRPr="00E2712F" w:rsidRDefault="00AF2898">
      <w:pPr>
        <w:rPr>
          <w:lang w:val="fr-FR"/>
        </w:rPr>
      </w:pPr>
    </w:p>
    <w:p w:rsidR="00E2712F" w:rsidRDefault="00B23AF1">
      <w:pPr>
        <w:jc w:val="center"/>
        <w:rPr>
          <w:sz w:val="24"/>
          <w:lang w:val="fr-FR"/>
        </w:rPr>
      </w:pPr>
      <w:r w:rsidRPr="00E2712F">
        <w:rPr>
          <w:sz w:val="24"/>
          <w:lang w:val="fr-FR"/>
        </w:rPr>
        <w:t xml:space="preserve">Encadré par : </w:t>
      </w:r>
    </w:p>
    <w:p w:rsidR="00E2712F" w:rsidRDefault="00E2712F">
      <w:pPr>
        <w:jc w:val="center"/>
        <w:rPr>
          <w:sz w:val="24"/>
          <w:lang w:val="fr-FR"/>
        </w:rPr>
      </w:pPr>
      <w:r>
        <w:rPr>
          <w:sz w:val="24"/>
          <w:lang w:val="fr-FR"/>
        </w:rPr>
        <w:t xml:space="preserve">Prof. </w:t>
      </w:r>
      <w:r w:rsidR="00B23AF1" w:rsidRPr="00E2712F">
        <w:rPr>
          <w:sz w:val="24"/>
          <w:lang w:val="fr-FR"/>
        </w:rPr>
        <w:t xml:space="preserve">Mohamed </w:t>
      </w:r>
      <w:r w:rsidR="00B23AF1" w:rsidRPr="00E2712F">
        <w:rPr>
          <w:sz w:val="24"/>
          <w:lang w:val="fr-FR"/>
        </w:rPr>
        <w:t>RAMDANI</w:t>
      </w:r>
    </w:p>
    <w:p w:rsidR="00E2712F" w:rsidRDefault="00E2712F">
      <w:pPr>
        <w:jc w:val="center"/>
        <w:rPr>
          <w:sz w:val="24"/>
          <w:lang w:val="fr-FR"/>
        </w:rPr>
      </w:pPr>
    </w:p>
    <w:p w:rsidR="00E2712F" w:rsidRDefault="00E2712F">
      <w:pPr>
        <w:jc w:val="center"/>
        <w:rPr>
          <w:sz w:val="24"/>
          <w:lang w:val="fr-FR"/>
        </w:rPr>
      </w:pPr>
    </w:p>
    <w:p w:rsidR="00E2712F" w:rsidRDefault="00B23AF1">
      <w:pPr>
        <w:jc w:val="center"/>
        <w:rPr>
          <w:sz w:val="24"/>
          <w:lang w:val="fr-FR"/>
        </w:rPr>
      </w:pPr>
      <w:r w:rsidRPr="00E2712F">
        <w:rPr>
          <w:sz w:val="24"/>
          <w:lang w:val="fr-FR"/>
        </w:rPr>
        <w:br/>
        <w:t xml:space="preserve">Réalisé par : </w:t>
      </w:r>
    </w:p>
    <w:p w:rsidR="00AF2898" w:rsidRDefault="00B23AF1">
      <w:pPr>
        <w:jc w:val="center"/>
        <w:rPr>
          <w:sz w:val="24"/>
          <w:lang w:val="fr-FR"/>
        </w:rPr>
      </w:pPr>
      <w:r w:rsidRPr="00E2712F">
        <w:rPr>
          <w:sz w:val="24"/>
          <w:lang w:val="fr-FR"/>
        </w:rPr>
        <w:t>Yassine</w:t>
      </w:r>
      <w:r w:rsidR="00E2712F">
        <w:rPr>
          <w:sz w:val="24"/>
          <w:lang w:val="fr-FR"/>
        </w:rPr>
        <w:t xml:space="preserve"> </w:t>
      </w:r>
      <w:r w:rsidR="00E2712F" w:rsidRPr="00E2712F">
        <w:rPr>
          <w:sz w:val="24"/>
          <w:lang w:val="fr-FR"/>
        </w:rPr>
        <w:t>EL JARJINI</w:t>
      </w:r>
    </w:p>
    <w:p w:rsidR="00E2712F" w:rsidRDefault="00E2712F">
      <w:pPr>
        <w:jc w:val="center"/>
        <w:rPr>
          <w:sz w:val="24"/>
          <w:lang w:val="fr-FR"/>
        </w:rPr>
      </w:pPr>
    </w:p>
    <w:p w:rsidR="00E2712F" w:rsidRDefault="00E2712F">
      <w:pPr>
        <w:jc w:val="center"/>
        <w:rPr>
          <w:sz w:val="24"/>
          <w:lang w:val="fr-FR"/>
        </w:rPr>
      </w:pPr>
    </w:p>
    <w:p w:rsidR="00E2712F" w:rsidRDefault="00E2712F">
      <w:pPr>
        <w:jc w:val="center"/>
        <w:rPr>
          <w:sz w:val="24"/>
          <w:lang w:val="fr-FR"/>
        </w:rPr>
      </w:pPr>
    </w:p>
    <w:p w:rsidR="00E2712F" w:rsidRPr="00E2712F" w:rsidRDefault="00E2712F">
      <w:pPr>
        <w:jc w:val="center"/>
        <w:rPr>
          <w:lang w:val="fr-FR"/>
        </w:rPr>
      </w:pPr>
    </w:p>
    <w:p w:rsidR="00AF2898" w:rsidRPr="00E2712F" w:rsidRDefault="00AF2898">
      <w:pPr>
        <w:rPr>
          <w:lang w:val="fr-FR"/>
        </w:rPr>
      </w:pPr>
    </w:p>
    <w:p w:rsidR="00AF2898" w:rsidRPr="00E2712F" w:rsidRDefault="00B23AF1">
      <w:pPr>
        <w:jc w:val="center"/>
        <w:rPr>
          <w:lang w:val="fr-FR"/>
        </w:rPr>
      </w:pPr>
      <w:r w:rsidRPr="00E2712F">
        <w:rPr>
          <w:lang w:val="fr-FR"/>
        </w:rPr>
        <w:t xml:space="preserve">Année </w:t>
      </w:r>
      <w:r w:rsidRPr="00E2712F">
        <w:rPr>
          <w:lang w:val="fr-FR"/>
        </w:rPr>
        <w:t>universitaire : 2025/2026</w:t>
      </w:r>
    </w:p>
    <w:p w:rsidR="00AF2898" w:rsidRPr="00E2712F" w:rsidRDefault="00B23AF1">
      <w:pPr>
        <w:rPr>
          <w:lang w:val="fr-FR"/>
        </w:rPr>
      </w:pPr>
      <w:r w:rsidRPr="00E2712F">
        <w:rPr>
          <w:lang w:val="fr-FR"/>
        </w:rPr>
        <w:br w:type="page"/>
      </w:r>
    </w:p>
    <w:p w:rsidR="00AF2898" w:rsidRPr="00E2712F" w:rsidRDefault="00B23AF1">
      <w:pPr>
        <w:pStyle w:val="Titre1"/>
        <w:rPr>
          <w:lang w:val="fr-FR"/>
        </w:rPr>
      </w:pPr>
      <w:r w:rsidRPr="00E2712F">
        <w:rPr>
          <w:lang w:val="fr-FR"/>
        </w:rPr>
        <w:lastRenderedPageBreak/>
        <w:t>1. Introduction et objectif</w:t>
      </w:r>
    </w:p>
    <w:p w:rsidR="00AF2898" w:rsidRPr="00E2712F" w:rsidRDefault="00B23AF1">
      <w:pPr>
        <w:rPr>
          <w:lang w:val="fr-FR"/>
        </w:rPr>
      </w:pPr>
      <w:r w:rsidRPr="00E2712F">
        <w:rPr>
          <w:lang w:val="fr-FR"/>
        </w:rPr>
        <w:t>Le présent projet consiste en la conception et la réalisation d’un système expert d’aide à l’orientation académique. L’objectif principal est d’assister un élève de lycée dans le choix d’un domaine d’</w:t>
      </w:r>
      <w:r w:rsidRPr="00E2712F">
        <w:rPr>
          <w:lang w:val="fr-FR"/>
        </w:rPr>
        <w:t>études supérieures en se basant non seulement sur ses notes scolaires, mais aussi sur ses préférences déclarées, ses qualités personnelles, ses intérêts profonds (modèle RIASEC) et ses valeurs professionnelles. Le système calcule un score par domaine (Ingé</w:t>
      </w:r>
      <w:r w:rsidRPr="00E2712F">
        <w:rPr>
          <w:lang w:val="fr-FR"/>
        </w:rPr>
        <w:t>nierie, Médecine, Design, Droit, Commerce), puis convertit ces scores en pourcentages de compatibilité. L’élève reçoit une recommandation personnalisée ainsi qu’un graphique de synthèse.</w:t>
      </w:r>
    </w:p>
    <w:p w:rsidR="00AF2898" w:rsidRPr="00E2712F" w:rsidRDefault="00B23AF1">
      <w:pPr>
        <w:pStyle w:val="Titre1"/>
        <w:rPr>
          <w:lang w:val="fr-FR"/>
        </w:rPr>
      </w:pPr>
      <w:r w:rsidRPr="00E2712F">
        <w:rPr>
          <w:lang w:val="fr-FR"/>
        </w:rPr>
        <w:t>2. Diagramme de communication (flux des données)</w:t>
      </w:r>
    </w:p>
    <w:p w:rsidR="00AF2898" w:rsidRDefault="00B23AF1">
      <w:r>
        <w:rPr>
          <w:noProof/>
          <w:lang w:val="fr-FR" w:eastAsia="fr-FR"/>
        </w:rPr>
        <w:drawing>
          <wp:inline distT="0" distB="0" distL="0" distR="0">
            <wp:extent cx="5486400" cy="5524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unication2.png"/>
                    <pic:cNvPicPr/>
                  </pic:nvPicPr>
                  <pic:blipFill>
                    <a:blip r:embed="rId10"/>
                    <a:stretch>
                      <a:fillRect/>
                    </a:stretch>
                  </pic:blipFill>
                  <pic:spPr>
                    <a:xfrm>
                      <a:off x="0" y="0"/>
                      <a:ext cx="5486400" cy="5524150"/>
                    </a:xfrm>
                    <a:prstGeom prst="rect">
                      <a:avLst/>
                    </a:prstGeom>
                  </pic:spPr>
                </pic:pic>
              </a:graphicData>
            </a:graphic>
          </wp:inline>
        </w:drawing>
      </w:r>
    </w:p>
    <w:p w:rsidR="00AF2898" w:rsidRPr="00E2712F" w:rsidRDefault="00B23AF1">
      <w:pPr>
        <w:rPr>
          <w:lang w:val="fr-FR"/>
        </w:rPr>
      </w:pPr>
      <w:r w:rsidRPr="00E2712F">
        <w:rPr>
          <w:lang w:val="fr-FR"/>
        </w:rPr>
        <w:lastRenderedPageBreak/>
        <w:t>Ce diagramme illus</w:t>
      </w:r>
      <w:r w:rsidRPr="00E2712F">
        <w:rPr>
          <w:lang w:val="fr-FR"/>
        </w:rPr>
        <w:t xml:space="preserve">tre la circulation des informations entre les composants : les entrées (Notes, Préférences, Qualités, RIASEC, Valeurs) sont agrégées dans </w:t>
      </w:r>
      <w:proofErr w:type="spellStart"/>
      <w:r w:rsidRPr="00E2712F">
        <w:rPr>
          <w:lang w:val="fr-FR"/>
        </w:rPr>
        <w:t>StudentFact</w:t>
      </w:r>
      <w:proofErr w:type="spellEnd"/>
      <w:r w:rsidRPr="00E2712F">
        <w:rPr>
          <w:lang w:val="fr-FR"/>
        </w:rPr>
        <w:t>, puis traitées par les règles et le calculateur de bonus, avant d'être converties en pourcentages et d'ali</w:t>
      </w:r>
      <w:r w:rsidRPr="00E2712F">
        <w:rPr>
          <w:lang w:val="fr-FR"/>
        </w:rPr>
        <w:t>menter les sorties (graphique, recommandation, lettre).</w:t>
      </w:r>
    </w:p>
    <w:p w:rsidR="00AF2898" w:rsidRPr="00E2712F" w:rsidRDefault="00B23AF1">
      <w:pPr>
        <w:pStyle w:val="Titre1"/>
        <w:rPr>
          <w:lang w:val="fr-FR"/>
        </w:rPr>
      </w:pPr>
      <w:r w:rsidRPr="00E2712F">
        <w:rPr>
          <w:lang w:val="fr-FR"/>
        </w:rPr>
        <w:t>3. Workflow du moteur d’inférence – Chaînage avant</w:t>
      </w:r>
    </w:p>
    <w:p w:rsidR="00AF2898" w:rsidRPr="00E2712F" w:rsidRDefault="00B23AF1">
      <w:pPr>
        <w:rPr>
          <w:lang w:val="fr-FR"/>
        </w:rPr>
      </w:pPr>
      <w:r w:rsidRPr="00E2712F">
        <w:rPr>
          <w:lang w:val="fr-FR"/>
        </w:rPr>
        <w:t>Le moteur utilise un chaînage avant (</w:t>
      </w:r>
      <w:proofErr w:type="spellStart"/>
      <w:r w:rsidRPr="00E2712F">
        <w:rPr>
          <w:lang w:val="fr-FR"/>
        </w:rPr>
        <w:t>forward</w:t>
      </w:r>
      <w:proofErr w:type="spellEnd"/>
      <w:r w:rsidRPr="00E2712F">
        <w:rPr>
          <w:lang w:val="fr-FR"/>
        </w:rPr>
        <w:t xml:space="preserve"> </w:t>
      </w:r>
      <w:proofErr w:type="spellStart"/>
      <w:r w:rsidRPr="00E2712F">
        <w:rPr>
          <w:lang w:val="fr-FR"/>
        </w:rPr>
        <w:t>chaining</w:t>
      </w:r>
      <w:proofErr w:type="spellEnd"/>
      <w:r w:rsidRPr="00E2712F">
        <w:rPr>
          <w:lang w:val="fr-FR"/>
        </w:rPr>
        <w:t>) : à partir des faits initiaux, il applique des règles pour construire progressivement les scor</w:t>
      </w:r>
      <w:r w:rsidRPr="00E2712F">
        <w:rPr>
          <w:lang w:val="fr-FR"/>
        </w:rPr>
        <w:t>es.</w:t>
      </w:r>
    </w:p>
    <w:p w:rsidR="00AF2898" w:rsidRPr="00E2712F" w:rsidRDefault="00B23AF1">
      <w:pPr>
        <w:pStyle w:val="Listepuces"/>
        <w:rPr>
          <w:lang w:val="fr-FR"/>
        </w:rPr>
      </w:pPr>
      <w:r w:rsidRPr="00E2712F">
        <w:rPr>
          <w:lang w:val="fr-FR"/>
        </w:rPr>
        <w:t>Saisie des données (notes, préférences, qualités, RIASEC 1-10, valeurs 1-10)</w:t>
      </w:r>
    </w:p>
    <w:p w:rsidR="00AF2898" w:rsidRDefault="00B23AF1">
      <w:pPr>
        <w:pStyle w:val="Listepuces"/>
      </w:pPr>
      <w:proofErr w:type="spellStart"/>
      <w:r>
        <w:t>Agrégation</w:t>
      </w:r>
      <w:proofErr w:type="spellEnd"/>
      <w:r>
        <w:t xml:space="preserve"> </w:t>
      </w:r>
      <w:proofErr w:type="spellStart"/>
      <w:r>
        <w:t>dans</w:t>
      </w:r>
      <w:proofErr w:type="spellEnd"/>
      <w:r>
        <w:t xml:space="preserve"> </w:t>
      </w:r>
      <w:proofErr w:type="spellStart"/>
      <w:r>
        <w:t>StudentFact</w:t>
      </w:r>
      <w:proofErr w:type="spellEnd"/>
    </w:p>
    <w:p w:rsidR="00AF2898" w:rsidRPr="00E2712F" w:rsidRDefault="00B23AF1">
      <w:pPr>
        <w:pStyle w:val="Listepuces"/>
        <w:rPr>
          <w:lang w:val="fr-FR"/>
        </w:rPr>
      </w:pPr>
      <w:r w:rsidRPr="00E2712F">
        <w:rPr>
          <w:lang w:val="fr-FR"/>
        </w:rPr>
        <w:t xml:space="preserve">Application des règles : </w:t>
      </w:r>
      <w:bookmarkStart w:id="0" w:name="_GoBack"/>
      <w:r w:rsidRPr="00E2712F">
        <w:rPr>
          <w:lang w:val="fr-FR"/>
        </w:rPr>
        <w:t>académiques (5 domaines), RIASEC, valeurs</w:t>
      </w:r>
    </w:p>
    <w:bookmarkEnd w:id="0"/>
    <w:p w:rsidR="00AF2898" w:rsidRDefault="00B23AF1">
      <w:pPr>
        <w:pStyle w:val="Listepuces"/>
      </w:pPr>
      <w:proofErr w:type="spellStart"/>
      <w:r>
        <w:t>Calcul</w:t>
      </w:r>
      <w:proofErr w:type="spellEnd"/>
      <w:r>
        <w:t xml:space="preserve"> des scores </w:t>
      </w:r>
      <w:proofErr w:type="spellStart"/>
      <w:r>
        <w:t>bruts</w:t>
      </w:r>
      <w:proofErr w:type="spellEnd"/>
      <w:r>
        <w:t xml:space="preserve"> via ScoreCalculator</w:t>
      </w:r>
    </w:p>
    <w:p w:rsidR="00AF2898" w:rsidRDefault="00B23AF1">
      <w:pPr>
        <w:pStyle w:val="Listepuces"/>
      </w:pPr>
      <w:r>
        <w:t>Conversion en pourcentages (normalis</w:t>
      </w:r>
      <w:r>
        <w:t>ation)</w:t>
      </w:r>
    </w:p>
    <w:p w:rsidR="00AF2898" w:rsidRPr="00E2712F" w:rsidRDefault="00B23AF1">
      <w:pPr>
        <w:pStyle w:val="Listepuces"/>
        <w:rPr>
          <w:lang w:val="fr-FR"/>
        </w:rPr>
      </w:pPr>
      <w:r w:rsidRPr="00E2712F">
        <w:rPr>
          <w:lang w:val="fr-FR"/>
        </w:rPr>
        <w:t>Affichage des résultats : pourcentages, graphique, recommandation, lettre d’orientation</w:t>
      </w:r>
    </w:p>
    <w:p w:rsidR="00AF2898" w:rsidRPr="00E2712F" w:rsidRDefault="00B23AF1">
      <w:pPr>
        <w:rPr>
          <w:lang w:val="fr-FR"/>
        </w:rPr>
      </w:pPr>
      <w:r w:rsidRPr="00E2712F">
        <w:rPr>
          <w:lang w:val="fr-FR"/>
        </w:rPr>
        <w:t>Le chaînage avant part des faits et déclenche toutes les règles dont les conditions sont satisfaites, accumulant les scores jusqu’à obtenir une conclusion (les p</w:t>
      </w:r>
      <w:r w:rsidRPr="00E2712F">
        <w:rPr>
          <w:lang w:val="fr-FR"/>
        </w:rPr>
        <w:t>ourcentages). Aucune hypothèse de départ n’est posée.</w:t>
      </w:r>
    </w:p>
    <w:p w:rsidR="00AF2898" w:rsidRPr="00E2712F" w:rsidRDefault="00B23AF1">
      <w:pPr>
        <w:pStyle w:val="Titre1"/>
        <w:rPr>
          <w:lang w:val="fr-FR"/>
        </w:rPr>
      </w:pPr>
      <w:r w:rsidRPr="00E2712F">
        <w:rPr>
          <w:lang w:val="fr-FR"/>
        </w:rPr>
        <w:t>4. Détail des règles d’évaluation</w:t>
      </w:r>
    </w:p>
    <w:p w:rsidR="00AF2898" w:rsidRPr="00E2712F" w:rsidRDefault="00B23AF1">
      <w:pPr>
        <w:pStyle w:val="Titre2"/>
        <w:rPr>
          <w:lang w:val="fr-FR"/>
        </w:rPr>
      </w:pPr>
      <w:r w:rsidRPr="00E2712F">
        <w:rPr>
          <w:lang w:val="fr-FR"/>
        </w:rPr>
        <w:t>4.1 Règles académiques</w:t>
      </w:r>
    </w:p>
    <w:p w:rsidR="00AF2898" w:rsidRPr="00E2712F" w:rsidRDefault="00B23AF1">
      <w:pPr>
        <w:rPr>
          <w:lang w:val="fr-FR"/>
        </w:rPr>
      </w:pPr>
      <w:r w:rsidRPr="00E2712F">
        <w:rPr>
          <w:lang w:val="fr-FR"/>
        </w:rPr>
        <w:t>Chaque domaine possède une règle spécifique basée sur les notes et certaines qualités :</w:t>
      </w:r>
    </w:p>
    <w:p w:rsidR="00AF2898" w:rsidRPr="00E2712F" w:rsidRDefault="00B23AF1">
      <w:pPr>
        <w:pStyle w:val="Listepuces"/>
        <w:rPr>
          <w:lang w:val="fr-FR"/>
        </w:rPr>
      </w:pPr>
      <w:r w:rsidRPr="00E2712F">
        <w:rPr>
          <w:lang w:val="fr-FR"/>
        </w:rPr>
        <w:t>• Ingénierie : maths ≥14 ET physique ≥14 (excellent) ou ≥</w:t>
      </w:r>
      <w:r w:rsidRPr="00E2712F">
        <w:rPr>
          <w:lang w:val="fr-FR"/>
        </w:rPr>
        <w:t>12 (moyen) ; bonus pour qualités analytiques, logiques, résolution de problèmes.</w:t>
      </w:r>
    </w:p>
    <w:p w:rsidR="00AF2898" w:rsidRPr="00E2712F" w:rsidRDefault="00B23AF1">
      <w:pPr>
        <w:pStyle w:val="Listepuces"/>
        <w:rPr>
          <w:lang w:val="fr-FR"/>
        </w:rPr>
      </w:pPr>
      <w:r w:rsidRPr="00E2712F">
        <w:rPr>
          <w:lang w:val="fr-FR"/>
        </w:rPr>
        <w:t>• Médecine : biologie ≥15 ET chimie ≥14 (excellent) ou ≥13/12 (moyen) ; bonus pour empathie, patience, rigueur.</w:t>
      </w:r>
    </w:p>
    <w:p w:rsidR="00AF2898" w:rsidRPr="00E2712F" w:rsidRDefault="00B23AF1">
      <w:pPr>
        <w:pStyle w:val="Listepuces"/>
        <w:rPr>
          <w:lang w:val="fr-FR"/>
        </w:rPr>
      </w:pPr>
      <w:r w:rsidRPr="00E2712F">
        <w:rPr>
          <w:lang w:val="fr-FR"/>
        </w:rPr>
        <w:t>• Design : arts ≥14 (excellent) ou ≥11 (moyen) ; bonus pour cré</w:t>
      </w:r>
      <w:r w:rsidRPr="00E2712F">
        <w:rPr>
          <w:lang w:val="fr-FR"/>
        </w:rPr>
        <w:t>ativité, sens artistique, imagination.</w:t>
      </w:r>
    </w:p>
    <w:p w:rsidR="00AF2898" w:rsidRPr="00E2712F" w:rsidRDefault="00B23AF1">
      <w:pPr>
        <w:pStyle w:val="Listepuces"/>
        <w:rPr>
          <w:lang w:val="fr-FR"/>
        </w:rPr>
      </w:pPr>
      <w:r w:rsidRPr="00E2712F">
        <w:rPr>
          <w:lang w:val="fr-FR"/>
        </w:rPr>
        <w:t>• Droit : français ≥14 ET philosophie ≥13 (excellent) ou ≥12/11 (moyen) ; bonus pour argumentation, rigueur, analyse.</w:t>
      </w:r>
    </w:p>
    <w:p w:rsidR="00AF2898" w:rsidRPr="00E2712F" w:rsidRDefault="00B23AF1">
      <w:pPr>
        <w:pStyle w:val="Listepuces"/>
        <w:rPr>
          <w:lang w:val="fr-FR"/>
        </w:rPr>
      </w:pPr>
      <w:r w:rsidRPr="00E2712F">
        <w:rPr>
          <w:lang w:val="fr-FR"/>
        </w:rPr>
        <w:t xml:space="preserve">• Commerce : économie ≥14 (excellent) ou ≥11 (moyen) ; bonus pour leadership, communication, </w:t>
      </w:r>
      <w:r w:rsidRPr="00E2712F">
        <w:rPr>
          <w:lang w:val="fr-FR"/>
        </w:rPr>
        <w:t>négociation.</w:t>
      </w:r>
    </w:p>
    <w:p w:rsidR="00AF2898" w:rsidRPr="00E2712F" w:rsidRDefault="00B23AF1">
      <w:pPr>
        <w:pStyle w:val="Titre2"/>
        <w:rPr>
          <w:lang w:val="fr-FR"/>
        </w:rPr>
      </w:pPr>
      <w:r w:rsidRPr="00E2712F">
        <w:rPr>
          <w:lang w:val="fr-FR"/>
        </w:rPr>
        <w:t>4.2 Règles RIASEC</w:t>
      </w:r>
    </w:p>
    <w:p w:rsidR="00AF2898" w:rsidRDefault="00B23AF1">
      <w:r w:rsidRPr="00E2712F">
        <w:rPr>
          <w:lang w:val="fr-FR"/>
        </w:rPr>
        <w:t xml:space="preserve">L'étudiant note chaque type RIASEC de 1 à 10. Une matrice de correspondance attribue des coefficients aux domaines. </w:t>
      </w:r>
      <w:r>
        <w:t xml:space="preserve">Le </w:t>
      </w:r>
      <w:proofErr w:type="spellStart"/>
      <w:r>
        <w:t>moteur</w:t>
      </w:r>
      <w:proofErr w:type="spellEnd"/>
      <w:r>
        <w:t xml:space="preserve"> applique :</w:t>
      </w:r>
    </w:p>
    <w:p w:rsidR="00AF2898" w:rsidRPr="00E2712F" w:rsidRDefault="00B23AF1">
      <w:pPr>
        <w:pStyle w:val="Listepuces"/>
        <w:rPr>
          <w:lang w:val="fr-FR"/>
        </w:rPr>
      </w:pPr>
      <w:r w:rsidRPr="00E2712F">
        <w:rPr>
          <w:lang w:val="fr-FR"/>
        </w:rPr>
        <w:t xml:space="preserve">- Si score &gt; 5 : bonus = (score-5) × </w:t>
      </w:r>
      <w:proofErr w:type="spellStart"/>
      <w:r w:rsidRPr="00E2712F">
        <w:rPr>
          <w:lang w:val="fr-FR"/>
        </w:rPr>
        <w:t>coeff</w:t>
      </w:r>
      <w:proofErr w:type="spellEnd"/>
      <w:r w:rsidRPr="00E2712F">
        <w:rPr>
          <w:lang w:val="fr-FR"/>
        </w:rPr>
        <w:t xml:space="preserve"> × 0.5 (normalisation)</w:t>
      </w:r>
    </w:p>
    <w:p w:rsidR="00AF2898" w:rsidRPr="00E2712F" w:rsidRDefault="00B23AF1">
      <w:pPr>
        <w:pStyle w:val="Listepuces"/>
        <w:rPr>
          <w:lang w:val="fr-FR"/>
        </w:rPr>
      </w:pPr>
      <w:r w:rsidRPr="00E2712F">
        <w:rPr>
          <w:lang w:val="fr-FR"/>
        </w:rPr>
        <w:t xml:space="preserve">- Si score &lt; 3 : malus </w:t>
      </w:r>
      <w:r w:rsidRPr="00E2712F">
        <w:rPr>
          <w:lang w:val="fr-FR"/>
        </w:rPr>
        <w:t xml:space="preserve">= (3-score) × </w:t>
      </w:r>
      <w:proofErr w:type="spellStart"/>
      <w:r w:rsidRPr="00E2712F">
        <w:rPr>
          <w:lang w:val="fr-FR"/>
        </w:rPr>
        <w:t>coeff</w:t>
      </w:r>
      <w:proofErr w:type="spellEnd"/>
      <w:r w:rsidRPr="00E2712F">
        <w:rPr>
          <w:lang w:val="fr-FR"/>
        </w:rPr>
        <w:t xml:space="preserve"> × 0.5 × 0.7 (pénalité renforcée)</w:t>
      </w:r>
    </w:p>
    <w:p w:rsidR="00AF2898" w:rsidRPr="00E2712F" w:rsidRDefault="00B23AF1">
      <w:pPr>
        <w:pStyle w:val="Listepuces"/>
        <w:rPr>
          <w:lang w:val="fr-FR"/>
        </w:rPr>
      </w:pPr>
      <w:r w:rsidRPr="00E2712F">
        <w:rPr>
          <w:lang w:val="fr-FR"/>
        </w:rPr>
        <w:lastRenderedPageBreak/>
        <w:t>- Un plafond de 15 points par domaine évite une surpondération.</w:t>
      </w:r>
    </w:p>
    <w:p w:rsidR="00AF2898" w:rsidRPr="00E2712F" w:rsidRDefault="00B23AF1">
      <w:pPr>
        <w:pStyle w:val="Titre2"/>
        <w:rPr>
          <w:lang w:val="fr-FR"/>
        </w:rPr>
      </w:pPr>
      <w:r w:rsidRPr="00E2712F">
        <w:rPr>
          <w:lang w:val="fr-FR"/>
        </w:rPr>
        <w:t>4.3 Règles Valeurs professionnelles</w:t>
      </w:r>
    </w:p>
    <w:p w:rsidR="00AF2898" w:rsidRPr="00E2712F" w:rsidRDefault="00B23AF1">
      <w:pPr>
        <w:rPr>
          <w:lang w:val="fr-FR"/>
        </w:rPr>
      </w:pPr>
      <w:r w:rsidRPr="00E2712F">
        <w:rPr>
          <w:lang w:val="fr-FR"/>
        </w:rPr>
        <w:t>Même logique que RIASEC avec 6 valeurs : Stabilité, Créativité, Impact social, Prestige, Autonomie, Lea</w:t>
      </w:r>
      <w:r w:rsidRPr="00E2712F">
        <w:rPr>
          <w:lang w:val="fr-FR"/>
        </w:rPr>
        <w:t>dership. Une matrice de correspondance lie chaque valeur aux domaines.</w:t>
      </w:r>
    </w:p>
    <w:p w:rsidR="00AF2898" w:rsidRPr="00E2712F" w:rsidRDefault="00B23AF1">
      <w:pPr>
        <w:pStyle w:val="Titre1"/>
        <w:rPr>
          <w:lang w:val="fr-FR"/>
        </w:rPr>
      </w:pPr>
      <w:r w:rsidRPr="00E2712F">
        <w:rPr>
          <w:lang w:val="fr-FR"/>
        </w:rPr>
        <w:t>5. Modèle RIASEC (Holland)</w:t>
      </w:r>
    </w:p>
    <w:p w:rsidR="00AF2898" w:rsidRPr="00E2712F" w:rsidRDefault="00B23AF1">
      <w:pPr>
        <w:rPr>
          <w:lang w:val="fr-FR"/>
        </w:rPr>
      </w:pPr>
      <w:r w:rsidRPr="00E2712F">
        <w:rPr>
          <w:lang w:val="fr-FR"/>
        </w:rPr>
        <w:t>Développé par John Holland, ce modèle classe les personnalités professionnelles en 6 types : Réaliste (R), Investigateur (I), Artistique (A), Social (S), Entr</w:t>
      </w:r>
      <w:r w:rsidRPr="00E2712F">
        <w:rPr>
          <w:lang w:val="fr-FR"/>
        </w:rPr>
        <w:t>eprenant (E), Conventionnel (C).</w:t>
      </w:r>
    </w:p>
    <w:p w:rsidR="00AF2898" w:rsidRPr="00E2712F" w:rsidRDefault="00B23AF1">
      <w:pPr>
        <w:pStyle w:val="Titre2"/>
        <w:rPr>
          <w:lang w:val="fr-FR"/>
        </w:rPr>
      </w:pPr>
      <w:r w:rsidRPr="00E2712F">
        <w:rPr>
          <w:lang w:val="fr-FR"/>
        </w:rPr>
        <w:t>Pourquoi l’ajouter ?</w:t>
      </w:r>
    </w:p>
    <w:p w:rsidR="00AF2898" w:rsidRPr="00E2712F" w:rsidRDefault="00B23AF1">
      <w:pPr>
        <w:rPr>
          <w:lang w:val="fr-FR"/>
        </w:rPr>
      </w:pPr>
      <w:r w:rsidRPr="00E2712F">
        <w:rPr>
          <w:lang w:val="fr-FR"/>
        </w:rPr>
        <w:t>- Les notes seules ne suffisent pas : un élève peut avoir de bonnes notes mais détester le travail en laboratoire.</w:t>
      </w:r>
      <w:r w:rsidRPr="00E2712F">
        <w:rPr>
          <w:lang w:val="fr-FR"/>
        </w:rPr>
        <w:br/>
        <w:t>- Le RIASEC affine la compatibilité entre la personnalité et la culture du domaine.</w:t>
      </w:r>
      <w:r w:rsidRPr="00E2712F">
        <w:rPr>
          <w:lang w:val="fr-FR"/>
        </w:rPr>
        <w:br/>
        <w:t>- D</w:t>
      </w:r>
      <w:r w:rsidRPr="00E2712F">
        <w:rPr>
          <w:lang w:val="fr-FR"/>
        </w:rPr>
        <w:t>ans notre système, une matrice de correspondance applique bonus/malus avec normalisation.</w:t>
      </w:r>
    </w:p>
    <w:p w:rsidR="00AF2898" w:rsidRPr="00E2712F" w:rsidRDefault="00B23AF1">
      <w:pPr>
        <w:pStyle w:val="Titre1"/>
        <w:rPr>
          <w:lang w:val="fr-FR"/>
        </w:rPr>
      </w:pPr>
      <w:r w:rsidRPr="00E2712F">
        <w:rPr>
          <w:lang w:val="fr-FR"/>
        </w:rPr>
        <w:t>6. Valeurs professionnelles</w:t>
      </w:r>
    </w:p>
    <w:p w:rsidR="00AF2898" w:rsidRPr="00E2712F" w:rsidRDefault="00B23AF1">
      <w:pPr>
        <w:rPr>
          <w:lang w:val="fr-FR"/>
        </w:rPr>
      </w:pPr>
      <w:r w:rsidRPr="00E2712F">
        <w:rPr>
          <w:lang w:val="fr-FR"/>
        </w:rPr>
        <w:t xml:space="preserve">Les valeurs professionnelles sont les motivations profondes qui guident une personne dans sa carrière (Super, Schein). 6 valeurs retenues </w:t>
      </w:r>
      <w:r w:rsidRPr="00E2712F">
        <w:rPr>
          <w:lang w:val="fr-FR"/>
        </w:rPr>
        <w:t>: Stabilité, Créativité, Impact social, Prestige, Autonomie, Leadership.</w:t>
      </w:r>
    </w:p>
    <w:p w:rsidR="00AF2898" w:rsidRPr="00E2712F" w:rsidRDefault="00B23AF1">
      <w:pPr>
        <w:pStyle w:val="Titre2"/>
        <w:rPr>
          <w:lang w:val="fr-FR"/>
        </w:rPr>
      </w:pPr>
      <w:r w:rsidRPr="00E2712F">
        <w:rPr>
          <w:lang w:val="fr-FR"/>
        </w:rPr>
        <w:t>Pourquoi les ajouter ?</w:t>
      </w:r>
    </w:p>
    <w:p w:rsidR="00AF2898" w:rsidRPr="00E2712F" w:rsidRDefault="00B23AF1">
      <w:pPr>
        <w:rPr>
          <w:lang w:val="fr-FR"/>
        </w:rPr>
      </w:pPr>
      <w:r w:rsidRPr="00E2712F">
        <w:rPr>
          <w:lang w:val="fr-FR"/>
        </w:rPr>
        <w:t>- Un métier peut être académiquement accessible mais psychologiquement insatisfaisant si les valeurs ne sont pas alignées.</w:t>
      </w:r>
      <w:r w:rsidRPr="00E2712F">
        <w:rPr>
          <w:lang w:val="fr-FR"/>
        </w:rPr>
        <w:br/>
        <w:t>- Exemple : un élève très créatif ser</w:t>
      </w:r>
      <w:r w:rsidRPr="00E2712F">
        <w:rPr>
          <w:lang w:val="fr-FR"/>
        </w:rPr>
        <w:t>a malheureux en comptabilité.</w:t>
      </w:r>
      <w:r w:rsidRPr="00E2712F">
        <w:rPr>
          <w:lang w:val="fr-FR"/>
        </w:rPr>
        <w:br/>
        <w:t>- Le système applique bonus/malus avec la même logique que RIASEC.</w:t>
      </w:r>
    </w:p>
    <w:p w:rsidR="00AF2898" w:rsidRDefault="00B23AF1">
      <w:pPr>
        <w:pStyle w:val="Titre1"/>
      </w:pPr>
      <w:r>
        <w:lastRenderedPageBreak/>
        <w:t>7. Diagramme de classes</w:t>
      </w:r>
    </w:p>
    <w:p w:rsidR="00AF2898" w:rsidRDefault="00B23AF1">
      <w:r>
        <w:rPr>
          <w:noProof/>
          <w:lang w:val="fr-FR" w:eastAsia="fr-FR"/>
        </w:rPr>
        <w:drawing>
          <wp:inline distT="0" distB="0" distL="0" distR="0">
            <wp:extent cx="5486400" cy="31653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ClassSysExpert.png"/>
                    <pic:cNvPicPr/>
                  </pic:nvPicPr>
                  <pic:blipFill>
                    <a:blip r:embed="rId11"/>
                    <a:stretch>
                      <a:fillRect/>
                    </a:stretch>
                  </pic:blipFill>
                  <pic:spPr>
                    <a:xfrm>
                      <a:off x="0" y="0"/>
                      <a:ext cx="5486400" cy="3165310"/>
                    </a:xfrm>
                    <a:prstGeom prst="rect">
                      <a:avLst/>
                    </a:prstGeom>
                  </pic:spPr>
                </pic:pic>
              </a:graphicData>
            </a:graphic>
          </wp:inline>
        </w:drawing>
      </w:r>
    </w:p>
    <w:p w:rsidR="00AF2898" w:rsidRPr="00E2712F" w:rsidRDefault="00B23AF1">
      <w:pPr>
        <w:rPr>
          <w:lang w:val="fr-FR"/>
        </w:rPr>
      </w:pPr>
      <w:r w:rsidRPr="00E2712F">
        <w:rPr>
          <w:lang w:val="fr-FR"/>
        </w:rPr>
        <w:t xml:space="preserve">Description : </w:t>
      </w:r>
      <w:proofErr w:type="spellStart"/>
      <w:r w:rsidRPr="00E2712F">
        <w:rPr>
          <w:lang w:val="fr-FR"/>
        </w:rPr>
        <w:t>MainWindow</w:t>
      </w:r>
      <w:proofErr w:type="spellEnd"/>
      <w:r w:rsidRPr="00E2712F">
        <w:rPr>
          <w:lang w:val="fr-FR"/>
        </w:rPr>
        <w:t xml:space="preserve"> (interface), </w:t>
      </w:r>
      <w:proofErr w:type="spellStart"/>
      <w:r w:rsidRPr="00E2712F">
        <w:rPr>
          <w:lang w:val="fr-FR"/>
        </w:rPr>
        <w:t>ExpertEngine</w:t>
      </w:r>
      <w:proofErr w:type="spellEnd"/>
      <w:r w:rsidRPr="00E2712F">
        <w:rPr>
          <w:lang w:val="fr-FR"/>
        </w:rPr>
        <w:t xml:space="preserve"> (cœur), </w:t>
      </w:r>
      <w:proofErr w:type="spellStart"/>
      <w:r w:rsidRPr="00E2712F">
        <w:rPr>
          <w:lang w:val="fr-FR"/>
        </w:rPr>
        <w:t>StudentFactBase</w:t>
      </w:r>
      <w:proofErr w:type="spellEnd"/>
      <w:r w:rsidRPr="00E2712F">
        <w:rPr>
          <w:lang w:val="fr-FR"/>
        </w:rPr>
        <w:t xml:space="preserve"> (données), </w:t>
      </w:r>
      <w:proofErr w:type="spellStart"/>
      <w:r w:rsidRPr="00E2712F">
        <w:rPr>
          <w:lang w:val="fr-FR"/>
        </w:rPr>
        <w:t>RulesBase</w:t>
      </w:r>
      <w:proofErr w:type="spellEnd"/>
      <w:r w:rsidRPr="00E2712F">
        <w:rPr>
          <w:lang w:val="fr-FR"/>
        </w:rPr>
        <w:t xml:space="preserve"> (règles académiques, RIASEC, valeurs)</w:t>
      </w:r>
      <w:r w:rsidRPr="00E2712F">
        <w:rPr>
          <w:lang w:val="fr-FR"/>
        </w:rPr>
        <w:t xml:space="preserve">, </w:t>
      </w:r>
      <w:proofErr w:type="spellStart"/>
      <w:r w:rsidRPr="00E2712F">
        <w:rPr>
          <w:lang w:val="fr-FR"/>
        </w:rPr>
        <w:t>ScoreCalculator</w:t>
      </w:r>
      <w:proofErr w:type="spellEnd"/>
      <w:r w:rsidRPr="00E2712F">
        <w:rPr>
          <w:lang w:val="fr-FR"/>
        </w:rPr>
        <w:t xml:space="preserve"> (scores et pourcentages), </w:t>
      </w:r>
      <w:proofErr w:type="spellStart"/>
      <w:r w:rsidRPr="00E2712F">
        <w:rPr>
          <w:lang w:val="fr-FR"/>
        </w:rPr>
        <w:t>BonusCalculator</w:t>
      </w:r>
      <w:proofErr w:type="spellEnd"/>
      <w:r w:rsidRPr="00E2712F">
        <w:rPr>
          <w:lang w:val="fr-FR"/>
        </w:rPr>
        <w:t xml:space="preserve"> (bonus préférences), </w:t>
      </w:r>
      <w:proofErr w:type="spellStart"/>
      <w:r w:rsidRPr="00E2712F">
        <w:rPr>
          <w:lang w:val="fr-FR"/>
        </w:rPr>
        <w:t>ResultsView</w:t>
      </w:r>
      <w:proofErr w:type="spellEnd"/>
      <w:r w:rsidRPr="00E2712F">
        <w:rPr>
          <w:lang w:val="fr-FR"/>
        </w:rPr>
        <w:t xml:space="preserve"> (affichage, lettre). Relations : </w:t>
      </w:r>
      <w:proofErr w:type="spellStart"/>
      <w:r w:rsidRPr="00E2712F">
        <w:rPr>
          <w:lang w:val="fr-FR"/>
        </w:rPr>
        <w:t>ExpertEngine</w:t>
      </w:r>
      <w:proofErr w:type="spellEnd"/>
      <w:r w:rsidRPr="00E2712F">
        <w:rPr>
          <w:lang w:val="fr-FR"/>
        </w:rPr>
        <w:t xml:space="preserve"> utilise </w:t>
      </w:r>
      <w:proofErr w:type="spellStart"/>
      <w:r w:rsidRPr="00E2712F">
        <w:rPr>
          <w:lang w:val="fr-FR"/>
        </w:rPr>
        <w:t>RulesBase</w:t>
      </w:r>
      <w:proofErr w:type="spellEnd"/>
      <w:r w:rsidRPr="00E2712F">
        <w:rPr>
          <w:lang w:val="fr-FR"/>
        </w:rPr>
        <w:t xml:space="preserve">, </w:t>
      </w:r>
      <w:proofErr w:type="spellStart"/>
      <w:r w:rsidRPr="00E2712F">
        <w:rPr>
          <w:lang w:val="fr-FR"/>
        </w:rPr>
        <w:t>ScoreCalculator</w:t>
      </w:r>
      <w:proofErr w:type="spellEnd"/>
      <w:r w:rsidRPr="00E2712F">
        <w:rPr>
          <w:lang w:val="fr-FR"/>
        </w:rPr>
        <w:t xml:space="preserve">, </w:t>
      </w:r>
      <w:proofErr w:type="spellStart"/>
      <w:r w:rsidRPr="00E2712F">
        <w:rPr>
          <w:lang w:val="fr-FR"/>
        </w:rPr>
        <w:t>BonusCalculator</w:t>
      </w:r>
      <w:proofErr w:type="spellEnd"/>
      <w:r w:rsidRPr="00E2712F">
        <w:rPr>
          <w:lang w:val="fr-FR"/>
        </w:rPr>
        <w:t xml:space="preserve">, </w:t>
      </w:r>
      <w:proofErr w:type="spellStart"/>
      <w:r w:rsidRPr="00E2712F">
        <w:rPr>
          <w:lang w:val="fr-FR"/>
        </w:rPr>
        <w:t>StudentFactBase</w:t>
      </w:r>
      <w:proofErr w:type="spellEnd"/>
      <w:r w:rsidRPr="00E2712F">
        <w:rPr>
          <w:lang w:val="fr-FR"/>
        </w:rPr>
        <w:t>.</w:t>
      </w:r>
    </w:p>
    <w:p w:rsidR="00AF2898" w:rsidRPr="00E2712F" w:rsidRDefault="00B23AF1">
      <w:pPr>
        <w:pStyle w:val="Titre1"/>
        <w:rPr>
          <w:lang w:val="fr-FR"/>
        </w:rPr>
      </w:pPr>
      <w:r w:rsidRPr="00E2712F">
        <w:rPr>
          <w:lang w:val="fr-FR"/>
        </w:rPr>
        <w:t>8. Génération automatique de lettre de motivati</w:t>
      </w:r>
      <w:r w:rsidRPr="00E2712F">
        <w:rPr>
          <w:lang w:val="fr-FR"/>
        </w:rPr>
        <w:t>on et conseils</w:t>
      </w:r>
    </w:p>
    <w:p w:rsidR="00AF2898" w:rsidRDefault="00B23AF1">
      <w:r w:rsidRPr="00E2712F">
        <w:rPr>
          <w:lang w:val="fr-FR"/>
        </w:rPr>
        <w:t xml:space="preserve">Le système intègre une API Google Gemini (modèle génératif) pour produire une lettre de motivation personnalisée ainsi que des conseils d'orientation. </w:t>
      </w:r>
      <w:r>
        <w:t xml:space="preserve">Après </w:t>
      </w:r>
      <w:proofErr w:type="spellStart"/>
      <w:r>
        <w:t>l'évaluation</w:t>
      </w:r>
      <w:proofErr w:type="spellEnd"/>
      <w:r>
        <w:t>, le LLM reçoit :</w:t>
      </w:r>
    </w:p>
    <w:p w:rsidR="00AF2898" w:rsidRPr="00E2712F" w:rsidRDefault="00B23AF1">
      <w:pPr>
        <w:pStyle w:val="Listepuces"/>
        <w:rPr>
          <w:lang w:val="fr-FR"/>
        </w:rPr>
      </w:pPr>
      <w:r w:rsidRPr="00E2712F">
        <w:rPr>
          <w:lang w:val="fr-FR"/>
        </w:rPr>
        <w:t xml:space="preserve">- Le meilleur domaine et son pourcentage de </w:t>
      </w:r>
      <w:r w:rsidRPr="00E2712F">
        <w:rPr>
          <w:lang w:val="fr-FR"/>
        </w:rPr>
        <w:t>compatibilité.</w:t>
      </w:r>
    </w:p>
    <w:p w:rsidR="00AF2898" w:rsidRPr="00E2712F" w:rsidRDefault="00B23AF1">
      <w:pPr>
        <w:pStyle w:val="Listepuces"/>
        <w:rPr>
          <w:lang w:val="fr-FR"/>
        </w:rPr>
      </w:pPr>
      <w:r w:rsidRPr="00E2712F">
        <w:rPr>
          <w:lang w:val="fr-FR"/>
        </w:rPr>
        <w:t>- Les notes, préférences, qualités, scores RIASEC et valeurs de l'étudiant.</w:t>
      </w:r>
    </w:p>
    <w:p w:rsidR="00AF2898" w:rsidRPr="00E2712F" w:rsidRDefault="00B23AF1">
      <w:pPr>
        <w:pStyle w:val="Listepuces"/>
        <w:rPr>
          <w:lang w:val="fr-FR"/>
        </w:rPr>
      </w:pPr>
      <w:r w:rsidRPr="00E2712F">
        <w:rPr>
          <w:lang w:val="fr-FR"/>
        </w:rPr>
        <w:t>- Un style d'écriture choisi (ex: formel, motivant, court).</w:t>
      </w:r>
    </w:p>
    <w:p w:rsidR="00AF2898" w:rsidRPr="00E2712F" w:rsidRDefault="00B23AF1">
      <w:pPr>
        <w:rPr>
          <w:lang w:val="fr-FR"/>
        </w:rPr>
      </w:pPr>
      <w:r w:rsidRPr="00E2712F">
        <w:rPr>
          <w:lang w:val="fr-FR"/>
        </w:rPr>
        <w:t>La lettre générée est présentée dans l'interface et peut être copiée ou sauvegardée. Cela permet d'obteni</w:t>
      </w:r>
      <w:r w:rsidRPr="00E2712F">
        <w:rPr>
          <w:lang w:val="fr-FR"/>
        </w:rPr>
        <w:t>r un retour à la fois technique et humain, renforçant l'aspect personnalisé du conseil d'orientation.</w:t>
      </w:r>
    </w:p>
    <w:p w:rsidR="00AF2898" w:rsidRPr="00E2712F" w:rsidRDefault="00B23AF1">
      <w:pPr>
        <w:pStyle w:val="Titre1"/>
        <w:rPr>
          <w:lang w:val="fr-FR"/>
        </w:rPr>
      </w:pPr>
      <w:r w:rsidRPr="00E2712F">
        <w:rPr>
          <w:lang w:val="fr-FR"/>
        </w:rPr>
        <w:t>9. Conclusion</w:t>
      </w:r>
    </w:p>
    <w:p w:rsidR="00AF2898" w:rsidRPr="00E2712F" w:rsidRDefault="00B23AF1">
      <w:pPr>
        <w:rPr>
          <w:lang w:val="fr-FR"/>
        </w:rPr>
      </w:pPr>
      <w:r w:rsidRPr="00E2712F">
        <w:rPr>
          <w:lang w:val="fr-FR"/>
        </w:rPr>
        <w:t>L'intégration des modèles RIASEC et des valeurs professionnelles améliore significativement la précision et la pertinence des recommandation</w:t>
      </w:r>
      <w:r w:rsidRPr="00E2712F">
        <w:rPr>
          <w:lang w:val="fr-FR"/>
        </w:rPr>
        <w:t xml:space="preserve">s. Le système ne se limite plus aux performances scolaires ; il prend en compte la personnalité et les motivations profondes de l’élève. L’architecture orientée objet, couplée à un moteur à </w:t>
      </w:r>
      <w:r w:rsidRPr="00E2712F">
        <w:rPr>
          <w:lang w:val="fr-FR"/>
        </w:rPr>
        <w:lastRenderedPageBreak/>
        <w:t xml:space="preserve">chaînage avant, rend le code modulaire, maintenable et extensible </w:t>
      </w:r>
      <w:r w:rsidRPr="00E2712F">
        <w:rPr>
          <w:lang w:val="fr-FR"/>
        </w:rPr>
        <w:t xml:space="preserve">à d’autres domaines d’orientation. L'utilisation d'un LLM (Gemini) pour générer une lettre de motivation apporte une valeur ajoutée qualitative, transformant le résultat chiffré en un conseil personnalisé et engageant. Ce travail constitue une base solide </w:t>
      </w:r>
      <w:r w:rsidRPr="00E2712F">
        <w:rPr>
          <w:lang w:val="fr-FR"/>
        </w:rPr>
        <w:t>pour un outil d'aide à l'orientation réellement adapté aux besoins des élèves.</w:t>
      </w:r>
    </w:p>
    <w:sectPr w:rsidR="00AF2898" w:rsidRPr="00E2712F" w:rsidSect="00E2712F">
      <w:pgSz w:w="12240" w:h="15840"/>
      <w:pgMar w:top="1440" w:right="1800" w:bottom="1440" w:left="1800" w:header="397" w:footer="39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23AF1" w:rsidRDefault="00B23AF1" w:rsidP="00E2712F">
      <w:pPr>
        <w:spacing w:after="0" w:line="240" w:lineRule="auto"/>
      </w:pPr>
      <w:r>
        <w:separator/>
      </w:r>
    </w:p>
  </w:endnote>
  <w:endnote w:type="continuationSeparator" w:id="0">
    <w:p w:rsidR="00B23AF1" w:rsidRDefault="00B23AF1" w:rsidP="00E27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23AF1" w:rsidRDefault="00B23AF1" w:rsidP="00E2712F">
      <w:pPr>
        <w:spacing w:after="0" w:line="240" w:lineRule="auto"/>
      </w:pPr>
      <w:r>
        <w:separator/>
      </w:r>
    </w:p>
  </w:footnote>
  <w:footnote w:type="continuationSeparator" w:id="0">
    <w:p w:rsidR="00B23AF1" w:rsidRDefault="00B23AF1" w:rsidP="00E2712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AF2898"/>
    <w:rsid w:val="00B23AF1"/>
    <w:rsid w:val="00B47730"/>
    <w:rsid w:val="00CB0664"/>
    <w:rsid w:val="00D75DE5"/>
    <w:rsid w:val="00E271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Title">
    <w:name w:val="MyTitle"/>
    <w:pPr>
      <w:jc w:val="center"/>
    </w:pPr>
    <w:rPr>
      <w:b/>
      <w:sz w:val="48"/>
    </w:rPr>
  </w:style>
  <w:style w:type="paragraph" w:styleId="Textedebulles">
    <w:name w:val="Balloon Text"/>
    <w:basedOn w:val="Normal"/>
    <w:link w:val="TextedebullesCar"/>
    <w:uiPriority w:val="99"/>
    <w:semiHidden/>
    <w:unhideWhenUsed/>
    <w:rsid w:val="00E2712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2712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Title">
    <w:name w:val="MyTitle"/>
    <w:pPr>
      <w:jc w:val="center"/>
    </w:pPr>
    <w:rPr>
      <w:b/>
      <w:sz w:val="48"/>
    </w:rPr>
  </w:style>
  <w:style w:type="paragraph" w:styleId="Textedebulles">
    <w:name w:val="Balloon Text"/>
    <w:basedOn w:val="Normal"/>
    <w:link w:val="TextedebullesCar"/>
    <w:uiPriority w:val="99"/>
    <w:semiHidden/>
    <w:unhideWhenUsed/>
    <w:rsid w:val="00E2712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2712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f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9EC010-4C01-4DD4-84D2-5C7148BE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955</Words>
  <Characters>5254</Characters>
  <Application>Microsoft Office Word</Application>
  <DocSecurity>0</DocSecurity>
  <Lines>43</Lines>
  <Paragraphs>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6197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dell</cp:lastModifiedBy>
  <cp:revision>3</cp:revision>
  <cp:lastPrinted>2026-05-16T06:08:00Z</cp:lastPrinted>
  <dcterms:created xsi:type="dcterms:W3CDTF">2013-12-23T23:15:00Z</dcterms:created>
  <dcterms:modified xsi:type="dcterms:W3CDTF">2026-05-16T06:09:00Z</dcterms:modified>
</cp:coreProperties>
</file>