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1DF7C111"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9"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Gfp2fF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0"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OQ5YB0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44B66711" w:rsidR="006E04B2" w:rsidRDefault="00581A92">
      <w:pPr>
        <w:spacing w:line="240" w:lineRule="auto"/>
        <w:jc w:val="left"/>
        <w:rPr>
          <w:lang w:val="fr-FR"/>
        </w:rPr>
      </w:pPr>
      <w:r>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6336792" cy="2044700"/>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sidR="00581A92">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sidRPr="00581A92">
                              <w:rPr>
                                <w:rFonts w:ascii="Cambria" w:eastAsiaTheme="minorEastAsia" w:hAnsi="Cambria"/>
                                <w:color w:val="0A1D30" w:themeColor="text2" w:themeShade="BF"/>
                                <w:sz w:val="26"/>
                                <w:szCs w:val="26"/>
                                <w:lang w:val="fr-FR"/>
                              </w:rPr>
                              <w:t xml:space="preserve">: </w:t>
                            </w:r>
                            <w:r w:rsidR="00581A92" w:rsidRPr="00581A92">
                              <w:rPr>
                                <w:rFonts w:ascii="Cambria" w:eastAsiaTheme="minorEastAsia" w:hAnsi="Cambria"/>
                                <w:color w:val="0A1D30" w:themeColor="text2" w:themeShade="BF"/>
                                <w:sz w:val="26"/>
                                <w:szCs w:val="26"/>
                                <w:lang w:val="fr-FR"/>
                              </w:rPr>
                              <w:t>Réseaux, cybersécurité, sécurité physique,</w:t>
                            </w:r>
                          </w:p>
                          <w:p w14:paraId="34ED50B8" w14:textId="5FA23D23" w:rsidR="00581A92" w:rsidRPr="00581A92" w:rsidRDefault="00581A92" w:rsidP="00581A92">
                            <w:pPr>
                              <w:pStyle w:val="GardeNormal"/>
                              <w:rPr>
                                <w:rFonts w:ascii="Cambria" w:eastAsiaTheme="minorEastAsia" w:hAnsi="Cambria"/>
                                <w:color w:val="0A1D30" w:themeColor="text2" w:themeShade="BF"/>
                                <w:sz w:val="26"/>
                                <w:szCs w:val="26"/>
                                <w:lang w:val="fr-FR"/>
                              </w:rPr>
                            </w:pPr>
                            <w:proofErr w:type="gramStart"/>
                            <w:r w:rsidRPr="00581A92">
                              <w:rPr>
                                <w:rFonts w:ascii="Cambria" w:eastAsiaTheme="minorEastAsia" w:hAnsi="Cambria"/>
                                <w:color w:val="0A1D30" w:themeColor="text2" w:themeShade="BF"/>
                                <w:sz w:val="26"/>
                                <w:szCs w:val="26"/>
                                <w:lang w:val="fr-FR"/>
                              </w:rPr>
                              <w:t>communication</w:t>
                            </w:r>
                            <w:proofErr w:type="gramEnd"/>
                            <w:r w:rsidRPr="00581A92">
                              <w:rPr>
                                <w:rFonts w:ascii="Cambria" w:eastAsiaTheme="minorEastAsia" w:hAnsi="Cambria"/>
                                <w:color w:val="0A1D30" w:themeColor="text2" w:themeShade="BF"/>
                                <w:sz w:val="26"/>
                                <w:szCs w:val="26"/>
                                <w:lang w:val="fr-FR"/>
                              </w:rPr>
                              <w:t>, câblage.</w:t>
                            </w:r>
                          </w:p>
                          <w:p w14:paraId="7CF0E32D" w14:textId="0F3E708C" w:rsidR="00831FCC" w:rsidRPr="00581A92" w:rsidRDefault="00581A92" w:rsidP="00581A92">
                            <w:pPr>
                              <w:pStyle w:val="GardeNormal"/>
                              <w:rPr>
                                <w:rFonts w:ascii="Cambria" w:eastAsiaTheme="minorEastAsia" w:hAnsi="Cambria"/>
                                <w:color w:val="0A1D30" w:themeColor="text2" w:themeShade="BF"/>
                                <w:sz w:val="26"/>
                                <w:szCs w:val="26"/>
                                <w:lang w:val="fr-FR"/>
                              </w:rPr>
                            </w:pPr>
                            <w:r w:rsidRPr="00581A92">
                              <w:rPr>
                                <w:rFonts w:ascii="Cambria" w:eastAsiaTheme="minorEastAsia" w:hAnsi="Cambria"/>
                                <w:color w:val="0A1D30" w:themeColor="text2" w:themeShade="BF"/>
                                <w:sz w:val="26"/>
                                <w:szCs w:val="26"/>
                                <w:lang w:val="fr-FR"/>
                              </w:rPr>
                              <w:t>(</w:t>
                            </w:r>
                            <w:proofErr w:type="gramStart"/>
                            <w:r w:rsidRPr="00581A92">
                              <w:rPr>
                                <w:rFonts w:ascii="Cambria" w:eastAsiaTheme="minorEastAsia" w:hAnsi="Cambria"/>
                                <w:color w:val="0A1D30" w:themeColor="text2" w:themeShade="BF"/>
                                <w:sz w:val="26"/>
                                <w:szCs w:val="26"/>
                                <w:lang w:val="fr-FR"/>
                              </w:rPr>
                              <w:t>depuis</w:t>
                            </w:r>
                            <w:proofErr w:type="gramEnd"/>
                            <w:r w:rsidRPr="00581A92">
                              <w:rPr>
                                <w:rFonts w:ascii="Cambria" w:eastAsiaTheme="minorEastAsia" w:hAnsi="Cambria"/>
                                <w:color w:val="0A1D30" w:themeColor="text2" w:themeShade="BF"/>
                                <w:sz w:val="26"/>
                                <w:szCs w:val="26"/>
                                <w:lang w:val="fr-FR"/>
                              </w:rPr>
                              <w:t xml:space="preserve"> 2000)</w:t>
                            </w:r>
                            <w:r w:rsidRPr="00581A92">
                              <w:rPr>
                                <w:rFonts w:ascii="Cambria" w:eastAsiaTheme="minorEastAsia" w:hAnsi="Cambria"/>
                                <w:color w:val="0A1D30" w:themeColor="text2" w:themeShade="BF"/>
                                <w:sz w:val="26"/>
                                <w:szCs w:val="26"/>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98.95pt;height:16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47A8D1B8"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sidR="00581A92">
                        <w:rPr>
                          <w:rFonts w:ascii="Cambria" w:eastAsiaTheme="minorEastAsia" w:hAnsi="Cambria"/>
                          <w:color w:val="0A1D30" w:themeColor="text2" w:themeShade="BF"/>
                          <w:sz w:val="26"/>
                          <w:szCs w:val="26"/>
                          <w:lang w:val="fr-FR"/>
                        </w:rPr>
                        <w:t>AZNet</w:t>
                      </w:r>
                      <w:r>
                        <w:rPr>
                          <w:sz w:val="26"/>
                          <w:szCs w:val="26"/>
                          <w:lang w:val="fr-FR"/>
                        </w:rPr>
                        <w:t xml:space="preserve"> </w:t>
                      </w:r>
                    </w:p>
                    <w:p w14:paraId="6E10435A"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sidRPr="00581A92">
                        <w:rPr>
                          <w:rFonts w:ascii="Cambria" w:eastAsiaTheme="minorEastAsia" w:hAnsi="Cambria"/>
                          <w:color w:val="0A1D30" w:themeColor="text2" w:themeShade="BF"/>
                          <w:sz w:val="26"/>
                          <w:szCs w:val="26"/>
                          <w:lang w:val="fr-FR"/>
                        </w:rPr>
                        <w:t xml:space="preserve">: </w:t>
                      </w:r>
                      <w:r w:rsidR="00581A92" w:rsidRPr="00581A92">
                        <w:rPr>
                          <w:rFonts w:ascii="Cambria" w:eastAsiaTheme="minorEastAsia" w:hAnsi="Cambria"/>
                          <w:color w:val="0A1D30" w:themeColor="text2" w:themeShade="BF"/>
                          <w:sz w:val="26"/>
                          <w:szCs w:val="26"/>
                          <w:lang w:val="fr-FR"/>
                        </w:rPr>
                        <w:t>Réseaux, cybersécurité, sécurité physique,</w:t>
                      </w:r>
                    </w:p>
                    <w:p w14:paraId="34ED50B8" w14:textId="5FA23D23" w:rsidR="00581A92" w:rsidRPr="00581A92" w:rsidRDefault="00581A92" w:rsidP="00581A92">
                      <w:pPr>
                        <w:pStyle w:val="GardeNormal"/>
                        <w:rPr>
                          <w:rFonts w:ascii="Cambria" w:eastAsiaTheme="minorEastAsia" w:hAnsi="Cambria"/>
                          <w:color w:val="0A1D30" w:themeColor="text2" w:themeShade="BF"/>
                          <w:sz w:val="26"/>
                          <w:szCs w:val="26"/>
                          <w:lang w:val="fr-FR"/>
                        </w:rPr>
                      </w:pPr>
                      <w:proofErr w:type="gramStart"/>
                      <w:r w:rsidRPr="00581A92">
                        <w:rPr>
                          <w:rFonts w:ascii="Cambria" w:eastAsiaTheme="minorEastAsia" w:hAnsi="Cambria"/>
                          <w:color w:val="0A1D30" w:themeColor="text2" w:themeShade="BF"/>
                          <w:sz w:val="26"/>
                          <w:szCs w:val="26"/>
                          <w:lang w:val="fr-FR"/>
                        </w:rPr>
                        <w:t>communication</w:t>
                      </w:r>
                      <w:proofErr w:type="gramEnd"/>
                      <w:r w:rsidRPr="00581A92">
                        <w:rPr>
                          <w:rFonts w:ascii="Cambria" w:eastAsiaTheme="minorEastAsia" w:hAnsi="Cambria"/>
                          <w:color w:val="0A1D30" w:themeColor="text2" w:themeShade="BF"/>
                          <w:sz w:val="26"/>
                          <w:szCs w:val="26"/>
                          <w:lang w:val="fr-FR"/>
                        </w:rPr>
                        <w:t>, câblage.</w:t>
                      </w:r>
                    </w:p>
                    <w:p w14:paraId="7CF0E32D" w14:textId="0F3E708C" w:rsidR="00831FCC" w:rsidRPr="00581A92" w:rsidRDefault="00581A92" w:rsidP="00581A92">
                      <w:pPr>
                        <w:pStyle w:val="GardeNormal"/>
                        <w:rPr>
                          <w:rFonts w:ascii="Cambria" w:eastAsiaTheme="minorEastAsia" w:hAnsi="Cambria"/>
                          <w:color w:val="0A1D30" w:themeColor="text2" w:themeShade="BF"/>
                          <w:sz w:val="26"/>
                          <w:szCs w:val="26"/>
                          <w:lang w:val="fr-FR"/>
                        </w:rPr>
                      </w:pPr>
                      <w:r w:rsidRPr="00581A92">
                        <w:rPr>
                          <w:rFonts w:ascii="Cambria" w:eastAsiaTheme="minorEastAsia" w:hAnsi="Cambria"/>
                          <w:color w:val="0A1D30" w:themeColor="text2" w:themeShade="BF"/>
                          <w:sz w:val="26"/>
                          <w:szCs w:val="26"/>
                          <w:lang w:val="fr-FR"/>
                        </w:rPr>
                        <w:t>(</w:t>
                      </w:r>
                      <w:proofErr w:type="gramStart"/>
                      <w:r w:rsidRPr="00581A92">
                        <w:rPr>
                          <w:rFonts w:ascii="Cambria" w:eastAsiaTheme="minorEastAsia" w:hAnsi="Cambria"/>
                          <w:color w:val="0A1D30" w:themeColor="text2" w:themeShade="BF"/>
                          <w:sz w:val="26"/>
                          <w:szCs w:val="26"/>
                          <w:lang w:val="fr-FR"/>
                        </w:rPr>
                        <w:t>depuis</w:t>
                      </w:r>
                      <w:proofErr w:type="gramEnd"/>
                      <w:r w:rsidRPr="00581A92">
                        <w:rPr>
                          <w:rFonts w:ascii="Cambria" w:eastAsiaTheme="minorEastAsia" w:hAnsi="Cambria"/>
                          <w:color w:val="0A1D30" w:themeColor="text2" w:themeShade="BF"/>
                          <w:sz w:val="26"/>
                          <w:szCs w:val="26"/>
                          <w:lang w:val="fr-FR"/>
                        </w:rPr>
                        <w:t xml:space="preserve"> 2000)</w:t>
                      </w:r>
                      <w:r w:rsidRPr="00581A92">
                        <w:rPr>
                          <w:rFonts w:ascii="Cambria" w:eastAsiaTheme="minorEastAsia" w:hAnsi="Cambria"/>
                          <w:color w:val="0A1D30" w:themeColor="text2" w:themeShade="BF"/>
                          <w:sz w:val="26"/>
                          <w:szCs w:val="26"/>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sidR="006E04B2">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 xml:space="preserve">L’architecture retenue est </w:t>
      </w:r>
      <w:proofErr w:type="gramStart"/>
      <w:r>
        <w:t>hybride :</w:t>
      </w:r>
      <w:proofErr w:type="gramEnd"/>
      <w:r>
        <w:t xml:space="preserve">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w:t>
      </w:r>
      <w:proofErr w:type="gramStart"/>
      <w:r>
        <w:t>( trois</w:t>
      </w:r>
      <w:proofErr w:type="gramEnd"/>
      <w:r>
        <w:t xml:space="preserve"> par API et douze en local sur </w:t>
      </w:r>
      <w:proofErr w:type="gramStart"/>
      <w:r>
        <w:t>GPU )</w:t>
      </w:r>
      <w:proofErr w:type="gramEnd"/>
      <w:r>
        <w:t xml:space="preserve"> a été conduit et a renversé l’hypothèse </w:t>
      </w:r>
      <w:proofErr w:type="gramStart"/>
      <w:r>
        <w:t>initiale :</w:t>
      </w:r>
      <w:proofErr w:type="gramEnd"/>
      <w:r>
        <w:t xml:space="preserve"> la </w:t>
      </w:r>
      <w:r>
        <w:rPr>
          <w:b/>
          <w:bCs/>
        </w:rPr>
        <w:t>référence d’exactitude</w:t>
      </w:r>
      <w:r>
        <w:t xml:space="preserve"> n’est pas le service commercial de référence, mais un modèle open-source affiné sur le darija, </w:t>
      </w:r>
      <w:r>
        <w:rPr>
          <w:rStyle w:val="VerbatimChar"/>
        </w:rPr>
        <w:t>BounharAbdelaziz/Morocco-Darija-STT-large</w:t>
      </w:r>
      <w:r>
        <w:t xml:space="preserve">, seul à préserver simultanément les quantités numériques et les emprunts techniques français dont dépend l’intégralité du schéma métier. Son coût </w:t>
      </w:r>
      <w:proofErr w:type="gramStart"/>
      <w:r>
        <w:t>( 7</w:t>
      </w:r>
      <w:proofErr w:type="gramEnd"/>
      <w:r>
        <w:t xml:space="preserve">,7 s et 4 Go de mémoire </w:t>
      </w:r>
      <w:proofErr w:type="gramStart"/>
      <w:r>
        <w:t>graphique )</w:t>
      </w:r>
      <w:proofErr w:type="gramEnd"/>
      <w:r>
        <w:t xml:space="preserve">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w:t>
      </w:r>
      <w:proofErr w:type="gramStart"/>
      <w:r>
        <w:t>COMPLÉTER :</w:t>
      </w:r>
      <w:proofErr w:type="gramEnd"/>
      <w:r>
        <w:t xml:space="preserve"> résultats chiffrés du pilote en conditions réelles]</w:t>
      </w:r>
    </w:p>
    <w:p w14:paraId="03C2430D" w14:textId="77777777" w:rsidR="006E37C5" w:rsidRDefault="008355DD">
      <w:pPr>
        <w:pStyle w:val="BodyText"/>
      </w:pPr>
      <w:r>
        <w:rPr>
          <w:b/>
          <w:bCs/>
        </w:rPr>
        <w:t>Mots-</w:t>
      </w:r>
      <w:proofErr w:type="gramStart"/>
      <w:r>
        <w:rPr>
          <w:b/>
          <w:bCs/>
        </w:rPr>
        <w:t>clés :</w:t>
      </w:r>
      <w:proofErr w:type="gramEnd"/>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w:t>
      </w:r>
      <w:proofErr w:type="gramStart"/>
      <w:r>
        <w:t>( three</w:t>
      </w:r>
      <w:proofErr w:type="gramEnd"/>
      <w:r>
        <w:t xml:space="preserve"> via API and twelve locally on </w:t>
      </w:r>
      <w:proofErr w:type="gramStart"/>
      <w:r>
        <w:t>GPU )</w:t>
      </w:r>
      <w:proofErr w:type="gramEnd"/>
      <w:r>
        <w:t xml:space="preserve">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xml:space="preserve">, the only one preserving both numeric quantities and the French technical loanwords on which the entire business schema depends. Its cost </w:t>
      </w:r>
      <w:proofErr w:type="gramStart"/>
      <w:r>
        <w:t>( 7.7</w:t>
      </w:r>
      <w:proofErr w:type="gramEnd"/>
      <w:r>
        <w:t xml:space="preserve"> s and 4 GB of GPU </w:t>
      </w:r>
      <w:proofErr w:type="gramStart"/>
      <w:r>
        <w:t>memory )</w:t>
      </w:r>
      <w:proofErr w:type="gramEnd"/>
      <w:r>
        <w:t xml:space="preserve">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w:t>
      </w:r>
      <w:proofErr w:type="gramStart"/>
      <w:r>
        <w:t>faible :</w:t>
      </w:r>
      <w:proofErr w:type="gramEnd"/>
      <w:r>
        <w:t xml:space="preserve">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w:t>
      </w:r>
      <w:proofErr w:type="gramStart"/>
      <w:r>
        <w:t>centralisée ?</w:t>
      </w:r>
      <w:proofErr w:type="gramEnd"/>
      <w:r>
        <w:t xml:space="preserve"> La difficulté est </w:t>
      </w:r>
      <w:proofErr w:type="gramStart"/>
      <w:r>
        <w:t>triple :</w:t>
      </w:r>
      <w:proofErr w:type="gramEnd"/>
      <w:r>
        <w:t xml:space="preserve"> (1) le canal d’entrée doit être un outil que le technicien utilise déjà </w:t>
      </w:r>
      <w:proofErr w:type="gramStart"/>
      <w:r>
        <w:t>( la</w:t>
      </w:r>
      <w:proofErr w:type="gramEnd"/>
      <w:r>
        <w:t xml:space="preserve"> messagerie instantanée et la note </w:t>
      </w:r>
      <w:proofErr w:type="gramStart"/>
      <w:r>
        <w:t>vocale ;</w:t>
      </w:r>
      <w:proofErr w:type="gramEnd"/>
      <w:r>
        <w:t xml:space="preserve"> (2) la parole spontanée en darija, dialecte peu doté en ressources de reconnaissance vocale, doit être transcrite avec une fiabilité </w:t>
      </w:r>
      <w:proofErr w:type="gramStart"/>
      <w:r>
        <w:t>suffisante ;</w:t>
      </w:r>
      <w:proofErr w:type="gramEnd"/>
      <w:r>
        <w:t xml:space="preserve">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w:t>
      </w:r>
      <w:proofErr w:type="gramStart"/>
      <w:r>
        <w:t>complète :</w:t>
      </w:r>
      <w:proofErr w:type="gramEnd"/>
      <w:r>
        <w:t xml:space="preserve">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w:t>
      </w:r>
      <w:proofErr w:type="gramStart"/>
      <w:r>
        <w:t>forte :</w:t>
      </w:r>
      <w:proofErr w:type="gramEnd"/>
      <w:r>
        <w:t xml:space="preserve">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w:t>
      </w:r>
      <w:proofErr w:type="gramStart"/>
      <w:r>
        <w:t>allégé :</w:t>
      </w:r>
      <w:proofErr w:type="gramEnd"/>
      <w:r>
        <w:t xml:space="preserve"> des sprints de deux semaines, précédés d’une phase de cadrage et de neutralisation des risques d’intégration, avec démonstration à l’encadrant à chaque itération. L’architecture retenue est </w:t>
      </w:r>
      <w:proofErr w:type="gramStart"/>
      <w:r>
        <w:t>hybride :</w:t>
      </w:r>
      <w:proofErr w:type="gramEnd"/>
      <w:r>
        <w:t xml:space="preserve">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w:t>
      </w:r>
      <w:proofErr w:type="gramStart"/>
      <w:r>
        <w:t>solution :</w:t>
      </w:r>
      <w:proofErr w:type="gramEnd"/>
      <w:r>
        <w:t xml:space="preserve">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 xml:space="preserve">Chapitre </w:t>
      </w:r>
      <w:proofErr w:type="gramStart"/>
      <w:r>
        <w:t>1 :</w:t>
      </w:r>
      <w:proofErr w:type="gramEnd"/>
      <w:r>
        <w:t xml:space="preserve">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1BD3A92F" w14:textId="5FD4B6C1" w:rsidR="006E37C5" w:rsidRDefault="00577653" w:rsidP="00577653">
      <w:pPr>
        <w:pStyle w:val="BodyText"/>
      </w:pPr>
      <w:r w:rsidRPr="00577653">
        <w:t xml:space="preserve">AZNET est une entreprise marocaine spécialisée dans les infrastructures réseau et le câblage </w:t>
      </w:r>
      <w:proofErr w:type="gramStart"/>
      <w:r w:rsidRPr="00577653">
        <w:t>informatique :</w:t>
      </w:r>
      <w:proofErr w:type="gramEnd"/>
      <w:r w:rsidRPr="00577653">
        <w:t xml:space="preserve">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w:t>
      </w:r>
      <w:r w:rsidR="008355DD">
        <w:t xml:space="preserve">Les équipes de techniciens interviennent quotidiennement sur plusieurs chantiers simultanés. Le suivi de l’avancement </w:t>
      </w:r>
      <w:proofErr w:type="gramStart"/>
      <w:r w:rsidR="008355DD">
        <w:t>( quantités</w:t>
      </w:r>
      <w:proofErr w:type="gramEnd"/>
      <w:r w:rsidR="008355DD">
        <w:t xml:space="preserve"> posées, zones terminées, incidents, besoins en </w:t>
      </w:r>
      <w:proofErr w:type="gramStart"/>
      <w:r w:rsidR="008355DD">
        <w:t>matériel )</w:t>
      </w:r>
      <w:proofErr w:type="gramEnd"/>
      <w:r w:rsidR="008355DD">
        <w:t xml:space="preserve">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w:t>
      </w:r>
      <w:proofErr w:type="gramStart"/>
      <w:r>
        <w:t>informelle :</w:t>
      </w:r>
      <w:proofErr w:type="gramEnd"/>
      <w:r>
        <w:t xml:space="preserve"> appel téléphonique au chef de chantier, message vocal ou textuel sur une messagerie personnelle, ou note manuscrite. Ces informations sont ensuite ressaisies </w:t>
      </w:r>
      <w:proofErr w:type="gramStart"/>
      <w:r>
        <w:t>( partiellement</w:t>
      </w:r>
      <w:proofErr w:type="gramEnd"/>
      <w:r>
        <w:t xml:space="preserve">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 xml:space="preserve">Ce processus présente plusieurs faiblesses </w:t>
      </w:r>
      <w:proofErr w:type="gramStart"/>
      <w:r>
        <w:t>structurelles :</w:t>
      </w:r>
      <w:proofErr w:type="gramEnd"/>
    </w:p>
    <w:p w14:paraId="41B055D2" w14:textId="77777777" w:rsidR="006E37C5" w:rsidRDefault="008355DD">
      <w:pPr>
        <w:pStyle w:val="Compact"/>
        <w:numPr>
          <w:ilvl w:val="0"/>
          <w:numId w:val="2"/>
        </w:numPr>
      </w:pPr>
      <w:proofErr w:type="gramStart"/>
      <w:r>
        <w:rPr>
          <w:b/>
          <w:bCs/>
        </w:rPr>
        <w:t>Hétérogénéité</w:t>
      </w:r>
      <w:r>
        <w:t xml:space="preserve"> :</w:t>
      </w:r>
      <w:proofErr w:type="gramEnd"/>
      <w:r>
        <w:t xml:space="preserve"> chaque technicien rapporte à sa </w:t>
      </w:r>
      <w:proofErr w:type="gramStart"/>
      <w:r>
        <w:t>manière ;</w:t>
      </w:r>
      <w:proofErr w:type="gramEnd"/>
      <w:r>
        <w:t xml:space="preserve"> les quantités sont parfois absentes ou approximatives.</w:t>
      </w:r>
    </w:p>
    <w:p w14:paraId="24D92E43" w14:textId="77777777" w:rsidR="006E37C5" w:rsidRDefault="008355DD">
      <w:pPr>
        <w:pStyle w:val="Compact"/>
        <w:numPr>
          <w:ilvl w:val="0"/>
          <w:numId w:val="2"/>
        </w:numPr>
      </w:pPr>
      <w:r>
        <w:rPr>
          <w:b/>
          <w:bCs/>
        </w:rPr>
        <w:t xml:space="preserve">Perte </w:t>
      </w:r>
      <w:proofErr w:type="gramStart"/>
      <w:r>
        <w:rPr>
          <w:b/>
          <w:bCs/>
        </w:rPr>
        <w:t>d’information</w:t>
      </w:r>
      <w:r>
        <w:t xml:space="preserve"> :</w:t>
      </w:r>
      <w:proofErr w:type="gramEnd"/>
      <w:r>
        <w:t xml:space="preserve"> les messages vocaux dispersés ne sont ni archivés ni </w:t>
      </w:r>
      <w:proofErr w:type="gramStart"/>
      <w:r>
        <w:t>centralisés ;</w:t>
      </w:r>
      <w:proofErr w:type="gramEnd"/>
      <w:r>
        <w:t xml:space="preserve"> l’historique d’un chantier est difficile à reconstituer.</w:t>
      </w:r>
    </w:p>
    <w:p w14:paraId="3AD08174" w14:textId="77777777" w:rsidR="006E37C5" w:rsidRDefault="008355DD">
      <w:pPr>
        <w:pStyle w:val="Compact"/>
        <w:numPr>
          <w:ilvl w:val="0"/>
          <w:numId w:val="2"/>
        </w:numPr>
      </w:pPr>
      <w:r>
        <w:rPr>
          <w:b/>
          <w:bCs/>
        </w:rPr>
        <w:t xml:space="preserve">Double </w:t>
      </w:r>
      <w:proofErr w:type="gramStart"/>
      <w:r>
        <w:rPr>
          <w:b/>
          <w:bCs/>
        </w:rPr>
        <w:t>saisie</w:t>
      </w:r>
      <w:r>
        <w:t xml:space="preserve"> :</w:t>
      </w:r>
      <w:proofErr w:type="gramEnd"/>
      <w:r>
        <w:t xml:space="preserve"> l’encadrement retranscrit manuellement les informations, tâche chronophage et source d’erreurs.</w:t>
      </w:r>
    </w:p>
    <w:p w14:paraId="6C03130F" w14:textId="77777777" w:rsidR="006E37C5" w:rsidRDefault="008355DD">
      <w:pPr>
        <w:pStyle w:val="Compact"/>
        <w:numPr>
          <w:ilvl w:val="0"/>
          <w:numId w:val="2"/>
        </w:numPr>
      </w:pPr>
      <w:proofErr w:type="gramStart"/>
      <w:r>
        <w:rPr>
          <w:b/>
          <w:bCs/>
        </w:rPr>
        <w:lastRenderedPageBreak/>
        <w:t>Latence</w:t>
      </w:r>
      <w:r>
        <w:t xml:space="preserve"> :</w:t>
      </w:r>
      <w:proofErr w:type="gramEnd"/>
      <w:r>
        <w:t xml:space="preserve"> les responsables ne disposent pas d’une vue consolidée le jour même.</w:t>
      </w:r>
    </w:p>
    <w:p w14:paraId="4CFF1112" w14:textId="77777777" w:rsidR="006E37C5" w:rsidRDefault="008355DD">
      <w:pPr>
        <w:pStyle w:val="Compact"/>
        <w:numPr>
          <w:ilvl w:val="0"/>
          <w:numId w:val="2"/>
        </w:numPr>
      </w:pPr>
      <w:r>
        <w:rPr>
          <w:b/>
          <w:bCs/>
        </w:rPr>
        <w:t xml:space="preserve">Barrière linguistique de </w:t>
      </w:r>
      <w:proofErr w:type="gramStart"/>
      <w:r>
        <w:rPr>
          <w:b/>
          <w:bCs/>
        </w:rPr>
        <w:t>l’écrit</w:t>
      </w:r>
      <w:r>
        <w:t xml:space="preserve"> :</w:t>
      </w:r>
      <w:proofErr w:type="gramEnd"/>
      <w:r>
        <w:t xml:space="preserve"> la rédaction d’un rapport écrit en français représente un effort important pour des techniciens dont la langue de travail orale est la </w:t>
      </w:r>
      <w:proofErr w:type="gramStart"/>
      <w:r>
        <w:t>darija ;</w:t>
      </w:r>
      <w:proofErr w:type="gramEnd"/>
      <w:r>
        <w:t xml:space="preserve"> l’oral est le canal naturel.</w:t>
      </w:r>
    </w:p>
    <w:p w14:paraId="703ECBA8" w14:textId="77777777" w:rsidR="006E37C5" w:rsidRDefault="008355DD">
      <w:pPr>
        <w:pStyle w:val="Heading3"/>
      </w:pPr>
      <w:bookmarkStart w:id="26" w:name="Xe8b754e21acbb608b7f9b09048408126d3063b9"/>
      <w:bookmarkStart w:id="27" w:name="_Toc240316025"/>
      <w:bookmarkEnd w:id="24"/>
      <w:r>
        <w:t xml:space="preserve">1.3.3 Contrainte </w:t>
      </w:r>
      <w:proofErr w:type="gramStart"/>
      <w:r>
        <w:t>clé :</w:t>
      </w:r>
      <w:proofErr w:type="gramEnd"/>
      <w:r>
        <w:t xml:space="preserve"> l’expression orale en darija</w:t>
      </w:r>
      <w:bookmarkEnd w:id="27"/>
    </w:p>
    <w:p w14:paraId="3417F05B" w14:textId="77777777" w:rsidR="006E37C5" w:rsidRDefault="008355DD">
      <w:pPr>
        <w:pStyle w:val="FirstParagraph"/>
      </w:pPr>
      <w:r>
        <w:t xml:space="preserve">Le point central de l’étude de l’existant est que la note vocale en arabe marocain </w:t>
      </w:r>
      <w:proofErr w:type="gramStart"/>
      <w:r>
        <w:t>( mêlée</w:t>
      </w:r>
      <w:proofErr w:type="gramEnd"/>
      <w:r>
        <w:t xml:space="preserve"> de termes techniques français (« goulotte », « panneau de brassage », « câble », « fibre »</w:t>
      </w:r>
      <w:proofErr w:type="gramStart"/>
      <w:r>
        <w:t>) )</w:t>
      </w:r>
      <w:proofErr w:type="gramEnd"/>
      <w:r>
        <w:t xml:space="preserve">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 xml:space="preserve">La problématique se formule </w:t>
      </w:r>
      <w:proofErr w:type="gramStart"/>
      <w:r>
        <w:t>ainsi :</w:t>
      </w:r>
      <w:proofErr w:type="gramEnd"/>
      <w:r>
        <w:t xml:space="preserve"> comment transformer automatiquement une note vocale spontanée en darija en un rapport journalier structuré, fiable et exploitable, en moins de deux minutes d’effort pour le technicien et sans budget </w:t>
      </w:r>
      <w:proofErr w:type="gramStart"/>
      <w:r>
        <w:t>logiciel ?</w:t>
      </w:r>
      <w:proofErr w:type="gramEnd"/>
    </w:p>
    <w:p w14:paraId="2299C7B5" w14:textId="77777777" w:rsidR="006E37C5" w:rsidRDefault="008355DD">
      <w:pPr>
        <w:pStyle w:val="BodyText"/>
      </w:pPr>
      <w:r>
        <w:t xml:space="preserve">Elle se décompose en trois verrous </w:t>
      </w:r>
      <w:proofErr w:type="gramStart"/>
      <w:r>
        <w:t>techniques :</w:t>
      </w:r>
      <w:proofErr w:type="gramEnd"/>
    </w:p>
    <w:p w14:paraId="008F3563" w14:textId="77777777" w:rsidR="006E37C5" w:rsidRDefault="008355DD">
      <w:pPr>
        <w:pStyle w:val="Compact"/>
        <w:numPr>
          <w:ilvl w:val="0"/>
          <w:numId w:val="3"/>
        </w:numPr>
      </w:pPr>
      <w:proofErr w:type="gramStart"/>
      <w:r>
        <w:rPr>
          <w:b/>
          <w:bCs/>
        </w:rPr>
        <w:t>Transcription</w:t>
      </w:r>
      <w:r>
        <w:t xml:space="preserve"> :</w:t>
      </w:r>
      <w:proofErr w:type="gramEnd"/>
      <w:r>
        <w:t xml:space="preserve"> les moteurs de reconnaissance vocale sont majoritairement entraînés sur l’arabe standard </w:t>
      </w:r>
      <w:proofErr w:type="gramStart"/>
      <w:r>
        <w:t>moderne ;</w:t>
      </w:r>
      <w:proofErr w:type="gramEnd"/>
      <w:r>
        <w:t xml:space="preserve"> le darija est une langue peu dotée, au code-switching arabe/français fréquent.</w:t>
      </w:r>
    </w:p>
    <w:p w14:paraId="10FFC726" w14:textId="77777777" w:rsidR="006E37C5" w:rsidRDefault="008355DD">
      <w:pPr>
        <w:pStyle w:val="Compact"/>
        <w:numPr>
          <w:ilvl w:val="0"/>
          <w:numId w:val="3"/>
        </w:numPr>
      </w:pPr>
      <w:proofErr w:type="gramStart"/>
      <w:r>
        <w:rPr>
          <w:b/>
          <w:bCs/>
        </w:rPr>
        <w:t>Structuration</w:t>
      </w:r>
      <w:r>
        <w:t xml:space="preserve"> :</w:t>
      </w:r>
      <w:proofErr w:type="gramEnd"/>
      <w:r>
        <w:t xml:space="preserve"> le texte transcrit est du langage </w:t>
      </w:r>
      <w:proofErr w:type="gramStart"/>
      <w:r>
        <w:t>libre ;</w:t>
      </w:r>
      <w:proofErr w:type="gramEnd"/>
      <w:r>
        <w:t xml:space="preserve"> il faut en extraire des champs normalisés </w:t>
      </w:r>
      <w:proofErr w:type="gramStart"/>
      <w:r>
        <w:t>( quantités</w:t>
      </w:r>
      <w:proofErr w:type="gramEnd"/>
      <w:r>
        <w:t xml:space="preserve"> numériques, localisations, </w:t>
      </w:r>
      <w:proofErr w:type="gramStart"/>
      <w:r>
        <w:t>observations )</w:t>
      </w:r>
      <w:proofErr w:type="gramEnd"/>
      <w:r>
        <w:t xml:space="preserve"> sans inventer de données absentes.</w:t>
      </w:r>
    </w:p>
    <w:p w14:paraId="3F87A86A" w14:textId="77777777" w:rsidR="006E37C5" w:rsidRDefault="008355DD">
      <w:pPr>
        <w:pStyle w:val="Compact"/>
        <w:numPr>
          <w:ilvl w:val="0"/>
          <w:numId w:val="3"/>
        </w:numPr>
      </w:pPr>
      <w:proofErr w:type="gramStart"/>
      <w:r>
        <w:rPr>
          <w:b/>
          <w:bCs/>
        </w:rPr>
        <w:t>Intégration</w:t>
      </w:r>
      <w:r>
        <w:t xml:space="preserve"> :</w:t>
      </w:r>
      <w:proofErr w:type="gramEnd"/>
      <w:r>
        <w:t xml:space="preserve">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 xml:space="preserve">Le cahier des charges fourni par l’entreprise (Annexe A) définit les exigences </w:t>
      </w:r>
      <w:proofErr w:type="gramStart"/>
      <w:r>
        <w:t>suivantes :</w:t>
      </w:r>
      <w:proofErr w:type="gramEnd"/>
    </w:p>
    <w:p w14:paraId="3C7527CE" w14:textId="77777777" w:rsidR="006E37C5" w:rsidRDefault="008355DD">
      <w:pPr>
        <w:pStyle w:val="Compact"/>
        <w:numPr>
          <w:ilvl w:val="0"/>
          <w:numId w:val="4"/>
        </w:numPr>
      </w:pPr>
      <w:r>
        <w:rPr>
          <w:b/>
          <w:bCs/>
        </w:rPr>
        <w:t xml:space="preserve">BF1 </w:t>
      </w:r>
      <w:proofErr w:type="gramStart"/>
      <w:r>
        <w:rPr>
          <w:b/>
          <w:bCs/>
        </w:rPr>
        <w:t>( Saisie</w:t>
      </w:r>
      <w:proofErr w:type="gramEnd"/>
      <w:r>
        <w:rPr>
          <w:b/>
          <w:bCs/>
        </w:rPr>
        <w:t xml:space="preserve"> vocale (prioritaire</w:t>
      </w:r>
      <w:proofErr w:type="gramStart"/>
      <w:r>
        <w:rPr>
          <w:b/>
          <w:bCs/>
        </w:rPr>
        <w:t>)</w:t>
      </w:r>
      <w:r>
        <w:t xml:space="preserve"> :</w:t>
      </w:r>
      <w:proofErr w:type="gramEnd"/>
      <w:r>
        <w:t xml:space="preserve"> le technicien envoie une note vocale en darija via une messagerie </w:t>
      </w:r>
      <w:proofErr w:type="gramStart"/>
      <w:r>
        <w:t>instantanée ;</w:t>
      </w:r>
      <w:proofErr w:type="gramEnd"/>
      <w:r>
        <w:t xml:space="preserve"> aucune autre action ne lui est demandée.</w:t>
      </w:r>
    </w:p>
    <w:p w14:paraId="7584E1B9" w14:textId="77777777" w:rsidR="006E37C5" w:rsidRDefault="008355DD">
      <w:pPr>
        <w:pStyle w:val="Compact"/>
        <w:numPr>
          <w:ilvl w:val="0"/>
          <w:numId w:val="4"/>
        </w:numPr>
      </w:pPr>
      <w:r>
        <w:rPr>
          <w:b/>
          <w:bCs/>
        </w:rPr>
        <w:t xml:space="preserve">BF2 </w:t>
      </w:r>
      <w:proofErr w:type="gramStart"/>
      <w:r>
        <w:rPr>
          <w:b/>
          <w:bCs/>
        </w:rPr>
        <w:t>( Saisie</w:t>
      </w:r>
      <w:proofErr w:type="gramEnd"/>
      <w:r>
        <w:rPr>
          <w:b/>
          <w:bCs/>
        </w:rPr>
        <w:t xml:space="preserve"> </w:t>
      </w:r>
      <w:proofErr w:type="gramStart"/>
      <w:r>
        <w:rPr>
          <w:b/>
          <w:bCs/>
        </w:rPr>
        <w:t>alternative</w:t>
      </w:r>
      <w:r>
        <w:t xml:space="preserve"> :</w:t>
      </w:r>
      <w:proofErr w:type="gramEnd"/>
      <w:r>
        <w:t xml:space="preserve"> un second canal alimente le même traitement.</w:t>
      </w:r>
    </w:p>
    <w:p w14:paraId="05D478E3" w14:textId="77777777" w:rsidR="006E37C5" w:rsidRDefault="008355DD">
      <w:pPr>
        <w:pStyle w:val="Compact"/>
        <w:numPr>
          <w:ilvl w:val="0"/>
          <w:numId w:val="4"/>
        </w:numPr>
      </w:pPr>
      <w:r>
        <w:rPr>
          <w:b/>
          <w:bCs/>
        </w:rPr>
        <w:t xml:space="preserve">BF3 </w:t>
      </w:r>
      <w:proofErr w:type="gramStart"/>
      <w:r>
        <w:rPr>
          <w:b/>
          <w:bCs/>
        </w:rPr>
        <w:t>( Transcription</w:t>
      </w:r>
      <w:proofErr w:type="gramEnd"/>
      <w:r>
        <w:rPr>
          <w:b/>
          <w:bCs/>
        </w:rPr>
        <w:t xml:space="preserve">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 xml:space="preserve">BF4 </w:t>
      </w:r>
      <w:proofErr w:type="gramStart"/>
      <w:r>
        <w:rPr>
          <w:b/>
          <w:bCs/>
        </w:rPr>
        <w:t>( Extraction</w:t>
      </w:r>
      <w:proofErr w:type="gramEnd"/>
      <w:r>
        <w:rPr>
          <w:b/>
          <w:bCs/>
        </w:rPr>
        <w:t xml:space="preserve"> automatique</w:t>
      </w:r>
      <w:r>
        <w:t xml:space="preserve"> des travaux réalisés et des quantités.</w:t>
      </w:r>
    </w:p>
    <w:p w14:paraId="617BB0B5" w14:textId="77777777" w:rsidR="006E37C5" w:rsidRDefault="008355DD">
      <w:pPr>
        <w:pStyle w:val="Compact"/>
        <w:numPr>
          <w:ilvl w:val="0"/>
          <w:numId w:val="4"/>
        </w:numPr>
      </w:pPr>
      <w:r>
        <w:rPr>
          <w:b/>
          <w:bCs/>
        </w:rPr>
        <w:lastRenderedPageBreak/>
        <w:t xml:space="preserve">BF5 </w:t>
      </w:r>
      <w:proofErr w:type="gramStart"/>
      <w:r>
        <w:rPr>
          <w:b/>
          <w:bCs/>
        </w:rPr>
        <w:t>( Reformulation</w:t>
      </w:r>
      <w:proofErr w:type="gramEnd"/>
      <w:r>
        <w:t xml:space="preserve"> du rapport en français professionnel.</w:t>
      </w:r>
    </w:p>
    <w:p w14:paraId="6136EA57" w14:textId="77777777" w:rsidR="006E37C5" w:rsidRDefault="008355DD">
      <w:pPr>
        <w:pStyle w:val="Compact"/>
        <w:numPr>
          <w:ilvl w:val="0"/>
          <w:numId w:val="4"/>
        </w:numPr>
      </w:pPr>
      <w:r>
        <w:rPr>
          <w:b/>
          <w:bCs/>
        </w:rPr>
        <w:t xml:space="preserve">BF6 </w:t>
      </w:r>
      <w:proofErr w:type="gramStart"/>
      <w:r>
        <w:rPr>
          <w:b/>
          <w:bCs/>
        </w:rPr>
        <w:t>( Enregistrement</w:t>
      </w:r>
      <w:proofErr w:type="gramEnd"/>
      <w:r>
        <w:t xml:space="preserve"> de chaque rapport dans un tableau de suivi Google Sheets structuré.</w:t>
      </w:r>
    </w:p>
    <w:p w14:paraId="12C8FC9A" w14:textId="77777777" w:rsidR="006E37C5" w:rsidRDefault="008355DD">
      <w:pPr>
        <w:pStyle w:val="Compact"/>
        <w:numPr>
          <w:ilvl w:val="0"/>
          <w:numId w:val="4"/>
        </w:numPr>
      </w:pPr>
      <w:r>
        <w:rPr>
          <w:b/>
          <w:bCs/>
        </w:rPr>
        <w:t xml:space="preserve">BF7 </w:t>
      </w:r>
      <w:proofErr w:type="gramStart"/>
      <w:r>
        <w:rPr>
          <w:b/>
          <w:bCs/>
        </w:rPr>
        <w:t>( Notification</w:t>
      </w:r>
      <w:proofErr w:type="gramEnd"/>
      <w:r>
        <w:rPr>
          <w:b/>
          <w:bCs/>
        </w:rPr>
        <w:t xml:space="preserve"> automatique</w:t>
      </w:r>
      <w:r>
        <w:t xml:space="preserve"> du chef de chantier et du responsable technique.</w:t>
      </w:r>
    </w:p>
    <w:p w14:paraId="438F5020" w14:textId="77777777" w:rsidR="006E37C5" w:rsidRDefault="008355DD">
      <w:pPr>
        <w:pStyle w:val="Compact"/>
        <w:numPr>
          <w:ilvl w:val="0"/>
          <w:numId w:val="4"/>
        </w:numPr>
      </w:pPr>
      <w:r>
        <w:rPr>
          <w:b/>
          <w:bCs/>
        </w:rPr>
        <w:t xml:space="preserve">BF8 </w:t>
      </w:r>
      <w:proofErr w:type="gramStart"/>
      <w:r>
        <w:rPr>
          <w:b/>
          <w:bCs/>
        </w:rPr>
        <w:t>( Confirmation</w:t>
      </w:r>
      <w:proofErr w:type="gramEnd"/>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 xml:space="preserve">BNF1 </w:t>
      </w:r>
      <w:proofErr w:type="gramStart"/>
      <w:r>
        <w:rPr>
          <w:b/>
          <w:bCs/>
        </w:rPr>
        <w:t>( Simplicité</w:t>
      </w:r>
      <w:proofErr w:type="gramEnd"/>
      <w:r>
        <w:rPr>
          <w:b/>
          <w:bCs/>
        </w:rPr>
        <w:t xml:space="preserve"> </w:t>
      </w:r>
      <w:proofErr w:type="gramStart"/>
      <w:r>
        <w:rPr>
          <w:b/>
          <w:bCs/>
        </w:rPr>
        <w:t>d’usage</w:t>
      </w:r>
      <w:r>
        <w:t xml:space="preserve"> :</w:t>
      </w:r>
      <w:proofErr w:type="gramEnd"/>
      <w:r>
        <w:t xml:space="preserve"> temps de soumission inférieur à deux minutes.</w:t>
      </w:r>
    </w:p>
    <w:p w14:paraId="620C73DC" w14:textId="77777777" w:rsidR="006E37C5" w:rsidRDefault="008355DD">
      <w:pPr>
        <w:pStyle w:val="Compact"/>
        <w:numPr>
          <w:ilvl w:val="0"/>
          <w:numId w:val="5"/>
        </w:numPr>
      </w:pPr>
      <w:r>
        <w:rPr>
          <w:b/>
          <w:bCs/>
        </w:rPr>
        <w:t xml:space="preserve">BNF2 </w:t>
      </w:r>
      <w:proofErr w:type="gramStart"/>
      <w:r>
        <w:rPr>
          <w:b/>
          <w:bCs/>
        </w:rPr>
        <w:t>( Coût</w:t>
      </w:r>
      <w:proofErr w:type="gramEnd"/>
      <w:r>
        <w:rPr>
          <w:b/>
          <w:bCs/>
        </w:rPr>
        <w:t xml:space="preserve"> </w:t>
      </w:r>
      <w:proofErr w:type="gramStart"/>
      <w:r>
        <w:rPr>
          <w:b/>
          <w:bCs/>
        </w:rPr>
        <w:t>nul</w:t>
      </w:r>
      <w:r>
        <w:t xml:space="preserve"> :</w:t>
      </w:r>
      <w:proofErr w:type="gramEnd"/>
      <w:r>
        <w:t xml:space="preserve"> uniquement des offres </w:t>
      </w:r>
      <w:proofErr w:type="gramStart"/>
      <w:r>
        <w:t>gratuites ;</w:t>
      </w:r>
      <w:proofErr w:type="gramEnd"/>
      <w:r>
        <w:t xml:space="preserve"> volumétrie faible (5 à 10 rapports/jour) compatible avec les quotas gratuits.</w:t>
      </w:r>
    </w:p>
    <w:p w14:paraId="12C5B982" w14:textId="77777777" w:rsidR="006E37C5" w:rsidRDefault="008355DD">
      <w:pPr>
        <w:pStyle w:val="Compact"/>
        <w:numPr>
          <w:ilvl w:val="0"/>
          <w:numId w:val="5"/>
        </w:numPr>
      </w:pPr>
      <w:r>
        <w:rPr>
          <w:b/>
          <w:bCs/>
        </w:rPr>
        <w:t xml:space="preserve">BNF3 </w:t>
      </w:r>
      <w:proofErr w:type="gramStart"/>
      <w:r>
        <w:rPr>
          <w:b/>
          <w:bCs/>
        </w:rPr>
        <w:t>( Fiabilité</w:t>
      </w:r>
      <w:proofErr w:type="gramEnd"/>
      <w:r>
        <w:t xml:space="preserve"> : aucune donnée </w:t>
      </w:r>
      <w:proofErr w:type="gramStart"/>
      <w:r>
        <w:t>inventée )</w:t>
      </w:r>
      <w:proofErr w:type="gramEnd"/>
      <w:r>
        <w:t xml:space="preserve"> tout champ absent de l’audio doit rester </w:t>
      </w:r>
      <w:proofErr w:type="gramStart"/>
      <w:r>
        <w:t>vide ;</w:t>
      </w:r>
      <w:proofErr w:type="gramEnd"/>
      <w:r>
        <w:t xml:space="preserve"> les transcriptions douteuses doivent être signalées plutôt que silencieusement acceptées.</w:t>
      </w:r>
    </w:p>
    <w:p w14:paraId="466A69FF" w14:textId="77777777" w:rsidR="006E37C5" w:rsidRDefault="008355DD">
      <w:pPr>
        <w:pStyle w:val="Compact"/>
        <w:numPr>
          <w:ilvl w:val="0"/>
          <w:numId w:val="5"/>
        </w:numPr>
      </w:pPr>
      <w:r>
        <w:rPr>
          <w:b/>
          <w:bCs/>
        </w:rPr>
        <w:t xml:space="preserve">BNF4 </w:t>
      </w:r>
      <w:proofErr w:type="gramStart"/>
      <w:r>
        <w:rPr>
          <w:b/>
          <w:bCs/>
        </w:rPr>
        <w:t>( Latence</w:t>
      </w:r>
      <w:proofErr w:type="gramEnd"/>
      <w:r>
        <w:t xml:space="preserve"> : traitement de bout en bout visé sous 60 secondes.</w:t>
      </w:r>
    </w:p>
    <w:p w14:paraId="7B713732" w14:textId="77777777" w:rsidR="006E37C5" w:rsidRDefault="008355DD">
      <w:pPr>
        <w:pStyle w:val="Compact"/>
        <w:numPr>
          <w:ilvl w:val="0"/>
          <w:numId w:val="5"/>
        </w:numPr>
      </w:pPr>
      <w:r>
        <w:rPr>
          <w:b/>
          <w:bCs/>
        </w:rPr>
        <w:t xml:space="preserve">BNF5 </w:t>
      </w:r>
      <w:proofErr w:type="gramStart"/>
      <w:r>
        <w:rPr>
          <w:b/>
          <w:bCs/>
        </w:rPr>
        <w:t>( Évolutivité</w:t>
      </w:r>
      <w:proofErr w:type="gramEnd"/>
      <w:r>
        <w:t xml:space="preserve"> : moteurs d’IA </w:t>
      </w:r>
      <w:proofErr w:type="gramStart"/>
      <w:r>
        <w:t>interchangeables ;</w:t>
      </w:r>
      <w:proofErr w:type="gramEnd"/>
      <w:r>
        <w:t xml:space="preserve"> migration possible vers une base de données.</w:t>
      </w:r>
    </w:p>
    <w:p w14:paraId="415F7805" w14:textId="77777777" w:rsidR="006E37C5" w:rsidRDefault="008355DD">
      <w:pPr>
        <w:pStyle w:val="Compact"/>
        <w:numPr>
          <w:ilvl w:val="0"/>
          <w:numId w:val="5"/>
        </w:numPr>
      </w:pPr>
      <w:r>
        <w:rPr>
          <w:b/>
          <w:bCs/>
        </w:rPr>
        <w:t xml:space="preserve">BNF6 </w:t>
      </w:r>
      <w:proofErr w:type="gramStart"/>
      <w:r>
        <w:rPr>
          <w:b/>
          <w:bCs/>
        </w:rPr>
        <w:t>( Sécurité</w:t>
      </w:r>
      <w:proofErr w:type="gramEnd"/>
      <w:r>
        <w:t xml:space="preserve"> : secrets hors du code </w:t>
      </w:r>
      <w:proofErr w:type="gramStart"/>
      <w:r>
        <w:t>source ;</w:t>
      </w:r>
      <w:proofErr w:type="gramEnd"/>
      <w:r>
        <w:t xml:space="preserve">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 xml:space="preserve">Tableau </w:t>
      </w:r>
      <w:proofErr w:type="gramStart"/>
      <w:r>
        <w:rPr>
          <w:b/>
          <w:bCs/>
        </w:rPr>
        <w:t>1.1 :</w:t>
      </w:r>
      <w:proofErr w:type="gramEnd"/>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w:t>
            </w:r>
            <w:proofErr w:type="gramStart"/>
            <w:r>
              <w:t>) ;</w:t>
            </w:r>
            <w:proofErr w:type="gramEnd"/>
            <w:r>
              <w:t xml:space="preserve"> documentation </w:t>
            </w:r>
            <w:proofErr w:type="gramStart"/>
            <w:r>
              <w:t>d’installation ;</w:t>
            </w:r>
            <w:proofErr w:type="gramEnd"/>
            <w:r>
              <w:t xml:space="preserve">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 xml:space="preserve">Tableau de bord de </w:t>
            </w:r>
            <w:proofErr w:type="gramStart"/>
            <w:r>
              <w:t>consultation ;</w:t>
            </w:r>
            <w:proofErr w:type="gramEnd"/>
            <w:r>
              <w:t xml:space="preserve"> chapitre de benchmark </w:t>
            </w:r>
            <w:proofErr w:type="gramStart"/>
            <w:r>
              <w:t>STT ;</w:t>
            </w:r>
            <w:proofErr w:type="gramEnd"/>
            <w:r>
              <w:t xml:space="preserve"> réponse de confirmation au </w:t>
            </w:r>
            <w:proofErr w:type="gramStart"/>
            <w:r>
              <w:t>technicien ;</w:t>
            </w:r>
            <w:proofErr w:type="gramEnd"/>
            <w:r>
              <w:t xml:space="preserve">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w:t>
            </w:r>
            <w:proofErr w:type="gramStart"/>
            <w:r>
              <w:t>réception ;</w:t>
            </w:r>
            <w:proofErr w:type="gramEnd"/>
            <w:r>
              <w:t xml:space="preserve"> deuxième vague de benchmark sur enregistrements </w:t>
            </w:r>
            <w:proofErr w:type="gramStart"/>
            <w:r>
              <w:t>réels ;</w:t>
            </w:r>
            <w:proofErr w:type="gramEnd"/>
            <w:r>
              <w:t xml:space="preserve">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 xml:space="preserve">Application de </w:t>
            </w:r>
            <w:proofErr w:type="gramStart"/>
            <w:r>
              <w:t>bureau ;</w:t>
            </w:r>
            <w:proofErr w:type="gramEnd"/>
            <w:r>
              <w:t xml:space="preserve"> multi-entreprises</w:t>
            </w:r>
          </w:p>
        </w:tc>
      </w:tr>
    </w:tbl>
    <w:p w14:paraId="40143C62" w14:textId="77777777" w:rsidR="006E37C5" w:rsidRDefault="008355DD">
      <w:pPr>
        <w:pStyle w:val="BodyText"/>
      </w:pPr>
      <w:r>
        <w:lastRenderedPageBreak/>
        <w:t xml:space="preserve">Le périmètre effectivement livré dépasse cette priorisation sur trois points, documentés au chapitre </w:t>
      </w:r>
      <w:proofErr w:type="gramStart"/>
      <w:r>
        <w:t>4 :</w:t>
      </w:r>
      <w:proofErr w:type="gramEnd"/>
      <w:r>
        <w:t xml:space="preserve"> le second canal de réception (WhatsApp Cloud API) est en service et non resté en « Could </w:t>
      </w:r>
      <w:proofErr w:type="gramStart"/>
      <w:r>
        <w:t>» ;</w:t>
      </w:r>
      <w:proofErr w:type="gramEnd"/>
      <w:r>
        <w:t xml:space="preserve"> la base de données PostgreSQL a été introduite en complément de Google Sheets et non </w:t>
      </w:r>
      <w:proofErr w:type="gramStart"/>
      <w:r>
        <w:t>reportée ;</w:t>
      </w:r>
      <w:proofErr w:type="gramEnd"/>
      <w:r>
        <w:t xml:space="preserve"> et le tableau de bord a dépassé la consultation </w:t>
      </w:r>
      <w:proofErr w:type="gramStart"/>
      <w:r>
        <w:t>pour</w:t>
      </w:r>
      <w:proofErr w:type="gramEnd"/>
      <w:r>
        <w:t xml:space="preserve">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 xml:space="preserve">1.6.1 </w:t>
      </w:r>
      <w:proofErr w:type="gramStart"/>
      <w:r>
        <w:t>Méthodologie :</w:t>
      </w:r>
      <w:proofErr w:type="gramEnd"/>
      <w:r>
        <w:t xml:space="preserve">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w:t>
      </w:r>
      <w:proofErr w:type="gramStart"/>
      <w:r>
        <w:t>adoptée :</w:t>
      </w:r>
      <w:proofErr w:type="gramEnd"/>
      <w:r>
        <w:t xml:space="preserve"> backlog priorisé, sprints de deux semaines, démonstration à l’encadrant en fin de sprint, rétrospective individuelle. Cette approche conserve les bénéfices essentiels </w:t>
      </w:r>
      <w:proofErr w:type="gramStart"/>
      <w:r>
        <w:t>( itérations</w:t>
      </w:r>
      <w:proofErr w:type="gramEnd"/>
      <w:r>
        <w:t xml:space="preserve"> courtes, feedback régulier, priorisation </w:t>
      </w:r>
      <w:proofErr w:type="gramStart"/>
      <w:r>
        <w:t>explicite )</w:t>
      </w:r>
      <w:proofErr w:type="gramEnd"/>
      <w:r>
        <w:t xml:space="preserve">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 xml:space="preserve">Tableau </w:t>
      </w:r>
      <w:proofErr w:type="gramStart"/>
      <w:r>
        <w:rPr>
          <w:b/>
          <w:bCs/>
        </w:rPr>
        <w:t>1.2 :</w:t>
      </w:r>
      <w:proofErr w:type="gramEnd"/>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w:t>
            </w:r>
            <w:r w:rsidR="00653FDE">
              <w:t>-</w:t>
            </w:r>
            <w:r>
              <w:t xml:space="preserve">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w:t>
            </w:r>
            <w:r w:rsidR="00653FDE">
              <w:t xml:space="preserve">- </w:t>
            </w:r>
            <w:r>
              <w:t>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lastRenderedPageBreak/>
              <w:t xml:space="preserve">Phase 2 </w:t>
            </w:r>
            <w:r w:rsidR="00653FDE">
              <w:t>-</w:t>
            </w:r>
            <w:r>
              <w:t xml:space="preserve">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w:t>
            </w:r>
            <w:r w:rsidR="00653FDE">
              <w:t>-</w:t>
            </w:r>
            <w:r>
              <w:t xml:space="preserve">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w:t>
            </w:r>
            <w:r w:rsidR="00653FDE">
              <w:t>-</w:t>
            </w:r>
            <w:r>
              <w:t xml:space="preserve">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w:t>
            </w:r>
            <w:r w:rsidR="00653FDE">
              <w:t>-</w:t>
            </w:r>
            <w:r>
              <w:t xml:space="preserve">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w:t>
            </w:r>
            <w:r w:rsidR="00653FDE">
              <w:t>-</w:t>
            </w:r>
            <w:r>
              <w:t xml:space="preserve">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 xml:space="preserve">Tableau </w:t>
      </w:r>
      <w:proofErr w:type="gramStart"/>
      <w:r>
        <w:rPr>
          <w:b/>
          <w:bCs/>
        </w:rPr>
        <w:t>1.3 :</w:t>
      </w:r>
      <w:proofErr w:type="gramEnd"/>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 xml:space="preserve">Banc d’essai sur 13 </w:t>
            </w:r>
            <w:proofErr w:type="gramStart"/>
            <w:r>
              <w:t>moteurs ;</w:t>
            </w:r>
            <w:proofErr w:type="gramEnd"/>
            <w:r>
              <w:t xml:space="preserve"> le modèle de langage corrige le bruit grâce au vocabulaire </w:t>
            </w:r>
            <w:proofErr w:type="gramStart"/>
            <w:r>
              <w:t>métier ;</w:t>
            </w:r>
            <w:proofErr w:type="gramEnd"/>
            <w:r>
              <w:t xml:space="preserve">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 xml:space="preserve">Conception indépendante du </w:t>
            </w:r>
            <w:proofErr w:type="gramStart"/>
            <w:r>
              <w:t>canal ;</w:t>
            </w:r>
            <w:proofErr w:type="gramEnd"/>
            <w:r>
              <w:t xml:space="preserve">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 xml:space="preserve">Volumétrie très </w:t>
            </w:r>
            <w:proofErr w:type="gramStart"/>
            <w:r>
              <w:t>faible ;</w:t>
            </w:r>
            <w:proofErr w:type="gramEnd"/>
            <w:r>
              <w:t xml:space="preserve"> chaîne de repli alternant les fournisseurs, qui mesurent leurs quotas </w:t>
            </w:r>
            <w:proofErr w:type="gramStart"/>
            <w:r>
              <w:t>séparément ;</w:t>
            </w:r>
            <w:proofErr w:type="gramEnd"/>
            <w:r>
              <w:t xml:space="preserve">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 xml:space="preserve">File de reprise persistante en </w:t>
            </w:r>
            <w:proofErr w:type="gramStart"/>
            <w:r>
              <w:t>base ;</w:t>
            </w:r>
            <w:proofErr w:type="gramEnd"/>
            <w:r>
              <w:t xml:space="preserve">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w:t>
            </w:r>
            <w:proofErr w:type="gramStart"/>
            <w:r>
              <w:t>explicite ;</w:t>
            </w:r>
            <w:proofErr w:type="gramEnd"/>
            <w:r>
              <w:t xml:space="preserve">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 xml:space="preserve">Ce chapitre a établi le cadre du </w:t>
      </w:r>
      <w:proofErr w:type="gramStart"/>
      <w:r>
        <w:t>projet :</w:t>
      </w:r>
      <w:proofErr w:type="gramEnd"/>
      <w:r>
        <w:t xml:space="preserve"> un besoin métier réel </w:t>
      </w:r>
      <w:proofErr w:type="gramStart"/>
      <w:r>
        <w:t>( fiabiliser</w:t>
      </w:r>
      <w:proofErr w:type="gramEnd"/>
      <w:r>
        <w:t xml:space="preserve"> la remontée d’information des </w:t>
      </w:r>
      <w:proofErr w:type="gramStart"/>
      <w:r>
        <w:t>chantiers )</w:t>
      </w:r>
      <w:proofErr w:type="gramEnd"/>
      <w:r>
        <w:t xml:space="preserve">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 xml:space="preserve">Chapitre </w:t>
      </w:r>
      <w:proofErr w:type="gramStart"/>
      <w:r>
        <w:t>2 :</w:t>
      </w:r>
      <w:proofErr w:type="gramEnd"/>
      <w:r>
        <w:t xml:space="preserve">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w:t>
      </w:r>
      <w:proofErr w:type="gramStart"/>
      <w:r>
        <w:t>français :</w:t>
      </w:r>
      <w:proofErr w:type="gramEnd"/>
      <w:r>
        <w:t xml:space="preserve"> les termes techniques </w:t>
      </w:r>
      <w:proofErr w:type="gramStart"/>
      <w:r>
        <w:t>( «</w:t>
      </w:r>
      <w:proofErr w:type="gramEnd"/>
      <w:r>
        <w:t xml:space="preserve"> goulotte », « câble », « panneau de brassage », « fibre », « vérifier </w:t>
      </w:r>
      <w:proofErr w:type="gramStart"/>
      <w:r>
        <w:t>» )</w:t>
      </w:r>
      <w:proofErr w:type="gramEnd"/>
      <w:r>
        <w:t xml:space="preserve"> sont empruntés tels quels. Or les corpus d’entraînement des systèmes de reconnaissance vocale arabes sont dominés par le </w:t>
      </w:r>
      <w:proofErr w:type="gramStart"/>
      <w:r>
        <w:t>MSA ;</w:t>
      </w:r>
      <w:proofErr w:type="gramEnd"/>
      <w:r>
        <w:t xml:space="preserve">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 xml:space="preserve">Une conséquence pratique, centrale pour ce projet, mérite d’être posée dès </w:t>
      </w:r>
      <w:proofErr w:type="gramStart"/>
      <w:r>
        <w:t>maintenant :</w:t>
      </w:r>
      <w:proofErr w:type="gramEnd"/>
      <w:r>
        <w:t xml:space="preserve">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w:t>
      </w:r>
      <w:proofErr w:type="gramStart"/>
      <w:r>
        <w:t>( point</w:t>
      </w:r>
      <w:proofErr w:type="gramEnd"/>
      <w:r>
        <w:t xml:space="preserve">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 xml:space="preserve">2.2.2 Les modèles de bout en </w:t>
      </w:r>
      <w:proofErr w:type="gramStart"/>
      <w:r>
        <w:t>bout :</w:t>
      </w:r>
      <w:proofErr w:type="gramEnd"/>
      <w:r>
        <w:t xml:space="preserve">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w:t>
      </w:r>
      <w:proofErr w:type="gramStart"/>
      <w:r>
        <w:t>l’arabe ;</w:t>
      </w:r>
      <w:proofErr w:type="gramEnd"/>
      <w:r>
        <w:t xml:space="preserve"> ses performances sur les dialectes restent toutefois inférieures à celles obtenues sur le MSA, avec une tendance documentée à « normaliser » le dialecte vers l’arabe standard. Point favorable au cas </w:t>
      </w:r>
      <w:proofErr w:type="gramStart"/>
      <w:r>
        <w:t>d’usage :</w:t>
      </w:r>
      <w:proofErr w:type="gramEnd"/>
      <w:r>
        <w:t xml:space="preserve">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w:t>
      </w:r>
      <w:proofErr w:type="gramStart"/>
      <w:r>
        <w:t>d’inférence ;</w:t>
      </w:r>
      <w:proofErr w:type="gramEnd"/>
      <w:r>
        <w:t xml:space="preserve">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 xml:space="preserve">2.2.3 L’architecture </w:t>
      </w:r>
      <w:proofErr w:type="gramStart"/>
      <w:r>
        <w:t>concurrente :</w:t>
      </w:r>
      <w:proofErr w:type="gramEnd"/>
      <w:r>
        <w:t xml:space="preserve"> wav2vec2 et la classification temporelle connexionniste</w:t>
      </w:r>
      <w:bookmarkEnd w:id="62"/>
    </w:p>
    <w:p w14:paraId="12647ECC" w14:textId="77777777" w:rsidR="006E37C5" w:rsidRDefault="008355DD">
      <w:pPr>
        <w:pStyle w:val="FirstParagraph"/>
      </w:pPr>
      <w:r>
        <w:t xml:space="preserve">Une seconde famille d’architectures a été retenue pour le banc </w:t>
      </w:r>
      <w:proofErr w:type="gramStart"/>
      <w:r>
        <w:t>d’essai :</w:t>
      </w:r>
      <w:proofErr w:type="gramEnd"/>
      <w:r>
        <w:t xml:space="preserve">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w:t>
      </w:r>
      <w:proofErr w:type="gramStart"/>
      <w:r>
        <w:t>projet :</w:t>
      </w:r>
      <w:proofErr w:type="gramEnd"/>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w:t>
      </w:r>
      <w:proofErr w:type="gramStart"/>
      <w:r>
        <w:t>émises ;</w:t>
      </w:r>
      <w:proofErr w:type="gramEnd"/>
      <w:r>
        <w:t xml:space="preserve"> celle de Whisper est </w:t>
      </w:r>
      <w:proofErr w:type="gramStart"/>
      <w:r>
        <w:rPr>
          <w:rStyle w:val="VerbatimChar"/>
        </w:rPr>
        <w:t>exp(</w:t>
      </w:r>
      <w:proofErr w:type="gramEnd"/>
      <w:r>
        <w:rPr>
          <w:rStyle w:val="VerbatimChar"/>
        </w:rPr>
        <w:t>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w:t>
      </w:r>
      <w:proofErr w:type="gramStart"/>
      <w:r>
        <w:t>( les</w:t>
      </w:r>
      <w:proofErr w:type="gramEnd"/>
      <w:r>
        <w:t xml:space="preserve"> modèles OpenAI </w:t>
      </w:r>
      <w:proofErr w:type="gramStart"/>
      <w:r>
        <w:t>d’origine )</w:t>
      </w:r>
      <w:proofErr w:type="gramEnd"/>
      <w:r>
        <w:t xml:space="preserve">, sans lesquels aucune conclusion sur l’apport de l’affinage ne serait possible. Ce point de méthode s’est révélé </w:t>
      </w:r>
      <w:proofErr w:type="gramStart"/>
      <w:r>
        <w:t>décisif :</w:t>
      </w:r>
      <w:proofErr w:type="gramEnd"/>
      <w:r>
        <w:t xml:space="preserve">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w:t>
      </w:r>
      <w:proofErr w:type="gramStart"/>
      <w:r>
        <w:t>place :</w:t>
      </w:r>
      <w:proofErr w:type="gramEnd"/>
      <w:r>
        <w:t xml:space="preserve"> la préservation des champs métier </w:t>
      </w:r>
      <w:proofErr w:type="gramStart"/>
      <w:r>
        <w:t>( quantités</w:t>
      </w:r>
      <w:proofErr w:type="gramEnd"/>
      <w:r>
        <w:t xml:space="preserve"> numériques et emprunts techniques français. La justification est développée en §4.3.2, mais son principe tient en une </w:t>
      </w:r>
      <w:proofErr w:type="gramStart"/>
      <w:r>
        <w:t>phrase :</w:t>
      </w:r>
      <w:proofErr w:type="gramEnd"/>
      <w:r>
        <w:t xml:space="preserve"> le tableau de suivi ne consomme ni des mots ni des caractères, il consomme des nombres et des noms de </w:t>
      </w:r>
      <w:proofErr w:type="gramStart"/>
      <w:r>
        <w:t>lieux ;</w:t>
      </w:r>
      <w:proofErr w:type="gramEnd"/>
      <w:r>
        <w:t xml:space="preserve">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 xml:space="preserve">L’extraction d’information </w:t>
      </w:r>
      <w:proofErr w:type="gramStart"/>
      <w:r>
        <w:t>( entités</w:t>
      </w:r>
      <w:proofErr w:type="gramEnd"/>
      <w:r>
        <w:t xml:space="preserve">, quantités, </w:t>
      </w:r>
      <w:proofErr w:type="gramStart"/>
      <w:r>
        <w:t>relations )</w:t>
      </w:r>
      <w:proofErr w:type="gramEnd"/>
      <w:r>
        <w:t xml:space="preserve"> reposait classiquement sur des règles ou des modèles supervisés spécifiques. Les grands modèles de langage ont déplacé ce </w:t>
      </w:r>
      <w:proofErr w:type="gramStart"/>
      <w:r>
        <w:t>paradigme :</w:t>
      </w:r>
      <w:proofErr w:type="gramEnd"/>
      <w:r>
        <w:t xml:space="preserve"> un modèle génératif correctement instruit extrait des champs arbitraires d’un texte libre sans entraînement dédié, y compris depuis un texte bruité </w:t>
      </w:r>
      <w:proofErr w:type="gramStart"/>
      <w:r>
        <w:t>( capacité</w:t>
      </w:r>
      <w:proofErr w:type="gramEnd"/>
      <w:r>
        <w:t xml:space="preserve"> déterminante ici, puisque la transcription du darija est imparfaite par nature. Le LLM joue alors un double </w:t>
      </w:r>
      <w:proofErr w:type="gramStart"/>
      <w:r>
        <w:t>rôle :</w:t>
      </w:r>
      <w:proofErr w:type="gramEnd"/>
      <w:r>
        <w:t xml:space="preserve">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 xml:space="preserve">Le risque principal des LLM est </w:t>
      </w:r>
      <w:proofErr w:type="gramStart"/>
      <w:r>
        <w:t>l’hallucination :</w:t>
      </w:r>
      <w:proofErr w:type="gramEnd"/>
      <w:r>
        <w:t xml:space="preserve"> produire une donnée plausible mais absente de la source. Deux mécanismes le </w:t>
      </w:r>
      <w:proofErr w:type="gramStart"/>
      <w:r>
        <w:t>contiennent :</w:t>
      </w:r>
      <w:proofErr w:type="gramEnd"/>
    </w:p>
    <w:p w14:paraId="6284C841" w14:textId="77777777" w:rsidR="006E37C5" w:rsidRDefault="008355DD">
      <w:pPr>
        <w:pStyle w:val="Compact"/>
        <w:numPr>
          <w:ilvl w:val="0"/>
          <w:numId w:val="7"/>
        </w:numPr>
      </w:pPr>
      <w:r>
        <w:rPr>
          <w:b/>
          <w:bCs/>
        </w:rPr>
        <w:t xml:space="preserve">La sortie structurée </w:t>
      </w:r>
      <w:proofErr w:type="gramStart"/>
      <w:r>
        <w:rPr>
          <w:b/>
          <w:bCs/>
        </w:rPr>
        <w:t>contrainte</w:t>
      </w:r>
      <w:r>
        <w:t xml:space="preserve"> :</w:t>
      </w:r>
      <w:proofErr w:type="gramEnd"/>
      <w:r>
        <w:t xml:space="preserve">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 xml:space="preserve">La validation </w:t>
      </w:r>
      <w:proofErr w:type="gramStart"/>
      <w:r>
        <w:rPr>
          <w:b/>
          <w:bCs/>
        </w:rPr>
        <w:t>applicative</w:t>
      </w:r>
      <w:r>
        <w:t xml:space="preserve"> :</w:t>
      </w:r>
      <w:proofErr w:type="gramEnd"/>
      <w:r>
        <w:t xml:space="preserve"> côté service, chaque réponse est validée par un schéma Pydantic strict (types, bornes, énumérations</w:t>
      </w:r>
      <w:proofErr w:type="gramStart"/>
      <w:r>
        <w:t>) ;</w:t>
      </w:r>
      <w:proofErr w:type="gramEnd"/>
      <w:r>
        <w:t xml:space="preserve">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w:t>
      </w:r>
      <w:proofErr w:type="gramStart"/>
      <w:r>
        <w:t>3 :</w:t>
      </w:r>
      <w:proofErr w:type="gramEnd"/>
      <w:r>
        <w:t xml:space="preserve">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w:t>
      </w:r>
      <w:proofErr w:type="gramStart"/>
      <w:r>
        <w:t>distinguent :</w:t>
      </w:r>
      <w:proofErr w:type="gramEnd"/>
      <w:r>
        <w:t xml:space="preserve">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w:t>
      </w:r>
      <w:proofErr w:type="gramStart"/>
      <w:r>
        <w:t>( Gemini</w:t>
      </w:r>
      <w:proofErr w:type="gramEnd"/>
      <w:r>
        <w:t xml:space="preserve"> et Groq mesurant leurs quotas gratuits séparément, l’alternance double la capacité </w:t>
      </w:r>
      <w:proofErr w:type="gramStart"/>
      <w:r>
        <w:t>effective )</w:t>
      </w:r>
      <w:proofErr w:type="gramEnd"/>
      <w:r>
        <w:t xml:space="preserve">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w:t>
      </w:r>
      <w:proofErr w:type="gramStart"/>
      <w:r>
        <w:t>choix :</w:t>
      </w:r>
      <w:proofErr w:type="gramEnd"/>
    </w:p>
    <w:p w14:paraId="6DDA81FC" w14:textId="77777777" w:rsidR="006E37C5" w:rsidRDefault="008355DD">
      <w:pPr>
        <w:pStyle w:val="TableCaption0"/>
      </w:pPr>
      <w:bookmarkStart w:id="77" w:name="_Toc239691609"/>
      <w:r>
        <w:rPr>
          <w:b/>
          <w:bCs/>
        </w:rPr>
        <w:t xml:space="preserve">Tableau </w:t>
      </w:r>
      <w:proofErr w:type="gramStart"/>
      <w:r>
        <w:rPr>
          <w:b/>
          <w:bCs/>
        </w:rPr>
        <w:t>2.1 :</w:t>
      </w:r>
      <w:proofErr w:type="gramEnd"/>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w:t>
      </w:r>
      <w:proofErr w:type="gramStart"/>
      <w:r>
        <w:t>( détaillé</w:t>
      </w:r>
      <w:proofErr w:type="gramEnd"/>
      <w:r>
        <w:t xml:space="preserve"> au chapitre </w:t>
      </w:r>
      <w:proofErr w:type="gramStart"/>
      <w:r>
        <w:t>3 )</w:t>
      </w:r>
      <w:proofErr w:type="gramEnd"/>
      <w:r>
        <w:t xml:space="preserve"> est toutefois </w:t>
      </w:r>
      <w:proofErr w:type="gramStart"/>
      <w:r>
        <w:rPr>
          <w:b/>
          <w:bCs/>
        </w:rPr>
        <w:t>hybride</w:t>
      </w:r>
      <w:r>
        <w:t xml:space="preserve"> :</w:t>
      </w:r>
      <w:proofErr w:type="gramEnd"/>
      <w:r>
        <w:t xml:space="preserve">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w:t>
      </w:r>
      <w:proofErr w:type="gramStart"/>
      <w:r>
        <w:t>deux :</w:t>
      </w:r>
      <w:proofErr w:type="gramEnd"/>
      <w:r>
        <w:t xml:space="preserve"> une logique qui exige un </w:t>
      </w:r>
      <w:r>
        <w:rPr>
          <w:i/>
          <w:iCs/>
        </w:rPr>
        <w:t>read-modify-write</w:t>
      </w:r>
      <w:r>
        <w:t xml:space="preserve"> </w:t>
      </w:r>
      <w:proofErr w:type="gramStart"/>
      <w:r>
        <w:t>( lire</w:t>
      </w:r>
      <w:proofErr w:type="gramEnd"/>
      <w:r>
        <w:t xml:space="preserve"> l’onglet pour reconstituer le stock et reconnaître une journée déjà </w:t>
      </w:r>
      <w:proofErr w:type="gramStart"/>
      <w:r>
        <w:t>ouverte )</w:t>
      </w:r>
      <w:proofErr w:type="gramEnd"/>
      <w:r>
        <w:t xml:space="preserve">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 xml:space="preserve">2.5 Canal de </w:t>
      </w:r>
      <w:proofErr w:type="gramStart"/>
      <w:r>
        <w:t>réception :</w:t>
      </w:r>
      <w:proofErr w:type="gramEnd"/>
      <w:r>
        <w:t xml:space="preserve">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w:t>
      </w:r>
      <w:proofErr w:type="gramStart"/>
      <w:r>
        <w:rPr>
          <w:b/>
          <w:bCs/>
        </w:rPr>
        <w:t>2.2</w:t>
      </w:r>
      <w:r>
        <w:t xml:space="preserve"> :</w:t>
      </w:r>
      <w:proofErr w:type="gramEnd"/>
    </w:p>
    <w:p w14:paraId="566FA57C" w14:textId="77777777" w:rsidR="006E37C5" w:rsidRDefault="008355DD">
      <w:pPr>
        <w:pStyle w:val="TableCaption0"/>
      </w:pPr>
      <w:bookmarkStart w:id="80" w:name="_Toc239691610"/>
      <w:r>
        <w:rPr>
          <w:b/>
          <w:bCs/>
        </w:rPr>
        <w:t xml:space="preserve">Tableau </w:t>
      </w:r>
      <w:proofErr w:type="gramStart"/>
      <w:r>
        <w:rPr>
          <w:b/>
          <w:bCs/>
        </w:rPr>
        <w:t>2.2 :</w:t>
      </w:r>
      <w:proofErr w:type="gramEnd"/>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w:t>
            </w:r>
            <w:proofErr w:type="gramStart"/>
            <w:r>
              <w:t>test ;</w:t>
            </w:r>
            <w:proofErr w:type="gramEnd"/>
            <w:r>
              <w:t xml:space="preserve"> permanent via </w:t>
            </w:r>
            <w:proofErr w:type="gramStart"/>
            <w:r>
              <w:t xml:space="preserve">un </w:t>
            </w:r>
            <w:r>
              <w:rPr>
                <w:i/>
                <w:iCs/>
              </w:rPr>
              <w:t>System</w:t>
            </w:r>
            <w:proofErr w:type="gramEnd"/>
            <w:r>
              <w:rPr>
                <w:i/>
                <w:iCs/>
              </w:rPr>
              <w:t xml:space="preserve">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proofErr w:type="gramStart"/>
      <w:r>
        <w:t>( donc</w:t>
      </w:r>
      <w:proofErr w:type="gramEnd"/>
      <w:r>
        <w:t xml:space="preserve">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w:t>
      </w:r>
      <w:proofErr w:type="gramStart"/>
      <w:r>
        <w:t>l’esprit :</w:t>
      </w:r>
      <w:proofErr w:type="gramEnd"/>
      <w:r>
        <w:t xml:space="preserve">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w:t>
      </w:r>
      <w:proofErr w:type="gramStart"/>
      <w:r>
        <w:t>deux :</w:t>
      </w:r>
      <w:proofErr w:type="gramEnd"/>
      <w:r>
        <w:t xml:space="preserve"> une réponse d’erreur prouve que le message </w:t>
      </w:r>
      <w:proofErr w:type="gramStart"/>
      <w:r>
        <w:t>a</w:t>
      </w:r>
      <w:proofErr w:type="gramEnd"/>
      <w:r>
        <w:t xml:space="preserve"> atteint la </w:t>
      </w:r>
      <w:proofErr w:type="gramStart"/>
      <w:r>
        <w:t>chaîne ;</w:t>
      </w:r>
      <w:proofErr w:type="gramEnd"/>
      <w:r>
        <w:t xml:space="preserve">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w:t>
      </w:r>
      <w:proofErr w:type="gramStart"/>
      <w:r>
        <w:t>( Procore</w:t>
      </w:r>
      <w:proofErr w:type="gramEnd"/>
      <w:r>
        <w:t xml:space="preserve">, Fieldwire, Kizeo </w:t>
      </w:r>
      <w:proofErr w:type="gramStart"/>
      <w:r>
        <w:t>Forms )</w:t>
      </w:r>
      <w:proofErr w:type="gramEnd"/>
      <w:r>
        <w:t xml:space="preserve"> proposent des formulaires mobiles, des photos géolocalisées et des tableaux de bord. Elles échouent sur deux points décisifs ici. D’une part, le </w:t>
      </w:r>
      <w:proofErr w:type="gramStart"/>
      <w:r>
        <w:t>prix :</w:t>
      </w:r>
      <w:proofErr w:type="gramEnd"/>
      <w:r>
        <w:t xml:space="preserve"> toutes sont facturées par utilisateur et par mois, ce qui est incompatible avec la contrainte de budget nul. D’autre part, et c’est plus fondamental, </w:t>
      </w:r>
      <w:r>
        <w:rPr>
          <w:b/>
          <w:bCs/>
        </w:rPr>
        <w:t xml:space="preserve">elles imposent une saisie structurée à la </w:t>
      </w:r>
      <w:proofErr w:type="gramStart"/>
      <w:r>
        <w:rPr>
          <w:b/>
          <w:bCs/>
        </w:rPr>
        <w:t>source</w:t>
      </w:r>
      <w:r>
        <w:t xml:space="preserve"> :</w:t>
      </w:r>
      <w:proofErr w:type="gramEnd"/>
      <w:r>
        <w:t xml:space="preserve">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w:t>
      </w:r>
      <w:proofErr w:type="gramStart"/>
      <w:r>
        <w:t>( Microsoft</w:t>
      </w:r>
      <w:proofErr w:type="gramEnd"/>
      <w:r>
        <w:t xml:space="preserve"> Power Automate couplé à Azure Speech, ou Zapier couplé à OpenAI. Techniquement viables et rapides à assembler, elles sont écartées pour trois </w:t>
      </w:r>
      <w:proofErr w:type="gramStart"/>
      <w:r>
        <w:t>raisons :</w:t>
      </w:r>
      <w:proofErr w:type="gramEnd"/>
      <w:r>
        <w:t xml:space="preserve"> le coût à l’usage dès la sortie des quotas </w:t>
      </w:r>
      <w:proofErr w:type="gramStart"/>
      <w:r>
        <w:t>d’essai ;</w:t>
      </w:r>
      <w:proofErr w:type="gramEnd"/>
      <w:r>
        <w:t xml:space="preserve"> l’absence de prise en charge sérieuse du darija dans les services de transcription généralistes, qui est le cœur du </w:t>
      </w:r>
      <w:proofErr w:type="gramStart"/>
      <w:r>
        <w:t>problème ;</w:t>
      </w:r>
      <w:proofErr w:type="gramEnd"/>
      <w:r>
        <w:t xml:space="preserve"> et une logique métier enfermée dans une interface propriétaire, non versionnée et non </w:t>
      </w:r>
      <w:proofErr w:type="gramStart"/>
      <w:r>
        <w:t>testable )</w:t>
      </w:r>
      <w:proofErr w:type="gramEnd"/>
      <w:r>
        <w:t xml:space="preserve">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w:t>
      </w:r>
      <w:proofErr w:type="gramStart"/>
      <w:r>
        <w:t>( Otter</w:t>
      </w:r>
      <w:proofErr w:type="gramEnd"/>
      <w:r>
        <w:t>,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 xml:space="preserve">Tableau </w:t>
      </w:r>
      <w:proofErr w:type="gramStart"/>
      <w:r>
        <w:rPr>
          <w:b/>
          <w:bCs/>
        </w:rPr>
        <w:t>2.3 :</w:t>
      </w:r>
      <w:proofErr w:type="gramEnd"/>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w:t>
      </w:r>
      <w:proofErr w:type="gramStart"/>
      <w:r>
        <w:t>pas</w:t>
      </w:r>
      <w:proofErr w:type="gramEnd"/>
      <w:r>
        <w:t xml:space="preserve"> que ces produits sont mauvais, mais que le besoin d’AZNET a une contrainte que le marché ne traite </w:t>
      </w:r>
      <w:proofErr w:type="gramStart"/>
      <w:r>
        <w:t>pas :</w:t>
      </w:r>
      <w:proofErr w:type="gramEnd"/>
      <w:r>
        <w:t xml:space="preserve">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 xml:space="preserve">Tableau </w:t>
      </w:r>
      <w:proofErr w:type="gramStart"/>
      <w:r>
        <w:rPr>
          <w:b/>
          <w:bCs/>
        </w:rPr>
        <w:t>2.4 :</w:t>
      </w:r>
      <w:proofErr w:type="gramEnd"/>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 xml:space="preserve">Écosystème IA/ML sans </w:t>
            </w:r>
            <w:proofErr w:type="gramStart"/>
            <w:r>
              <w:t>équivalent ;</w:t>
            </w:r>
            <w:proofErr w:type="gramEnd"/>
            <w:r>
              <w:t xml:space="preserve">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 xml:space="preserve">Validation et documentation dérivées des </w:t>
            </w:r>
            <w:proofErr w:type="gramStart"/>
            <w:r>
              <w:t>types ;</w:t>
            </w:r>
            <w:proofErr w:type="gramEnd"/>
            <w:r>
              <w:t xml:space="preserve">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w:t>
            </w:r>
            <w:proofErr w:type="gramStart"/>
            <w:r>
              <w:t>souvent ;</w:t>
            </w:r>
            <w:proofErr w:type="gramEnd"/>
            <w:r>
              <w:t xml:space="preserve">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 xml:space="preserve">Démarrage quasi </w:t>
            </w:r>
            <w:proofErr w:type="gramStart"/>
            <w:r>
              <w:t>instantané ;</w:t>
            </w:r>
            <w:proofErr w:type="gramEnd"/>
            <w:r>
              <w:t xml:space="preserve">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w:t>
            </w:r>
            <w:proofErr w:type="gramStart"/>
            <w:r>
              <w:t>) ;</w:t>
            </w:r>
            <w:proofErr w:type="gramEnd"/>
            <w:r>
              <w:t xml:space="preserve">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 xml:space="preserve">Imposé par </w:t>
            </w:r>
            <w:proofErr w:type="gramStart"/>
            <w:r>
              <w:rPr>
                <w:b/>
                <w:bCs/>
              </w:rPr>
              <w:t>l’usage</w:t>
            </w:r>
            <w:r>
              <w:t xml:space="preserve"> :</w:t>
            </w:r>
            <w:proofErr w:type="gramEnd"/>
            <w:r>
              <w:t xml:space="preserve">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 xml:space="preserve">Auto-hébergeable et </w:t>
            </w:r>
            <w:proofErr w:type="gramStart"/>
            <w:r>
              <w:t>gratuit ;</w:t>
            </w:r>
            <w:proofErr w:type="gramEnd"/>
            <w:r>
              <w:t xml:space="preserve">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 xml:space="preserve">Cinq services </w:t>
            </w:r>
            <w:proofErr w:type="gramStart"/>
            <w:r>
              <w:t>reproductibles ;</w:t>
            </w:r>
            <w:proofErr w:type="gramEnd"/>
            <w:r>
              <w:t xml:space="preserve">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 xml:space="preserve">Capture multi-navigateur </w:t>
            </w:r>
            <w:proofErr w:type="gramStart"/>
            <w:r>
              <w:t>scriptable ;</w:t>
            </w:r>
            <w:proofErr w:type="gramEnd"/>
            <w:r>
              <w:t xml:space="preserve">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 xml:space="preserve">Fixtures et </w:t>
            </w:r>
            <w:proofErr w:type="gramStart"/>
            <w:r>
              <w:t>paramétrage ;</w:t>
            </w:r>
            <w:proofErr w:type="gramEnd"/>
            <w:r>
              <w:t xml:space="preserve">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 xml:space="preserve">Gratuit sur dépôt </w:t>
            </w:r>
            <w:proofErr w:type="gramStart"/>
            <w:r>
              <w:t>privé ;</w:t>
            </w:r>
            <w:proofErr w:type="gramEnd"/>
            <w:r>
              <w:t xml:space="preserve">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w:t>
      </w:r>
      <w:proofErr w:type="gramStart"/>
      <w:r>
        <w:t>( l’essentiel</w:t>
      </w:r>
      <w:proofErr w:type="gramEnd"/>
      <w:r>
        <w:t xml:space="preserve">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w:t>
      </w:r>
      <w:proofErr w:type="gramStart"/>
      <w:r>
        <w:t>» :</w:t>
      </w:r>
      <w:proofErr w:type="gramEnd"/>
      <w:r>
        <w:t xml:space="preserve">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w:t>
      </w:r>
      <w:proofErr w:type="gramStart"/>
      <w:r>
        <w:t>( quelques</w:t>
      </w:r>
      <w:proofErr w:type="gramEnd"/>
      <w:r>
        <w:t xml:space="preserve"> dizaines de lignes par jour. Il a été écarté sur la concurrence, non sur la </w:t>
      </w:r>
      <w:proofErr w:type="gramStart"/>
      <w:r>
        <w:t>taille :</w:t>
      </w:r>
      <w:proofErr w:type="gramEnd"/>
      <w:r>
        <w:t xml:space="preserve"> trois processus écrivent </w:t>
      </w:r>
      <w:proofErr w:type="gramStart"/>
      <w:r>
        <w:t>simultanément )</w:t>
      </w:r>
      <w:proofErr w:type="gramEnd"/>
      <w:r>
        <w:t xml:space="preserve"> l’API sur le chemin de réponse, l’ordonnanceur en arrière-plan, n8n à chaque étape </w:t>
      </w:r>
      <w:proofErr w:type="gramStart"/>
      <w:r>
        <w:t>( et</w:t>
      </w:r>
      <w:proofErr w:type="gramEnd"/>
      <w:r>
        <w:t xml:space="preserve">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w:t>
      </w:r>
      <w:proofErr w:type="gramStart"/>
      <w:r>
        <w:t>( et</w:t>
      </w:r>
      <w:proofErr w:type="gramEnd"/>
      <w:r>
        <w:t xml:space="preserve">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w:t>
      </w:r>
      <w:proofErr w:type="gramStart"/>
      <w:r>
        <w:t>projet :</w:t>
      </w:r>
      <w:proofErr w:type="gramEnd"/>
      <w:r>
        <w:t xml:space="preserve"> 7,7 s de latence contre 1,53 s, environ 4 Go de mémoire graphique, et une machine à maintenir. Il est justifié au chapitre 4 par la seule chose qui compte ici </w:t>
      </w:r>
      <w:proofErr w:type="gramStart"/>
      <w:r>
        <w:t>( la</w:t>
      </w:r>
      <w:proofErr w:type="gramEnd"/>
      <w:r>
        <w:t xml:space="preserve"> préservation des quantités et des emprunts techniques </w:t>
      </w:r>
      <w:proofErr w:type="gramStart"/>
      <w:r>
        <w:t>français )</w:t>
      </w:r>
      <w:proofErr w:type="gramEnd"/>
      <w:r>
        <w:t xml:space="preserve">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 xml:space="preserve">Tableau </w:t>
      </w:r>
      <w:proofErr w:type="gramStart"/>
      <w:r>
        <w:rPr>
          <w:b/>
          <w:bCs/>
        </w:rPr>
        <w:t>2.5 :</w:t>
      </w:r>
      <w:proofErr w:type="gramEnd"/>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 xml:space="preserve">Gratuit et sans approbation </w:t>
            </w:r>
            <w:proofErr w:type="gramStart"/>
            <w:r>
              <w:t>pour</w:t>
            </w:r>
            <w:proofErr w:type="gramEnd"/>
            <w:r>
              <w:t xml:space="preserve"> le </w:t>
            </w:r>
            <w:proofErr w:type="gramStart"/>
            <w:r>
              <w:t>premier ;</w:t>
            </w:r>
            <w:proofErr w:type="gramEnd"/>
            <w:r>
              <w:t xml:space="preserve">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 xml:space="preserve">Sortie structurée </w:t>
            </w:r>
            <w:proofErr w:type="gramStart"/>
            <w:r>
              <w:t>native ;</w:t>
            </w:r>
            <w:proofErr w:type="gramEnd"/>
            <w:r>
              <w:t xml:space="preserve">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 xml:space="preserve">Standard </w:t>
            </w:r>
            <w:proofErr w:type="gramStart"/>
            <w:r>
              <w:t>industriel ;</w:t>
            </w:r>
            <w:proofErr w:type="gramEnd"/>
            <w:r>
              <w:t xml:space="preserve">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 xml:space="preserve">Imposé par le cahier des </w:t>
            </w:r>
            <w:proofErr w:type="gramStart"/>
            <w:r>
              <w:t>charges ;</w:t>
            </w:r>
            <w:proofErr w:type="gramEnd"/>
            <w:r>
              <w:t xml:space="preserve">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 xml:space="preserve">Journal d’événements, idempotence, sessions, file de reprise </w:t>
            </w:r>
            <w:proofErr w:type="gramStart"/>
            <w:r>
              <w:t>( délibérément</w:t>
            </w:r>
            <w:proofErr w:type="gramEnd"/>
            <w:r>
              <w:t xml:space="preserve">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w:t>
      </w:r>
      <w:proofErr w:type="gramStart"/>
      <w:r>
        <w:t>contraintes :</w:t>
      </w:r>
      <w:proofErr w:type="gramEnd"/>
      <w:r>
        <w:t xml:space="preserve"> Whisper fournit une base de transcription multilingue robuste dont les limites sur le darija sont compensées en aval par l’extraction </w:t>
      </w:r>
      <w:proofErr w:type="gramStart"/>
      <w:r>
        <w:t>LLM ;</w:t>
      </w:r>
      <w:proofErr w:type="gramEnd"/>
      <w:r>
        <w:t xml:space="preserve"> les sorties structurées contraintes et la validation stricte contiennent le risque </w:t>
      </w:r>
      <w:proofErr w:type="gramStart"/>
      <w:r>
        <w:t>d’hallucination ;</w:t>
      </w:r>
      <w:proofErr w:type="gramEnd"/>
      <w:r>
        <w:t xml:space="preserve"> et l’écosystème gratuit couvre l’intégralité de la chaîne. Il a également posé deux points de méthode que le chapitre 4 </w:t>
      </w:r>
      <w:proofErr w:type="gramStart"/>
      <w:r>
        <w:t>exploitera :</w:t>
      </w:r>
      <w:proofErr w:type="gramEnd"/>
      <w:r>
        <w:t xml:space="preserve">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 xml:space="preserve">Chapitre </w:t>
      </w:r>
      <w:proofErr w:type="gramStart"/>
      <w:r>
        <w:t>3 :</w:t>
      </w:r>
      <w:proofErr w:type="gramEnd"/>
      <w:r>
        <w:t xml:space="preserve">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 xml:space="preserve">Ce chapitre présente la conception de la </w:t>
      </w:r>
      <w:proofErr w:type="gramStart"/>
      <w:r>
        <w:t>solution :</w:t>
      </w:r>
      <w:proofErr w:type="gramEnd"/>
      <w:r>
        <w:t xml:space="preserve">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w:t>
      </w:r>
      <w:proofErr w:type="gramStart"/>
      <w:r>
        <w:t>possibles :</w:t>
      </w:r>
      <w:proofErr w:type="gramEnd"/>
      <w:r>
        <w:t xml:space="preserve"> tout construire dans n8n </w:t>
      </w:r>
      <w:proofErr w:type="gramStart"/>
      <w:r>
        <w:t>( fidèle</w:t>
      </w:r>
      <w:proofErr w:type="gramEnd"/>
      <w:r>
        <w:t xml:space="preserve"> à la lettre du cahier des charges, mais logique métier enfouie dans des nœuds difficiles à </w:t>
      </w:r>
      <w:proofErr w:type="gramStart"/>
      <w:r>
        <w:t>tester )</w:t>
      </w:r>
      <w:proofErr w:type="gramEnd"/>
      <w:r>
        <w:t xml:space="preserve"> ou tout coder sur mesure, ce qui imposait de réécrire des intégrations que n8n fournit nativement. L’architecture retenue est </w:t>
      </w:r>
      <w:r>
        <w:rPr>
          <w:b/>
          <w:bCs/>
        </w:rPr>
        <w:t>hybride</w:t>
      </w:r>
      <w:r>
        <w:t xml:space="preserve"> et répartit les responsabilités selon la valeur ajoutée de chaque </w:t>
      </w:r>
      <w:proofErr w:type="gramStart"/>
      <w:r>
        <w:t>outil :</w:t>
      </w:r>
      <w:proofErr w:type="gramEnd"/>
    </w:p>
    <w:p w14:paraId="0D21599C" w14:textId="77777777" w:rsidR="006E37C5" w:rsidRDefault="008355DD">
      <w:pPr>
        <w:pStyle w:val="Compact"/>
        <w:numPr>
          <w:ilvl w:val="0"/>
          <w:numId w:val="8"/>
        </w:numPr>
      </w:pPr>
      <w:r>
        <w:rPr>
          <w:b/>
          <w:bCs/>
        </w:rPr>
        <w:t>n8n (orchestration</w:t>
      </w:r>
      <w:proofErr w:type="gramStart"/>
      <w:r>
        <w:rPr>
          <w:b/>
          <w:bCs/>
        </w:rPr>
        <w:t>)</w:t>
      </w:r>
      <w:r>
        <w:t xml:space="preserve"> :</w:t>
      </w:r>
      <w:proofErr w:type="gramEnd"/>
      <w:r>
        <w:t xml:space="preserve">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proofErr w:type="gramStart"/>
      <w:r>
        <w:rPr>
          <w:b/>
          <w:bCs/>
        </w:rPr>
        <w:t>)</w:t>
      </w:r>
      <w:r>
        <w:t xml:space="preserve"> :</w:t>
      </w:r>
      <w:proofErr w:type="gramEnd"/>
      <w:r>
        <w:t xml:space="preserve"> transcription, extraction structurée, reformulation, tenue du journal de chantier, ordonnancement des tâches périodiques, authentification, service du tableau de bord </w:t>
      </w:r>
      <w:proofErr w:type="gramStart"/>
      <w:r>
        <w:t>( le</w:t>
      </w:r>
      <w:proofErr w:type="gramEnd"/>
      <w:r>
        <w:t xml:space="preserve"> cœur, versionné, testé et documenté.</w:t>
      </w:r>
    </w:p>
    <w:p w14:paraId="26998D86" w14:textId="77777777" w:rsidR="006E37C5" w:rsidRDefault="008355DD">
      <w:pPr>
        <w:pStyle w:val="Compact"/>
        <w:numPr>
          <w:ilvl w:val="0"/>
          <w:numId w:val="8"/>
        </w:numPr>
      </w:pPr>
      <w:r>
        <w:rPr>
          <w:b/>
          <w:bCs/>
        </w:rPr>
        <w:t>Tableau de bord (React</w:t>
      </w:r>
      <w:proofErr w:type="gramStart"/>
      <w:r>
        <w:rPr>
          <w:b/>
          <w:bCs/>
        </w:rPr>
        <w:t>)</w:t>
      </w:r>
      <w:r>
        <w:t xml:space="preserve"> :</w:t>
      </w:r>
      <w:proofErr w:type="gramEnd"/>
      <w:r>
        <w:t xml:space="preserve"> consultation, correction, administration de l’organigramme et des comptes, supervision de l’ordonnanceur et des journaux.</w:t>
      </w:r>
    </w:p>
    <w:p w14:paraId="6BD707F9" w14:textId="77777777" w:rsidR="006E37C5" w:rsidRDefault="008355DD">
      <w:pPr>
        <w:pStyle w:val="Compact"/>
        <w:numPr>
          <w:ilvl w:val="0"/>
          <w:numId w:val="8"/>
        </w:numPr>
      </w:pPr>
      <w:proofErr w:type="gramStart"/>
      <w:r>
        <w:rPr>
          <w:b/>
          <w:bCs/>
        </w:rPr>
        <w:t>PostgreSQL</w:t>
      </w:r>
      <w:r>
        <w:t xml:space="preserve"> :</w:t>
      </w:r>
      <w:proofErr w:type="gramEnd"/>
      <w:r>
        <w:t xml:space="preserve"> journal d’événements, idempotence, sessions, file de reprise, organigramme, chantiers.</w:t>
      </w:r>
    </w:p>
    <w:p w14:paraId="3359C16F" w14:textId="77777777" w:rsidR="006E37C5" w:rsidRDefault="008355DD">
      <w:pPr>
        <w:pStyle w:val="Compact"/>
        <w:numPr>
          <w:ilvl w:val="0"/>
          <w:numId w:val="8"/>
        </w:numPr>
      </w:pPr>
      <w:r>
        <w:rPr>
          <w:b/>
          <w:bCs/>
        </w:rPr>
        <w:t xml:space="preserve">Google </w:t>
      </w:r>
      <w:proofErr w:type="gramStart"/>
      <w:r>
        <w:rPr>
          <w:b/>
          <w:bCs/>
        </w:rPr>
        <w:t>Sheets</w:t>
      </w:r>
      <w:r>
        <w:t xml:space="preserve"> :</w:t>
      </w:r>
      <w:proofErr w:type="gramEnd"/>
      <w:r>
        <w:t xml:space="preserve"> le registre métier permanent </w:t>
      </w:r>
      <w:proofErr w:type="gramStart"/>
      <w:r>
        <w:t>( le</w:t>
      </w:r>
      <w:proofErr w:type="gramEnd"/>
      <w:r>
        <w:t xml:space="preserv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 xml:space="preserve">Figure </w:t>
      </w:r>
      <w:proofErr w:type="gramStart"/>
      <w:r>
        <w:rPr>
          <w:b/>
          <w:bCs/>
        </w:rPr>
        <w:t>3.1 :</w:t>
      </w:r>
      <w:proofErr w:type="gramEnd"/>
      <w:r>
        <w:t xml:space="preserve"> Architecture </w:t>
      </w:r>
      <w:proofErr w:type="gramStart"/>
      <w:r>
        <w:t>générale :</w:t>
      </w:r>
      <w:proofErr w:type="gramEnd"/>
      <w:r>
        <w:t xml:space="preserve">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w:t>
      </w:r>
      <w:proofErr w:type="gramStart"/>
      <w:r>
        <w:t>précise :</w:t>
      </w:r>
      <w:proofErr w:type="gramEnd"/>
      <w:r>
        <w:t xml:space="preserve"> tenir le journal exige un </w:t>
      </w:r>
      <w:r>
        <w:rPr>
          <w:i/>
          <w:iCs/>
        </w:rPr>
        <w:t>read-modify-write</w:t>
      </w:r>
      <w:r>
        <w:t xml:space="preserve"> </w:t>
      </w:r>
      <w:proofErr w:type="gramStart"/>
      <w:r>
        <w:t>( lire</w:t>
      </w:r>
      <w:proofErr w:type="gramEnd"/>
      <w:r>
        <w:t xml:space="preserve"> l’onglet pour réconcilier le stock et reconnaître une journée déjà </w:t>
      </w:r>
      <w:proofErr w:type="gramStart"/>
      <w:r>
        <w:t>ouverte )</w:t>
      </w:r>
      <w:proofErr w:type="gramEnd"/>
      <w:r>
        <w:t xml:space="preserve">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 xml:space="preserve">Règle </w:t>
      </w:r>
      <w:proofErr w:type="gramStart"/>
      <w:r>
        <w:rPr>
          <w:b/>
          <w:bCs/>
        </w:rPr>
        <w:t>retenue :</w:t>
      </w:r>
      <w:proofErr w:type="gramEnd"/>
      <w:r>
        <w:t xml:space="preserve"> ce qui est </w:t>
      </w:r>
      <w:r>
        <w:rPr>
          <w:i/>
          <w:iCs/>
        </w:rPr>
        <w:t>intégration</w:t>
      </w:r>
      <w:r>
        <w:t xml:space="preserve"> reste dans n8</w:t>
      </w:r>
      <w:proofErr w:type="gramStart"/>
      <w:r>
        <w:t>n ;</w:t>
      </w:r>
      <w:proofErr w:type="gramEnd"/>
      <w:r>
        <w:t xml:space="preserve">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w:t>
      </w:r>
      <w:proofErr w:type="gramStart"/>
      <w:r>
        <w:t>déduplication :</w:t>
      </w:r>
      <w:proofErr w:type="gramEnd"/>
      <w:r>
        <w:t xml:space="preserve">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 xml:space="preserve">Le service transcrit, extrait les champs, produit le résumé français et renvoie </w:t>
      </w:r>
      <w:proofErr w:type="gramStart"/>
      <w:r>
        <w:t>un JSON</w:t>
      </w:r>
      <w:proofErr w:type="gramEnd"/>
      <w:r>
        <w:t xml:space="preserve">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55DD">
        <w:t xml:space="preserve">La </w:t>
      </w:r>
      <w:r w:rsidR="008355DD">
        <w:rPr>
          <w:b/>
          <w:bCs/>
        </w:rPr>
        <w:t>Figure 3.2</w:t>
      </w:r>
      <w:r w:rsidR="008355DD">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316157"/>
      <w:r>
        <w:rPr>
          <w:b/>
          <w:bCs/>
        </w:rPr>
        <w:t xml:space="preserve">Figure </w:t>
      </w:r>
      <w:proofErr w:type="gramStart"/>
      <w:r>
        <w:rPr>
          <w:b/>
          <w:bCs/>
        </w:rPr>
        <w:t>3.2 :</w:t>
      </w:r>
      <w:proofErr w:type="gramEnd"/>
      <w:r>
        <w:t xml:space="preserve"> Diagramme de cas d’utilisation. Le système figure comme acteur à part </w:t>
      </w:r>
      <w:proofErr w:type="gramStart"/>
      <w:r>
        <w:t>entière :</w:t>
      </w:r>
      <w:proofErr w:type="gramEnd"/>
      <w:r>
        <w:t xml:space="preserve">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 xml:space="preserve">Figure </w:t>
      </w:r>
      <w:proofErr w:type="gramStart"/>
      <w:r>
        <w:rPr>
          <w:b/>
          <w:bCs/>
        </w:rPr>
        <w:t>3.3 :</w:t>
      </w:r>
      <w:proofErr w:type="gramEnd"/>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w:t>
      </w:r>
      <w:proofErr w:type="gramStart"/>
      <w:r>
        <w:t>champs :</w:t>
      </w:r>
      <w:proofErr w:type="gramEnd"/>
    </w:p>
    <w:p w14:paraId="1DC97270" w14:textId="77777777" w:rsidR="006E37C5" w:rsidRDefault="008355DD">
      <w:pPr>
        <w:pStyle w:val="TableCaption0"/>
      </w:pPr>
      <w:bookmarkStart w:id="117" w:name="_Toc239691614"/>
      <w:r>
        <w:rPr>
          <w:b/>
          <w:bCs/>
        </w:rPr>
        <w:t xml:space="preserve">Tableau </w:t>
      </w:r>
      <w:proofErr w:type="gramStart"/>
      <w:r>
        <w:rPr>
          <w:b/>
          <w:bCs/>
        </w:rPr>
        <w:t>3.1 :</w:t>
      </w:r>
      <w:proofErr w:type="gramEnd"/>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w:t>
      </w:r>
      <w:proofErr w:type="gramStart"/>
      <w:r>
        <w:t>2026 :</w:t>
      </w:r>
      <w:proofErr w:type="gramEnd"/>
      <w:r>
        <w:t xml:space="preserve"> ils sont l’</w:t>
      </w:r>
      <w:r>
        <w:rPr>
          <w:b/>
          <w:bCs/>
        </w:rPr>
        <w:t>union des trois bordereaux réels</w:t>
      </w:r>
      <w:r>
        <w:t xml:space="preserve"> </w:t>
      </w:r>
      <w:proofErr w:type="gramStart"/>
      <w:r>
        <w:t>( DGH</w:t>
      </w:r>
      <w:proofErr w:type="gramEnd"/>
      <w:r>
        <w:t xml:space="preserve">, Extralait, </w:t>
      </w:r>
      <w:proofErr w:type="gramStart"/>
      <w:r>
        <w:t>ACAPS )</w:t>
      </w:r>
      <w:proofErr w:type="gramEnd"/>
      <w:r>
        <w:t xml:space="preserve">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w:t>
            </w:r>
            <w:proofErr w:type="gramStart"/>
            <w:r>
              <w:t>1..</w:t>
            </w:r>
            <w:proofErr w:type="gramEnd"/>
            <w:r>
              <w:t>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w:t>
            </w:r>
            <w:proofErr w:type="gramStart"/>
            <w:r>
              <w:t>1..</w:t>
            </w:r>
            <w:proofErr w:type="gramEnd"/>
            <w:r>
              <w:t>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 xml:space="preserve">‘livraison’ uniquement pour un bon de livraison / une réception de </w:t>
            </w:r>
            <w:proofErr w:type="gramStart"/>
            <w:r>
              <w:t>matériel ;</w:t>
            </w:r>
            <w:proofErr w:type="gramEnd"/>
            <w:r>
              <w:t xml:space="preserve">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r>
            <w:r>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w:t>
      </w:r>
      <w:proofErr w:type="gramStart"/>
      <w:r>
        <w:t>différents ;</w:t>
      </w:r>
      <w:proofErr w:type="gramEnd"/>
      <w:r>
        <w:t xml:space="preserve">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w:t>
      </w:r>
      <w:proofErr w:type="gramStart"/>
      <w:r>
        <w:t>modèle :</w:t>
      </w:r>
      <w:proofErr w:type="gramEnd"/>
      <w:r>
        <w:t xml:space="preserve"> le nom du site tel que le technicien le prononce, extrait mot </w:t>
      </w:r>
      <w:proofErr w:type="gramStart"/>
      <w:r>
        <w:t>pour</w:t>
      </w:r>
      <w:proofErr w:type="gramEnd"/>
      <w:r>
        <w:t xml:space="preserve"> mot et jamais deviné. Le routage n’a que </w:t>
      </w:r>
      <w:r>
        <w:rPr>
          <w:b/>
          <w:bCs/>
        </w:rPr>
        <w:t>deux sources</w:t>
      </w:r>
      <w:r>
        <w:t xml:space="preserve">, dans cet </w:t>
      </w:r>
      <w:proofErr w:type="gramStart"/>
      <w:r>
        <w:t>ordre :</w:t>
      </w:r>
      <w:proofErr w:type="gramEnd"/>
      <w:r>
        <w:t xml:space="preserve"> le site que le technicien nomme, puis, à défaut, celui de sa propre dernière ligne </w:t>
      </w:r>
      <w:proofErr w:type="gramStart"/>
      <w:r>
        <w:t>( un</w:t>
      </w:r>
      <w:proofErr w:type="gramEnd"/>
      <w:r>
        <w:t xml:space="preserve">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xml:space="preserve">, qui n’est pas un échec de routage mais l’énoncé visible que personne n’a dit où le travail avait eu </w:t>
      </w:r>
      <w:proofErr w:type="gramStart"/>
      <w:r>
        <w:t>lieu )</w:t>
      </w:r>
      <w:proofErr w:type="gramEnd"/>
      <w:r>
        <w:t xml:space="preserve">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 xml:space="preserve">délibérément </w:t>
      </w:r>
      <w:proofErr w:type="gramStart"/>
      <w:r>
        <w:rPr>
          <w:b/>
          <w:bCs/>
        </w:rPr>
        <w:t>absente</w:t>
      </w:r>
      <w:r>
        <w:t xml:space="preserve"> :</w:t>
      </w:r>
      <w:proofErr w:type="gramEnd"/>
      <w:r>
        <w:t xml:space="preserve"> le chantier porté par le chef et hérité par ses techniciens. Elle échoue exactement là où on l’attend </w:t>
      </w:r>
      <w:proofErr w:type="gramStart"/>
      <w:r>
        <w:t>( elle</w:t>
      </w:r>
      <w:proofErr w:type="gramEnd"/>
      <w:r>
        <w:t xml:space="preserv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w:t>
      </w:r>
      <w:proofErr w:type="gramStart"/>
      <w:r>
        <w:t>pour</w:t>
      </w:r>
      <w:proofErr w:type="gramEnd"/>
      <w:r>
        <w:t xml:space="preserve">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w:t>
      </w:r>
      <w:proofErr w:type="gramStart"/>
      <w:r>
        <w:t>large :</w:t>
      </w:r>
      <w:proofErr w:type="gramEnd"/>
      <w:r>
        <w:t xml:space="preserve"> équipe, heures d’entrée et de sortie, jours-homme, ordre du jour et taux de réalisation étaient réputés « saisis par le chef ». Elle était fausse pour la moitié d’entre elles. Un technicien dit « entré à 7 h, sorti à 8 h, on était trois » dans sa </w:t>
      </w:r>
      <w:proofErr w:type="gramStart"/>
      <w:r>
        <w:t>note ;</w:t>
      </w:r>
      <w:proofErr w:type="gramEnd"/>
      <w:r>
        <w:t xml:space="preserve"> le schéma n’avait pas de champ </w:t>
      </w:r>
      <w:proofErr w:type="gramStart"/>
      <w:r>
        <w:t>pour</w:t>
      </w:r>
      <w:proofErr w:type="gramEnd"/>
      <w:r>
        <w:t xml:space="preserve">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w:t>
      </w:r>
      <w:proofErr w:type="gramStart"/>
      <w:r>
        <w:t>nature :</w:t>
      </w:r>
      <w:proofErr w:type="gramEnd"/>
      <w:r>
        <w:t xml:space="preserve">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 xml:space="preserve">Figure </w:t>
      </w:r>
      <w:proofErr w:type="gramStart"/>
      <w:r>
        <w:rPr>
          <w:b/>
          <w:bCs/>
        </w:rPr>
        <w:t>3.4 :</w:t>
      </w:r>
      <w:proofErr w:type="gramEnd"/>
      <w:r>
        <w:t xml:space="preserve"> Cycle de vie d’un rapport, vu comme une machine à états. Les états terminaux sont volontairement </w:t>
      </w:r>
      <w:proofErr w:type="gramStart"/>
      <w:r>
        <w:t>nombreux :</w:t>
      </w:r>
      <w:proofErr w:type="gramEnd"/>
      <w:r>
        <w:t xml:space="preserve">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 xml:space="preserve">Tous les </w:t>
      </w:r>
      <w:proofErr w:type="gramStart"/>
      <w:r>
        <w:t>champs</w:t>
      </w:r>
      <w:proofErr w:type="gramEnd"/>
      <w:r>
        <w:t xml:space="preserve"> métier sont optionnels et valent nul par défaut. L’instruction impose explicitement la valeur nulle pour toute information </w:t>
      </w:r>
      <w:proofErr w:type="gramStart"/>
      <w:r>
        <w:t>absente ;</w:t>
      </w:r>
      <w:proofErr w:type="gramEnd"/>
      <w:r>
        <w:t xml:space="preserve"> la validation Pydantic rejette les valeurs hors bornes. Trois mécanismes complètent cette </w:t>
      </w:r>
      <w:proofErr w:type="gramStart"/>
      <w:r>
        <w:t>politique :</w:t>
      </w:r>
      <w:proofErr w:type="gramEnd"/>
    </w:p>
    <w:p w14:paraId="5169E11B" w14:textId="77777777" w:rsidR="006E37C5" w:rsidRDefault="008355DD">
      <w:pPr>
        <w:pStyle w:val="Compact"/>
        <w:numPr>
          <w:ilvl w:val="0"/>
          <w:numId w:val="10"/>
        </w:numPr>
      </w:pPr>
      <w:r>
        <w:rPr>
          <w:b/>
          <w:bCs/>
        </w:rPr>
        <w:t xml:space="preserve">Normalisation avant </w:t>
      </w:r>
      <w:proofErr w:type="gramStart"/>
      <w:r>
        <w:rPr>
          <w:b/>
          <w:bCs/>
        </w:rPr>
        <w:t>typage</w:t>
      </w:r>
      <w:r>
        <w:t xml:space="preserve"> :</w:t>
      </w:r>
      <w:proofErr w:type="gramEnd"/>
      <w:r>
        <w:t xml:space="preserve"> les modèles en mode JSON émettent parfois la </w:t>
      </w:r>
      <w:r>
        <w:rPr>
          <w:i/>
          <w:iCs/>
        </w:rPr>
        <w:t>chaîne</w:t>
      </w:r>
      <w:r>
        <w:t xml:space="preserve"> </w:t>
      </w:r>
      <w:r>
        <w:rPr>
          <w:rStyle w:val="VerbatimChar"/>
        </w:rPr>
        <w:t>"null</w:t>
      </w:r>
      <w:proofErr w:type="gramStart"/>
      <w:r>
        <w:rPr>
          <w:rStyle w:val="VerbatimChar"/>
        </w:rPr>
        <w:t>"</w:t>
      </w:r>
      <w:r>
        <w:t xml:space="preserve"> ;</w:t>
      </w:r>
      <w:proofErr w:type="gramEnd"/>
      <w:r>
        <w:t xml:space="preserve"> un validateur la ramène à la valeur nulle avant le typage strict.</w:t>
      </w:r>
    </w:p>
    <w:p w14:paraId="65EDA378" w14:textId="77777777" w:rsidR="006E37C5" w:rsidRDefault="008355DD">
      <w:pPr>
        <w:pStyle w:val="Compact"/>
        <w:numPr>
          <w:ilvl w:val="0"/>
          <w:numId w:val="10"/>
        </w:numPr>
      </w:pPr>
      <w:r>
        <w:rPr>
          <w:b/>
          <w:bCs/>
        </w:rPr>
        <w:lastRenderedPageBreak/>
        <w:t xml:space="preserve">Normalisation des formes, pas des </w:t>
      </w:r>
      <w:proofErr w:type="gramStart"/>
      <w:r>
        <w:rPr>
          <w:b/>
          <w:bCs/>
        </w:rPr>
        <w:t>faits</w:t>
      </w:r>
      <w:r>
        <w:t xml:space="preserve"> :</w:t>
      </w:r>
      <w:proofErr w:type="gramEnd"/>
      <w:r>
        <w:t xml:space="preserve"> </w:t>
      </w:r>
      <w:r>
        <w:rPr>
          <w:rStyle w:val="VerbatimChar"/>
        </w:rPr>
        <w:t>rdc</w:t>
      </w:r>
      <w:r>
        <w:t xml:space="preserve">, </w:t>
      </w:r>
      <w:r>
        <w:rPr>
          <w:rStyle w:val="VerbatimChar"/>
        </w:rPr>
        <w:t>1er étage</w:t>
      </w:r>
      <w:r>
        <w:t xml:space="preserve">, </w:t>
      </w:r>
      <w:r>
        <w:rPr>
          <w:rStyle w:val="VerbatimChar"/>
        </w:rPr>
        <w:t>SR 4</w:t>
      </w:r>
      <w:r>
        <w:t xml:space="preserve"> sont des erreurs de forme, pas de </w:t>
      </w:r>
      <w:proofErr w:type="gramStart"/>
      <w:r>
        <w:t>contenu ;</w:t>
      </w:r>
      <w:proofErr w:type="gramEnd"/>
      <w:r>
        <w:t xml:space="preserve"> une table d’alias les normalise. Mais une localisation </w:t>
      </w:r>
      <w:r>
        <w:rPr>
          <w:b/>
          <w:bCs/>
        </w:rPr>
        <w:t>non reconnue lève une erreur</w:t>
      </w:r>
      <w:r>
        <w:t xml:space="preserve"> au lieu d’être </w:t>
      </w:r>
      <w:proofErr w:type="gramStart"/>
      <w:r>
        <w:t>ignorée :</w:t>
      </w:r>
      <w:proofErr w:type="gramEnd"/>
      <w:r>
        <w:t xml:space="preserve"> la chaîne de repli réessaie, plutôt que d’écrire un étage inventé.</w:t>
      </w:r>
    </w:p>
    <w:p w14:paraId="68A52A8D" w14:textId="77777777" w:rsidR="006E37C5" w:rsidRDefault="008355DD">
      <w:pPr>
        <w:pStyle w:val="Compact"/>
        <w:numPr>
          <w:ilvl w:val="0"/>
          <w:numId w:val="10"/>
        </w:numPr>
      </w:pPr>
      <w:r>
        <w:rPr>
          <w:rStyle w:val="VerbatimChar"/>
          <w:b/>
          <w:bCs/>
        </w:rPr>
        <w:t>has_</w:t>
      </w:r>
      <w:proofErr w:type="gramStart"/>
      <w:r>
        <w:rPr>
          <w:rStyle w:val="VerbatimChar"/>
          <w:b/>
          <w:bCs/>
        </w:rPr>
        <w:t>data()</w:t>
      </w:r>
      <w:r>
        <w:t xml:space="preserve"> :</w:t>
      </w:r>
      <w:proofErr w:type="gramEnd"/>
      <w:r>
        <w:t xml:space="preserve"> « salam » s’extrait parfaitement </w:t>
      </w:r>
      <w:proofErr w:type="gramStart"/>
      <w:r>
        <w:t>( tous</w:t>
      </w:r>
      <w:proofErr w:type="gramEnd"/>
      <w:r>
        <w:t xml:space="preserve"> les champs nuls et un </w:t>
      </w:r>
      <w:r>
        <w:rPr>
          <w:rStyle w:val="VerbatimChar"/>
        </w:rPr>
        <w:t>resume</w:t>
      </w:r>
      <w:r>
        <w:t xml:space="preserve"> </w:t>
      </w:r>
      <w:proofErr w:type="gramStart"/>
      <w:r>
        <w:t>poli )</w:t>
      </w:r>
      <w:proofErr w:type="gramEnd"/>
      <w:r>
        <w:t xml:space="preserve"> et un code 200 devient alors indiscernable d’un vrai rapport. </w:t>
      </w:r>
      <w:r>
        <w:rPr>
          <w:rStyle w:val="VerbatimChar"/>
        </w:rPr>
        <w:t>has_</w:t>
      </w:r>
      <w:proofErr w:type="gramStart"/>
      <w:r>
        <w:rPr>
          <w:rStyle w:val="VerbatimChar"/>
        </w:rPr>
        <w:t>data(</w:t>
      </w:r>
      <w:proofErr w:type="gramEnd"/>
      <w:r>
        <w:rPr>
          <w:rStyle w:val="VerbatimChar"/>
        </w:rPr>
        <w:t>)</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w:t>
      </w:r>
      <w:proofErr w:type="gramStart"/>
      <w:r>
        <w:t>stock :</w:t>
      </w:r>
      <w:proofErr w:type="gramEnd"/>
      <w:r>
        <w:t xml:space="preserve">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 xml:space="preserve">3.3.3 Le modèle </w:t>
      </w:r>
      <w:proofErr w:type="gramStart"/>
      <w:r>
        <w:t>relationnel :</w:t>
      </w:r>
      <w:proofErr w:type="gramEnd"/>
      <w:r>
        <w:t xml:space="preserve">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w:t>
      </w:r>
      <w:proofErr w:type="gramStart"/>
      <w:r>
        <w:t>2026 :</w:t>
      </w:r>
      <w:proofErr w:type="gramEnd"/>
      <w:r>
        <w:t xml:space="preserve">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w:t>
      </w:r>
      <w:proofErr w:type="gramStart"/>
      <w:r>
        <w:t>( donc</w:t>
      </w:r>
      <w:proofErr w:type="gramEnd"/>
      <w:r>
        <w:t xml:space="preserve"> deux cases sur l’organigramme. Le modèle retenu </w:t>
      </w:r>
      <w:proofErr w:type="gramStart"/>
      <w:r>
        <w:t>est :</w:t>
      </w:r>
      <w:proofErr w:type="gramEnd"/>
    </w:p>
    <w:p w14:paraId="0D0650CF" w14:textId="77777777" w:rsidR="006E37C5" w:rsidRDefault="008355DD">
      <w:pPr>
        <w:pStyle w:val="Compact"/>
        <w:numPr>
          <w:ilvl w:val="0"/>
          <w:numId w:val="11"/>
        </w:numPr>
      </w:pPr>
      <w:proofErr w:type="gramStart"/>
      <w:r>
        <w:rPr>
          <w:rStyle w:val="VerbatimChar"/>
          <w:b/>
          <w:bCs/>
        </w:rPr>
        <w:t>persons</w:t>
      </w:r>
      <w:r>
        <w:t xml:space="preserve"> :</w:t>
      </w:r>
      <w:proofErr w:type="gramEnd"/>
      <w:r>
        <w:t xml:space="preserve">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proofErr w:type="gramStart"/>
      <w:r>
        <w:rPr>
          <w:rStyle w:val="VerbatimChar"/>
          <w:b/>
          <w:bCs/>
        </w:rPr>
        <w:t>technicians</w:t>
      </w:r>
      <w:r>
        <w:t xml:space="preserve"> :</w:t>
      </w:r>
      <w:proofErr w:type="gramEnd"/>
      <w:r>
        <w:t xml:space="preserve">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w:t>
      </w:r>
      <w:proofErr w:type="gramStart"/>
      <w:r>
        <w:t>directe :</w:t>
      </w:r>
      <w:proofErr w:type="gramEnd"/>
      <w:r>
        <w:t xml:space="preserve"> </w:t>
      </w:r>
      <w:r>
        <w:rPr>
          <w:rStyle w:val="VerbatimChar"/>
          <w:b/>
          <w:bCs/>
        </w:rPr>
        <w:t>password_hash IS NOT NULL</w:t>
      </w:r>
      <w:r>
        <w:rPr>
          <w:b/>
          <w:bCs/>
        </w:rPr>
        <w:t xml:space="preserve"> constitue à lui seul la définition d’« un compte »</w:t>
      </w:r>
      <w:r>
        <w:t xml:space="preserve">. La suppression d’un compte </w:t>
      </w:r>
      <w:proofErr w:type="gramStart"/>
      <w:r>
        <w:t>efface</w:t>
      </w:r>
      <w:proofErr w:type="gramEnd"/>
      <w:r>
        <w:t xml:space="preserve"> les identifiants sans supprimer la ligne </w:t>
      </w:r>
      <w:proofErr w:type="gramStart"/>
      <w:r>
        <w:t>( un</w:t>
      </w:r>
      <w:proofErr w:type="gramEnd"/>
      <w:r>
        <w:t xml:space="preserve">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 xml:space="preserve">Figure </w:t>
      </w:r>
      <w:proofErr w:type="gramStart"/>
      <w:r>
        <w:rPr>
          <w:b/>
          <w:bCs/>
        </w:rPr>
        <w:t>3.5 :</w:t>
      </w:r>
      <w:proofErr w:type="gramEnd"/>
      <w:r>
        <w:t xml:space="preserve"> Modèle relationnel. </w:t>
      </w:r>
      <w:r>
        <w:rPr>
          <w:rStyle w:val="VerbatimChar"/>
        </w:rPr>
        <w:t>persons</w:t>
      </w:r>
      <w:r>
        <w:t xml:space="preserve"> est au centre et se référence elle-même par </w:t>
      </w:r>
      <w:r>
        <w:rPr>
          <w:rStyle w:val="VerbatimChar"/>
        </w:rPr>
        <w:t>manager_</w:t>
      </w:r>
      <w:proofErr w:type="gramStart"/>
      <w:r>
        <w:rPr>
          <w:rStyle w:val="VerbatimChar"/>
        </w:rPr>
        <w:t>id</w:t>
      </w:r>
      <w:r>
        <w:t xml:space="preserve"> :</w:t>
      </w:r>
      <w:proofErr w:type="gramEnd"/>
      <w:r>
        <w:t xml:space="preserve">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 xml:space="preserve">Figure </w:t>
      </w:r>
      <w:proofErr w:type="gramStart"/>
      <w:r>
        <w:rPr>
          <w:b/>
          <w:bCs/>
        </w:rPr>
        <w:t>3.6 :</w:t>
      </w:r>
      <w:proofErr w:type="gramEnd"/>
      <w:r>
        <w:t xml:space="preserve"> Les tables d’audit, seules tables d’exploitation à porter une clé </w:t>
      </w:r>
      <w:proofErr w:type="gramStart"/>
      <w:r>
        <w:t>étrangère :</w:t>
      </w:r>
      <w:proofErr w:type="gramEnd"/>
      <w:r>
        <w:t xml:space="preserve"> une session, une action et une visite appartiennent toutes à une personne. Les journaux, les files et les registres </w:t>
      </w:r>
      <w:proofErr w:type="gramStart"/>
      <w:r>
        <w:t xml:space="preserve">( </w:t>
      </w:r>
      <w:r>
        <w:rPr>
          <w:rStyle w:val="VerbatimChar"/>
        </w:rPr>
        <w:t>pipeline</w:t>
      </w:r>
      <w:proofErr w:type="gramEnd"/>
      <w:r>
        <w:rPr>
          <w:rStyle w:val="VerbatimChar"/>
        </w:rPr>
        <w:t>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w:t>
      </w:r>
      <w:proofErr w:type="gramStart"/>
      <w:r>
        <w:rPr>
          <w:rStyle w:val="VerbatimChar"/>
        </w:rPr>
        <w:t>settings</w:t>
      </w:r>
      <w:r>
        <w:t xml:space="preserve"> )</w:t>
      </w:r>
      <w:proofErr w:type="gramEnd"/>
      <w:r>
        <w:t xml:space="preserve"> n’en ont </w:t>
      </w:r>
      <w:r>
        <w:rPr>
          <w:b/>
          <w:bCs/>
        </w:rPr>
        <w:t xml:space="preserve">délibérément </w:t>
      </w:r>
      <w:proofErr w:type="gramStart"/>
      <w:r>
        <w:rPr>
          <w:b/>
          <w:bCs/>
        </w:rPr>
        <w:t>aucune</w:t>
      </w:r>
      <w:r>
        <w:t xml:space="preserve"> :</w:t>
      </w:r>
      <w:proofErr w:type="gramEnd"/>
      <w:r>
        <w:t xml:space="preserve">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lastRenderedPageBreak/>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w:t>
      </w:r>
      <w:proofErr w:type="gramStart"/>
      <w:r>
        <w:t>l’essentiel :</w:t>
      </w:r>
      <w:proofErr w:type="gramEnd"/>
      <w:r>
        <w:t xml:space="preserve"> quatre le métier et </w:t>
      </w:r>
      <w:proofErr w:type="gramStart"/>
      <w:r>
        <w:t>l’organigramme ;</w:t>
      </w:r>
      <w:proofErr w:type="gramEnd"/>
      <w:r>
        <w:t xml:space="preserve"> trois l’usage </w:t>
      </w:r>
      <w:proofErr w:type="gramStart"/>
      <w:r>
        <w:t>humain ;</w:t>
      </w:r>
      <w:proofErr w:type="gramEnd"/>
      <w:r>
        <w:t xml:space="preserve"> neuf la mécanique du pipeline et la mesure, et ces dernières n’ont </w:t>
      </w:r>
      <w:r>
        <w:rPr>
          <w:b/>
          <w:bCs/>
        </w:rPr>
        <w:t>délibérément aucune clé étrangère</w:t>
      </w:r>
      <w:r>
        <w:t xml:space="preserve"> </w:t>
      </w:r>
      <w:proofErr w:type="gramStart"/>
      <w:r>
        <w:t>( ce</w:t>
      </w:r>
      <w:proofErr w:type="gramEnd"/>
      <w:r>
        <w:t xml:space="preserv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w:t>
      </w:r>
      <w:r w:rsidR="00EA2538">
        <w:rPr>
          <w:b/>
          <w:bCs/>
        </w:rPr>
        <w:t>-</w:t>
      </w:r>
      <w:r>
        <w:rPr>
          <w:b/>
          <w:bCs/>
        </w:rPr>
        <w:t xml:space="preserve">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w:t>
      </w:r>
      <w:proofErr w:type="gramStart"/>
      <w:r>
        <w:t>l’organigramme ;</w:t>
      </w:r>
      <w:proofErr w:type="gramEnd"/>
      <w:r>
        <w:t xml:space="preserve"> </w:t>
      </w:r>
      <w:r>
        <w:rPr>
          <w:rStyle w:val="VerbatimChar"/>
        </w:rPr>
        <w:t>manager_id</w:t>
      </w:r>
      <w:r>
        <w:t xml:space="preserve"> pointe un technicien vers son chef. Aucune colonne n’y porte de chantier, et c’est délibéré (§3.3.1</w:t>
      </w:r>
      <w:proofErr w:type="gramStart"/>
      <w:r>
        <w:t>) :</w:t>
      </w:r>
      <w:proofErr w:type="gramEnd"/>
      <w:r>
        <w:t xml:space="preserve">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w:t>
      </w:r>
      <w:proofErr w:type="gramStart"/>
      <w:r>
        <w:t>fiche :</w:t>
      </w:r>
      <w:proofErr w:type="gramEnd"/>
      <w:r>
        <w:t xml:space="preserve"> sa non-nullité </w:t>
      </w:r>
      <w:r>
        <w:rPr>
          <w:b/>
          <w:bCs/>
        </w:rPr>
        <w:t>est</w:t>
      </w:r>
      <w:r>
        <w:t xml:space="preserve"> la définition d’un compte, ce qui explique que </w:t>
      </w:r>
      <w:proofErr w:type="gramStart"/>
      <w:r>
        <w:rPr>
          <w:rStyle w:val="VerbatimChar"/>
        </w:rPr>
        <w:t>login(</w:t>
      </w:r>
      <w:proofErr w:type="gramEnd"/>
      <w:r>
        <w:rPr>
          <w:rStyle w:val="VerbatimChar"/>
        </w:rPr>
        <w:t>)</w:t>
      </w:r>
      <w:r>
        <w:t xml:space="preserve"> la teste explicitement, que la liste des comptes filtre dessus, et que la suppression d’un compte </w:t>
      </w:r>
      <w:proofErr w:type="gramStart"/>
      <w:r>
        <w:t>efface</w:t>
      </w:r>
      <w:proofErr w:type="gramEnd"/>
      <w:r>
        <w:t xml:space="preserve"> l’empreinte sans supprimer la ligne.</w:t>
      </w:r>
    </w:p>
    <w:p w14:paraId="6E708D63" w14:textId="6413FDAF" w:rsidR="006E37C5" w:rsidRDefault="008355DD">
      <w:pPr>
        <w:pStyle w:val="BodyText"/>
      </w:pPr>
      <w:r>
        <w:rPr>
          <w:rStyle w:val="VerbatimChar"/>
          <w:b/>
          <w:bCs/>
        </w:rPr>
        <w:t>technicians</w:t>
      </w:r>
      <w:r>
        <w:rPr>
          <w:b/>
          <w:bCs/>
        </w:rPr>
        <w:t xml:space="preserve"> </w:t>
      </w:r>
      <w:r w:rsidR="00EA2538">
        <w:rPr>
          <w:b/>
          <w:bCs/>
        </w:rPr>
        <w:t>-</w:t>
      </w:r>
      <w:r>
        <w:rPr>
          <w:b/>
          <w:bCs/>
        </w:rPr>
        <w:t xml:space="preserve">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w:t>
      </w:r>
      <w:proofErr w:type="gramStart"/>
      <w:r>
        <w:t>l’historique )</w:t>
      </w:r>
      <w:proofErr w:type="gramEnd"/>
      <w:r>
        <w:t xml:space="preserve">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w:t>
      </w:r>
      <w:r w:rsidR="00EA2538">
        <w:rPr>
          <w:b/>
          <w:bCs/>
        </w:rPr>
        <w:t>-</w:t>
      </w:r>
      <w:r>
        <w:rPr>
          <w:b/>
          <w:bCs/>
        </w:rPr>
        <w:t xml:space="preserve">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w:t>
      </w:r>
      <w:r w:rsidR="00EA2538">
        <w:rPr>
          <w:b/>
          <w:bCs/>
        </w:rPr>
        <w:t>-</w:t>
      </w:r>
      <w:r>
        <w:rPr>
          <w:b/>
          <w:bCs/>
        </w:rPr>
        <w:t xml:space="preserve"> le bordereau.</w:t>
      </w:r>
      <w:r>
        <w:t xml:space="preserve"> Les quantités contractuelles d’un chantier. </w:t>
      </w:r>
      <w:r>
        <w:rPr>
          <w:rStyle w:val="VerbatimChar"/>
        </w:rPr>
        <w:t>champ</w:t>
      </w:r>
      <w:r>
        <w:t xml:space="preserve"> fait le lien avec un champ du schéma </w:t>
      </w:r>
      <w:proofErr w:type="gramStart"/>
      <w:r>
        <w:t>d’extraction ;</w:t>
      </w:r>
      <w:proofErr w:type="gramEnd"/>
      <w:r>
        <w:t xml:space="preserve"> il vaut </w:t>
      </w:r>
      <w:r>
        <w:rPr>
          <w:rStyle w:val="VerbatimChar"/>
        </w:rPr>
        <w:t>null</w:t>
      </w:r>
      <w:r>
        <w:t xml:space="preserve"> pour un article que le journal ne suit </w:t>
      </w:r>
      <w:proofErr w:type="gramStart"/>
      <w:r>
        <w:t>pas )</w:t>
      </w:r>
      <w:proofErr w:type="gramEnd"/>
      <w:r>
        <w:t xml:space="preserve"> un onduleur, un commutateur </w:t>
      </w:r>
      <w:proofErr w:type="gramStart"/>
      <w:r>
        <w:t>( et</w:t>
      </w:r>
      <w:proofErr w:type="gramEnd"/>
      <w:r>
        <w:t xml:space="preserve">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w:t>
      </w:r>
      <w:r w:rsidR="00EA2538">
        <w:rPr>
          <w:b/>
          <w:bCs/>
        </w:rPr>
        <w:t>-</w:t>
      </w:r>
      <w:r>
        <w:rPr>
          <w:b/>
          <w:bCs/>
        </w:rPr>
        <w:t xml:space="preserve"> les connexions.</w:t>
      </w:r>
      <w:r>
        <w:t xml:space="preserve"> Jetons </w:t>
      </w:r>
      <w:r>
        <w:rPr>
          <w:b/>
          <w:bCs/>
        </w:rPr>
        <w:t>opaques</w:t>
      </w:r>
      <w:r>
        <w:t xml:space="preserve"> stockés en base, et non des jetons auto-</w:t>
      </w:r>
      <w:proofErr w:type="gramStart"/>
      <w:r>
        <w:t>portants :</w:t>
      </w:r>
      <w:proofErr w:type="gramEnd"/>
      <w:r>
        <w:t xml:space="preserve">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w:t>
      </w:r>
      <w:r w:rsidR="00EA2538">
        <w:rPr>
          <w:b/>
          <w:bCs/>
        </w:rPr>
        <w:t>-</w:t>
      </w:r>
      <w:r>
        <w:rPr>
          <w:b/>
          <w:bCs/>
        </w:rPr>
        <w:t xml:space="preserve">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w:t>
      </w:r>
      <w:r w:rsidR="00EA2538">
        <w:rPr>
          <w:b/>
          <w:bCs/>
        </w:rPr>
        <w:t>-</w:t>
      </w:r>
      <w:r>
        <w:rPr>
          <w:b/>
          <w:bCs/>
        </w:rPr>
        <w:t xml:space="preserve"> le journal d’étapes.</w:t>
      </w:r>
      <w:r>
        <w:t xml:space="preserve"> La colonne décisive est </w:t>
      </w:r>
      <w:r>
        <w:rPr>
          <w:rStyle w:val="VerbatimChar"/>
        </w:rPr>
        <w:t>correlation_</w:t>
      </w:r>
      <w:proofErr w:type="gramStart"/>
      <w:r>
        <w:rPr>
          <w:rStyle w:val="VerbatimChar"/>
        </w:rPr>
        <w:t>id</w:t>
      </w:r>
      <w:r>
        <w:t xml:space="preserve"> :</w:t>
      </w:r>
      <w:proofErr w:type="gramEnd"/>
      <w:r>
        <w:t xml:space="preserve"> n8n publie une ligne par étape et le service </w:t>
      </w:r>
      <w:proofErr w:type="gramStart"/>
      <w:r>
        <w:t>journalise</w:t>
      </w:r>
      <w:proofErr w:type="gramEnd"/>
      <w:r>
        <w:t xml:space="preserve"> ses propres erreurs avec le même identifiant, de sorte que deux processus distincts se recomposent en une seule chronologie dans le panneau </w:t>
      </w:r>
      <w:r>
        <w:rPr>
          <w:b/>
          <w:bCs/>
        </w:rPr>
        <w:t>Journaux</w:t>
      </w:r>
      <w:r>
        <w:t xml:space="preserve">. Ce journal est en PostgreSQL et non dans le Sheet pour une raison </w:t>
      </w:r>
      <w:proofErr w:type="gramStart"/>
      <w:r>
        <w:t>précise :</w:t>
      </w:r>
      <w:proofErr w:type="gramEnd"/>
      <w:r>
        <w:t xml:space="preserve"> l’événement le plus important à </w:t>
      </w:r>
      <w:r>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w:t>
      </w:r>
      <w:r w:rsidR="00EA2538">
        <w:rPr>
          <w:b/>
          <w:bCs/>
        </w:rPr>
        <w:t>-</w:t>
      </w:r>
      <w:r>
        <w:rPr>
          <w:b/>
          <w:bCs/>
        </w:rPr>
        <w:t xml:space="preserve"> l’idempotence.</w:t>
      </w:r>
      <w:r>
        <w:t xml:space="preserve"> WhatsApp relivre un webhook non </w:t>
      </w:r>
      <w:proofErr w:type="gramStart"/>
      <w:r>
        <w:t>acquitté ;</w:t>
      </w:r>
      <w:proofErr w:type="gramEnd"/>
      <w:r>
        <w:t xml:space="preserve">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w:t>
      </w:r>
      <w:r w:rsidR="00EA2538">
        <w:rPr>
          <w:b/>
          <w:bCs/>
        </w:rPr>
        <w:t>-</w:t>
      </w:r>
      <w:r>
        <w:rPr>
          <w:b/>
          <w:bCs/>
        </w:rPr>
        <w:t xml:space="preserve">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w:t>
      </w:r>
      <w:r w:rsidR="00EA2538">
        <w:rPr>
          <w:b/>
          <w:bCs/>
        </w:rPr>
        <w:t>-</w:t>
      </w:r>
      <w:r>
        <w:rPr>
          <w:b/>
          <w:bCs/>
        </w:rPr>
        <w:t xml:space="preserve"> les articles hors bordereau.</w:t>
      </w:r>
      <w:r>
        <w:t xml:space="preserve"> Une ligne par article déclaré qu’aucun champ du schéma ne </w:t>
      </w:r>
      <w:proofErr w:type="gramStart"/>
      <w:r>
        <w:t>couvre :</w:t>
      </w:r>
      <w:proofErr w:type="gramEnd"/>
      <w:r>
        <w:t xml:space="preserve">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 xml:space="preserve">global et non par </w:t>
      </w:r>
      <w:proofErr w:type="gramStart"/>
      <w:r>
        <w:rPr>
          <w:b/>
          <w:bCs/>
        </w:rPr>
        <w:t>chantier</w:t>
      </w:r>
      <w:r>
        <w:t xml:space="preserve"> :</w:t>
      </w:r>
      <w:proofErr w:type="gramEnd"/>
      <w:r>
        <w:t xml:space="preserve">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w:t>
      </w:r>
      <w:r w:rsidR="00EA2538">
        <w:rPr>
          <w:b/>
          <w:bCs/>
        </w:rPr>
        <w:t>-</w:t>
      </w:r>
      <w:r>
        <w:rPr>
          <w:b/>
          <w:bCs/>
        </w:rPr>
        <w:t xml:space="preserve"> ce qu’une machine additionne.</w:t>
      </w:r>
      <w:r>
        <w:t xml:space="preserve"> L’onglet Rapports faisait deux métiers à la </w:t>
      </w:r>
      <w:proofErr w:type="gramStart"/>
      <w:r>
        <w:t>fois :</w:t>
      </w:r>
      <w:proofErr w:type="gramEnd"/>
      <w:r>
        <w:t xml:space="preserve">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w:t>
      </w:r>
      <w:proofErr w:type="gramStart"/>
      <w:r>
        <w:t>séparés :</w:t>
      </w:r>
      <w:proofErr w:type="gramEnd"/>
      <w:r>
        <w:t xml:space="preserve"> l’onglet garde ce qu’une personne lit, cette table garde ce qu’une machine compte. Le rapport y est stocké </w:t>
      </w:r>
      <w:r>
        <w:rPr>
          <w:b/>
          <w:bCs/>
        </w:rPr>
        <w:t xml:space="preserve">en JSON et non en trente-cinq colonnes </w:t>
      </w:r>
      <w:proofErr w:type="gramStart"/>
      <w:r>
        <w:rPr>
          <w:b/>
          <w:bCs/>
        </w:rPr>
        <w:t>typées</w:t>
      </w:r>
      <w:r>
        <w:t xml:space="preserve"> )</w:t>
      </w:r>
      <w:proofErr w:type="gramEnd"/>
      <w:r>
        <w:t xml:space="preserve">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w:t>
      </w:r>
      <w:r w:rsidR="00EA2538">
        <w:rPr>
          <w:b/>
          <w:bCs/>
        </w:rPr>
        <w:t>-</w:t>
      </w:r>
      <w:r>
        <w:rPr>
          <w:b/>
          <w:bCs/>
        </w:rPr>
        <w:t xml:space="preserve"> le registre du matériel reçu.</w:t>
      </w:r>
      <w:r>
        <w:t xml:space="preserve"> Une ligne par (message, article</w:t>
      </w:r>
      <w:proofErr w:type="gramStart"/>
      <w:r>
        <w:t>) :</w:t>
      </w:r>
      <w:proofErr w:type="gramEnd"/>
      <w:r>
        <w:t xml:space="preserve">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w:t>
      </w:r>
      <w:proofErr w:type="gramStart"/>
      <w:r>
        <w:t>décorative :</w:t>
      </w:r>
      <w:proofErr w:type="gramEnd"/>
      <w:r>
        <w:t xml:space="preserve">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w:t>
      </w:r>
      <w:r w:rsidR="00EA2538">
        <w:rPr>
          <w:b/>
          <w:bCs/>
        </w:rPr>
        <w:t>-</w:t>
      </w:r>
      <w:r>
        <w:rPr>
          <w:b/>
          <w:bCs/>
        </w:rPr>
        <w:t xml:space="preserve"> la consommation des offres gratuites.</w:t>
      </w:r>
      <w:r>
        <w:t xml:space="preserve"> Une ligne par appel de </w:t>
      </w:r>
      <w:proofErr w:type="gramStart"/>
      <w:r>
        <w:t>modèle :</w:t>
      </w:r>
      <w:proofErr w:type="gramEnd"/>
      <w:r>
        <w:t xml:space="preserve"> fournisseur, modèle, jetons consommés et, lorsque le fournisseur les publie, les compteurs de quota lus dans ses en-têtes. Un en-tête absent est enregistré </w:t>
      </w:r>
      <w:r>
        <w:rPr>
          <w:rStyle w:val="VerbatimChar"/>
          <w:b/>
          <w:bCs/>
        </w:rPr>
        <w:t>NULL</w:t>
      </w:r>
      <w:r>
        <w:rPr>
          <w:b/>
          <w:bCs/>
        </w:rPr>
        <w:t xml:space="preserve">, jamais </w:t>
      </w:r>
      <w:proofErr w:type="gramStart"/>
      <w:r>
        <w:rPr>
          <w:rStyle w:val="VerbatimChar"/>
          <w:b/>
          <w:bCs/>
        </w:rPr>
        <w:t>0</w:t>
      </w:r>
      <w:r>
        <w:t xml:space="preserve"> :</w:t>
      </w:r>
      <w:proofErr w:type="gramEnd"/>
      <w:r>
        <w:t xml:space="preserve"> zéro se lirait comme « le fournisseur déclare qu’il ne reste rien », la seule conclusion que la donnée ne permet pas. L’enregistrement ne lève jamais </w:t>
      </w:r>
      <w:proofErr w:type="gramStart"/>
      <w:r>
        <w:lastRenderedPageBreak/>
        <w:t>d’exception )</w:t>
      </w:r>
      <w:proofErr w:type="gramEnd"/>
      <w:r>
        <w:t xml:space="preserve">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w:t>
      </w:r>
      <w:r w:rsidR="00EA2538">
        <w:rPr>
          <w:b/>
          <w:bCs/>
        </w:rPr>
        <w:t>-</w:t>
      </w:r>
      <w:r>
        <w:rPr>
          <w:b/>
          <w:bCs/>
        </w:rPr>
        <w:t xml:space="preserve">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w:t>
      </w:r>
      <w:r w:rsidR="00EA2538">
        <w:rPr>
          <w:b/>
          <w:bCs/>
        </w:rPr>
        <w:t xml:space="preserve">- </w:t>
      </w:r>
      <w:r>
        <w:rPr>
          <w:b/>
          <w:bCs/>
        </w:rPr>
        <w:t>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 xml:space="preserve">Les dix tables restantes sont des tables de service, chacune née d’un écran ou d’un mécanisme </w:t>
      </w:r>
      <w:proofErr w:type="gramStart"/>
      <w:r>
        <w:t>précis :</w:t>
      </w:r>
      <w:proofErr w:type="gramEnd"/>
    </w:p>
    <w:p w14:paraId="365BD961" w14:textId="21AF023C" w:rsidR="006E37C5" w:rsidRDefault="008355DD">
      <w:pPr>
        <w:pStyle w:val="Compact"/>
        <w:numPr>
          <w:ilvl w:val="0"/>
          <w:numId w:val="12"/>
        </w:numPr>
      </w:pPr>
      <w:r>
        <w:rPr>
          <w:rStyle w:val="VerbatimChar"/>
          <w:b/>
          <w:bCs/>
        </w:rPr>
        <w:t>message_queue</w:t>
      </w:r>
      <w:r>
        <w:rPr>
          <w:b/>
          <w:bCs/>
        </w:rPr>
        <w:t xml:space="preserve"> </w:t>
      </w:r>
      <w:r w:rsidR="00EA2538">
        <w:rPr>
          <w:b/>
          <w:bCs/>
        </w:rPr>
        <w:t>-</w:t>
      </w:r>
      <w:r>
        <w:rPr>
          <w:b/>
          <w:bCs/>
        </w:rPr>
        <w:t xml:space="preserve"> la seconde </w:t>
      </w:r>
      <w:proofErr w:type="gramStart"/>
      <w:r>
        <w:rPr>
          <w:b/>
          <w:bCs/>
        </w:rPr>
        <w:t>file</w:t>
      </w:r>
      <w:proofErr w:type="gramEnd"/>
      <w:r>
        <w:rPr>
          <w:b/>
          <w:bCs/>
        </w:rPr>
        <w:t xml:space="preserve"> de reprise.</w:t>
      </w:r>
      <w:r>
        <w:t xml:space="preserve"> Celle de </w:t>
      </w:r>
      <w:r>
        <w:rPr>
          <w:rStyle w:val="VerbatimChar"/>
        </w:rPr>
        <w:t>failed_writes</w:t>
      </w:r>
      <w:r>
        <w:t xml:space="preserve"> rattrape une écriture Sheets </w:t>
      </w:r>
      <w:proofErr w:type="gramStart"/>
      <w:r>
        <w:t>refusée ;</w:t>
      </w:r>
      <w:proofErr w:type="gramEnd"/>
      <w:r>
        <w:t xml:space="preserve"> celle-ci rattrape un message que le traitement lui-même n’a pas pu mener à </w:t>
      </w:r>
      <w:proofErr w:type="gramStart"/>
      <w:r>
        <w:t>bien )</w:t>
      </w:r>
      <w:proofErr w:type="gramEnd"/>
      <w:r>
        <w:t xml:space="preserve"> moteur de transcription indisponible, quota épuisé. Elle porte la charge utile complète, un compteur de tentatives et une date de prochain essai, et son index d’attente est indexé sur le </w:t>
      </w:r>
      <w:proofErr w:type="gramStart"/>
      <w:r>
        <w:rPr>
          <w:b/>
          <w:bCs/>
        </w:rPr>
        <w:t>technicien</w:t>
      </w:r>
      <w:r>
        <w:t xml:space="preserve"> :</w:t>
      </w:r>
      <w:proofErr w:type="gramEnd"/>
      <w:r>
        <w:t xml:space="preserve">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w:t>
      </w:r>
      <w:r w:rsidR="00EA2538">
        <w:rPr>
          <w:b/>
          <w:bCs/>
        </w:rPr>
        <w:t>-</w:t>
      </w:r>
      <w:r>
        <w:rPr>
          <w:b/>
          <w:bCs/>
        </w:rPr>
        <w:t xml:space="preserve"> l’archive des médias.</w:t>
      </w:r>
      <w:r>
        <w:t xml:space="preserve"> Chaque note vocale et chaque photo est recopiée en base pendant qu’elle est encore </w:t>
      </w:r>
      <w:proofErr w:type="gramStart"/>
      <w:r>
        <w:t>téléchargeable :</w:t>
      </w:r>
      <w:proofErr w:type="gramEnd"/>
      <w:r>
        <w:t xml:space="preserve">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w:t>
      </w:r>
      <w:proofErr w:type="gramStart"/>
      <w:r>
        <w:t>transcription )</w:t>
      </w:r>
      <w:proofErr w:type="gramEnd"/>
      <w:r>
        <w:t xml:space="preserve"> et le lecteur audio du tableau de bord n’aurait rien à jouer. </w:t>
      </w:r>
      <w:r>
        <w:rPr>
          <w:rStyle w:val="VerbatimChar"/>
        </w:rPr>
        <w:t>drive_file_id</w:t>
      </w:r>
      <w:r>
        <w:t xml:space="preserve"> retient la copie Drive lorsqu’elle a </w:t>
      </w:r>
      <w:proofErr w:type="gramStart"/>
      <w:r>
        <w:t>réussi ;</w:t>
      </w:r>
      <w:proofErr w:type="gramEnd"/>
      <w:r>
        <w:t xml:space="preserve">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w:t>
      </w:r>
      <w:r w:rsidR="00EA2538">
        <w:rPr>
          <w:b/>
          <w:bCs/>
        </w:rPr>
        <w:t>-</w:t>
      </w:r>
      <w:r>
        <w:rPr>
          <w:b/>
          <w:bCs/>
        </w:rPr>
        <w:t xml:space="preserve"> l’archive des messages écrits.</w:t>
      </w:r>
      <w:r>
        <w:t xml:space="preserve"> Le classeur ne contient que des rapports </w:t>
      </w:r>
      <w:proofErr w:type="gramStart"/>
      <w:r>
        <w:t>extraits ;</w:t>
      </w:r>
      <w:proofErr w:type="gramEnd"/>
      <w:r>
        <w:t xml:space="preserve">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w:t>
      </w:r>
      <w:r w:rsidR="00EA2538">
        <w:rPr>
          <w:b/>
          <w:bCs/>
        </w:rPr>
        <w:t>-</w:t>
      </w:r>
      <w:r>
        <w:rPr>
          <w:b/>
          <w:bCs/>
        </w:rPr>
        <w:t xml:space="preserve"> la conversation qui n’a rien filé.</w:t>
      </w:r>
      <w:r>
        <w:t xml:space="preserve"> Un « c’est </w:t>
      </w:r>
      <w:proofErr w:type="gramStart"/>
      <w:r>
        <w:t>qui ?</w:t>
      </w:r>
      <w:proofErr w:type="gramEnd"/>
      <w:r>
        <w:t xml:space="preserve"> » ou un « ok » n’a aucune ligne où apparaître. Cette table garde le message, la réponse du bot et, pour l’audio, le moteur qui l’a </w:t>
      </w:r>
      <w:proofErr w:type="gramStart"/>
      <w:r>
        <w:t>entendu )</w:t>
      </w:r>
      <w:proofErr w:type="gramEnd"/>
      <w:r>
        <w:t xml:space="preserve">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w:t>
      </w:r>
      <w:r w:rsidR="00EA2538">
        <w:rPr>
          <w:b/>
          <w:bCs/>
        </w:rPr>
        <w:t>-</w:t>
      </w:r>
      <w:r>
        <w:rPr>
          <w:b/>
          <w:bCs/>
        </w:rPr>
        <w:t xml:space="preserve"> la cloche du tableau de bord.</w:t>
      </w:r>
      <w:r>
        <w:t xml:space="preserve"> Une ligne par </w:t>
      </w:r>
      <w:proofErr w:type="gramStart"/>
      <w:r>
        <w:t>compte :</w:t>
      </w:r>
      <w:proofErr w:type="gramEnd"/>
      <w:r>
        <w:t xml:space="preserve">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w:t>
      </w:r>
      <w:r w:rsidR="00EA2538">
        <w:rPr>
          <w:b/>
          <w:bCs/>
        </w:rPr>
        <w:t>-</w:t>
      </w:r>
      <w:r>
        <w:rPr>
          <w:b/>
          <w:bCs/>
        </w:rPr>
        <w:t xml:space="preserve"> la liste partagée.</w:t>
      </w:r>
      <w:r>
        <w:t xml:space="preserve"> Rappels récurrents, avec répétition personnalisée et rappel anticipé. </w:t>
      </w:r>
      <w:r>
        <w:rPr>
          <w:rStyle w:val="VerbatimChar"/>
        </w:rPr>
        <w:t>repeat_anchor_day</w:t>
      </w:r>
      <w:r>
        <w:t xml:space="preserve"> mérite un </w:t>
      </w:r>
      <w:proofErr w:type="gramStart"/>
      <w:r>
        <w:t>mot :</w:t>
      </w:r>
      <w:proofErr w:type="gramEnd"/>
      <w:r>
        <w:t xml:space="preserve">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w:t>
      </w:r>
      <w:r w:rsidR="00EA2538">
        <w:rPr>
          <w:b/>
          <w:bCs/>
        </w:rPr>
        <w:t>-</w:t>
      </w:r>
      <w:r>
        <w:rPr>
          <w:b/>
          <w:bCs/>
        </w:rPr>
        <w:t xml:space="preserve">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w:t>
      </w:r>
      <w:r w:rsidR="00EA2538">
        <w:rPr>
          <w:b/>
          <w:bCs/>
        </w:rPr>
        <w:t>-</w:t>
      </w:r>
      <w:r>
        <w:rPr>
          <w:b/>
          <w:bCs/>
        </w:rPr>
        <w:t xml:space="preserve">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w:t>
      </w:r>
      <w:r w:rsidR="00EA2538">
        <w:rPr>
          <w:b/>
          <w:bCs/>
        </w:rPr>
        <w:t>-</w:t>
      </w:r>
      <w:r>
        <w:rPr>
          <w:b/>
          <w:bCs/>
        </w:rPr>
        <w:t xml:space="preserve"> l’historique d’édition humaine.</w:t>
      </w:r>
      <w:r>
        <w:t xml:space="preserve"> </w:t>
      </w:r>
      <w:r>
        <w:rPr>
          <w:rStyle w:val="VerbatimChar"/>
        </w:rPr>
        <w:t>manager_reports</w:t>
      </w:r>
      <w:r>
        <w:t xml:space="preserve"> garde ce que le </w:t>
      </w:r>
      <w:r>
        <w:rPr>
          <w:i/>
          <w:iCs/>
        </w:rPr>
        <w:t>modèle</w:t>
      </w:r>
      <w:r>
        <w:t xml:space="preserve"> a </w:t>
      </w:r>
      <w:proofErr w:type="gramStart"/>
      <w:r>
        <w:t>produit ;</w:t>
      </w:r>
      <w:proofErr w:type="gramEnd"/>
      <w:r>
        <w:t xml:space="preserve"> celle-ci garde ce qu’un humain en a fait, une ligne par enregistrement, jamais écrasée. La sortie de la machine est une </w:t>
      </w:r>
      <w:proofErr w:type="gramStart"/>
      <w:r>
        <w:t>preuve :</w:t>
      </w:r>
      <w:proofErr w:type="gramEnd"/>
      <w:r>
        <w:t xml:space="preserve">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w:t>
      </w:r>
      <w:r w:rsidR="00EA2538">
        <w:rPr>
          <w:b/>
          <w:bCs/>
        </w:rPr>
        <w:t>-</w:t>
      </w:r>
      <w:r>
        <w:rPr>
          <w:b/>
          <w:bCs/>
        </w:rPr>
        <w:t xml:space="preserve"> la sourdine d’une alerte.</w:t>
      </w:r>
      <w:r>
        <w:t xml:space="preserve"> Clé </w:t>
      </w:r>
      <w:r>
        <w:rPr>
          <w:rStyle w:val="VerbatimChar"/>
        </w:rPr>
        <w:t>(chantier, article)</w:t>
      </w:r>
      <w:r>
        <w:t xml:space="preserve">, et elle photographie le </w:t>
      </w:r>
      <w:r>
        <w:rPr>
          <w:b/>
          <w:bCs/>
        </w:rPr>
        <w:t xml:space="preserve">reste au moment du </w:t>
      </w:r>
      <w:proofErr w:type="gramStart"/>
      <w:r>
        <w:rPr>
          <w:b/>
          <w:bCs/>
        </w:rPr>
        <w:t>clic</w:t>
      </w:r>
      <w:r>
        <w:t xml:space="preserve"> :</w:t>
      </w:r>
      <w:proofErr w:type="gramEnd"/>
      <w:r>
        <w:t xml:space="preserve"> toute aggravation fait ressurgir l’alerte d’elle-même. Sans cela, un seul clic pourrait éteindre définitivement une </w:t>
      </w:r>
      <w:proofErr w:type="gramStart"/>
      <w:r>
        <w:t>pénurie )</w:t>
      </w:r>
      <w:proofErr w:type="gramEnd"/>
      <w:r>
        <w:t xml:space="preserve"> la seule chose qu’un panneau d’alertes ne doit jamais permettre.</w:t>
      </w:r>
    </w:p>
    <w:p w14:paraId="06FE4D9A" w14:textId="77777777" w:rsidR="006E37C5" w:rsidRDefault="008355DD">
      <w:pPr>
        <w:pStyle w:val="FirstParagraph"/>
      </w:pPr>
      <w:r>
        <w:t xml:space="preserve">Toutes les migrations sont idempotentes et rejouées à chaque démarrage. Celle qui a fusionné les comptes est encapsulée dans un bloc conditionnel </w:t>
      </w:r>
      <w:proofErr w:type="gramStart"/>
      <w:r>
        <w:t>dynamique :</w:t>
      </w:r>
      <w:proofErr w:type="gramEnd"/>
      <w:r>
        <w:t xml:space="preserve">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w:t>
      </w:r>
      <w:proofErr w:type="gramStart"/>
      <w:r>
        <w:t>entrées :</w:t>
      </w:r>
      <w:proofErr w:type="gramEnd"/>
      <w:r>
        <w:t xml:space="preserve"> </w:t>
      </w:r>
      <w:r>
        <w:rPr>
          <w:rStyle w:val="VerbatimChar"/>
        </w:rPr>
        <w:t>audio</w:t>
      </w:r>
      <w:r>
        <w:t xml:space="preserve">, </w:t>
      </w:r>
      <w:r>
        <w:rPr>
          <w:rStyle w:val="VerbatimChar"/>
        </w:rPr>
        <w:t>image</w:t>
      </w:r>
      <w:r>
        <w:t xml:space="preserve"> ou </w:t>
      </w:r>
      <w:r>
        <w:rPr>
          <w:rStyle w:val="VerbatimChar"/>
        </w:rPr>
        <w:t>text</w:t>
      </w:r>
      <w:r>
        <w:t xml:space="preserve"> </w:t>
      </w:r>
      <w:proofErr w:type="gramStart"/>
      <w:r>
        <w:t>( toute</w:t>
      </w:r>
      <w:proofErr w:type="gramEnd"/>
      <w:r>
        <w:t xml:space="preserve"> autre combinaison est </w:t>
      </w:r>
      <w:proofErr w:type="gramStart"/>
      <w:r>
        <w:t>un 422</w:t>
      </w:r>
      <w:proofErr w:type="gramEnd"/>
      <w:r>
        <w:t>.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w:t>
      </w:r>
      <w:proofErr w:type="gramStart"/>
      <w:r>
        <w:t>modules :</w:t>
      </w:r>
      <w:proofErr w:type="gramEnd"/>
      <w:r>
        <w:t xml:space="preserve">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rsidP="00E92D0A">
      <w:pPr>
        <w:pStyle w:val="FirstParagraph"/>
        <w:spacing w:line="276" w:lineRule="auto"/>
      </w:pPr>
      <w:r>
        <w:t xml:space="preserve">Le choix du moteur étant arbitré par un banc d’essai, la conception </w:t>
      </w:r>
      <w:proofErr w:type="gramStart"/>
      <w:r>
        <w:t>rend</w:t>
      </w:r>
      <w:proofErr w:type="gramEnd"/>
      <w:r>
        <w:t xml:space="preserve"> les moteurs interchangeables. Le patron </w:t>
      </w:r>
      <w:r>
        <w:rPr>
          <w:b/>
          <w:bCs/>
        </w:rPr>
        <w:t>Stratégie</w:t>
      </w:r>
      <w:r>
        <w:t xml:space="preserve"> est </w:t>
      </w:r>
      <w:proofErr w:type="gramStart"/>
      <w:r>
        <w:t>appliqué :</w:t>
      </w:r>
      <w:proofErr w:type="gramEnd"/>
      <w:r>
        <w:t xml:space="preserve">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rsidP="00E92D0A">
      <w:pPr>
        <w:pStyle w:val="BodyText"/>
        <w:spacing w:line="276" w:lineRule="auto"/>
      </w:pPr>
      <w:r>
        <w:lastRenderedPageBreak/>
        <w:t xml:space="preserve">Trois moteurs sont </w:t>
      </w:r>
      <w:proofErr w:type="gramStart"/>
      <w:r>
        <w:t>implémentés :</w:t>
      </w:r>
      <w:proofErr w:type="gramEnd"/>
      <w:r>
        <w:t xml:space="preserve">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 xml:space="preserve">Figure </w:t>
      </w:r>
      <w:proofErr w:type="gramStart"/>
      <w:r>
        <w:rPr>
          <w:b/>
          <w:bCs/>
        </w:rPr>
        <w:t>3.7 :</w:t>
      </w:r>
      <w:proofErr w:type="gramEnd"/>
      <w:r>
        <w:t xml:space="preserve"> Chaîne de transcription. L’ordre est celui de l’exactitude mesurée, non de la </w:t>
      </w:r>
      <w:proofErr w:type="gramStart"/>
      <w:r>
        <w:t>latence :</w:t>
      </w:r>
      <w:proofErr w:type="gramEnd"/>
      <w:r>
        <w:t xml:space="preserve">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lastRenderedPageBreak/>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proofErr w:type="gramStart"/>
      <w:r>
        <w:rPr>
          <w:rStyle w:val="VerbatimChar"/>
        </w:rPr>
        <w:t>fournisseur:modèle</w:t>
      </w:r>
      <w:proofErr w:type="gramEnd"/>
      <w:r>
        <w:t xml:space="preserve">, une par </w:t>
      </w:r>
      <w:proofErr w:type="gramStart"/>
      <w:r>
        <w:t>usage :</w:t>
      </w:r>
      <w:proofErr w:type="gramEnd"/>
      <w:r>
        <w:t xml:space="preserve">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w:t>
      </w:r>
      <w:proofErr w:type="gramStart"/>
      <w:r>
        <w:t xml:space="preserve">( </w:t>
      </w:r>
      <w:r>
        <w:rPr>
          <w:b/>
          <w:bCs/>
        </w:rPr>
        <w:t>jamais</w:t>
      </w:r>
      <w:proofErr w:type="gramEnd"/>
      <w:r>
        <w:rPr>
          <w:b/>
          <w:bCs/>
        </w:rPr>
        <w:t xml:space="preserve"> de repli silencieux</w:t>
      </w:r>
      <w:r>
        <w:t>.</w:t>
      </w:r>
    </w:p>
    <w:p w14:paraId="2FDD7A0E" w14:textId="77777777" w:rsidR="006E37C5" w:rsidRDefault="008355DD">
      <w:pPr>
        <w:pStyle w:val="BodyText"/>
      </w:pPr>
      <w:r>
        <w:t xml:space="preserve">La chaîne texte </w:t>
      </w:r>
      <w:r>
        <w:rPr>
          <w:b/>
          <w:bCs/>
        </w:rPr>
        <w:t>alterne délibérément les fournisseurs</w:t>
      </w:r>
      <w:r>
        <w:t xml:space="preserve">, Gemini et Groq mesurant leurs quotas gratuits </w:t>
      </w:r>
      <w:proofErr w:type="gramStart"/>
      <w:r>
        <w:t>séparément ;</w:t>
      </w:r>
      <w:proofErr w:type="gramEnd"/>
      <w:r>
        <w:t xml:space="preserve"> la chaîne image est exclusivement Google, le catalogue gratuit de Groq ne comportant aucun modèle de vision </w:t>
      </w:r>
      <w:proofErr w:type="gramStart"/>
      <w:r>
        <w:t>( et</w:t>
      </w:r>
      <w:proofErr w:type="gramEnd"/>
      <w:r>
        <w:t xml:space="preserve"> c’est une fragilité réelle, non une </w:t>
      </w:r>
      <w:proofErr w:type="gramStart"/>
      <w:r>
        <w:t>préférence :</w:t>
      </w:r>
      <w:proofErr w:type="gramEnd"/>
      <w:r>
        <w:t xml:space="preserve">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proofErr w:type="gramStart"/>
      <w:r>
        <w:rPr>
          <w:b/>
          <w:bCs/>
        </w:rPr>
        <w:t>échoue</w:t>
      </w:r>
      <w:r>
        <w:t xml:space="preserve"> ;</w:t>
      </w:r>
      <w:proofErr w:type="gramEnd"/>
      <w:r>
        <w:t xml:space="preserve"> elle est sans effet contre un moteur qui </w:t>
      </w:r>
      <w:r>
        <w:rPr>
          <w:b/>
          <w:bCs/>
        </w:rPr>
        <w:t>répond avec succès et sans rien</w:t>
      </w:r>
      <w:r>
        <w:t xml:space="preserve">. Ce cas n’est pas </w:t>
      </w:r>
      <w:proofErr w:type="gramStart"/>
      <w:r>
        <w:t>théorique :</w:t>
      </w:r>
      <w:proofErr w:type="gramEnd"/>
      <w:r>
        <w:t xml:space="preserve"> il est décrit au §4.3.9, et il est la raison de l’ordre actuel de la chaîne texte.</w:t>
      </w:r>
    </w:p>
    <w:p w14:paraId="67096F54" w14:textId="77777777" w:rsidR="00741F79" w:rsidRDefault="00741F79">
      <w:pPr>
        <w:pStyle w:val="BodyText"/>
      </w:pPr>
    </w:p>
    <w:p w14:paraId="393B30CC" w14:textId="77777777" w:rsidR="00741F79" w:rsidRDefault="00741F79">
      <w:pPr>
        <w:pStyle w:val="BodyText"/>
      </w:pPr>
    </w:p>
    <w:p w14:paraId="02AC3926" w14:textId="77777777" w:rsidR="00741F79" w:rsidRDefault="00741F79">
      <w:pPr>
        <w:pStyle w:val="BodyText"/>
      </w:pPr>
    </w:p>
    <w:p w14:paraId="38371482" w14:textId="77777777" w:rsidR="00741F79" w:rsidRDefault="00741F79">
      <w:pPr>
        <w:pStyle w:val="BodyText"/>
      </w:pPr>
    </w:p>
    <w:p w14:paraId="42D37028" w14:textId="77777777" w:rsidR="00741F79" w:rsidRDefault="00741F79">
      <w:pPr>
        <w:pStyle w:val="BodyText"/>
      </w:pPr>
    </w:p>
    <w:p w14:paraId="15ADA651" w14:textId="77777777" w:rsidR="00741F79" w:rsidRDefault="00741F79">
      <w:pPr>
        <w:pStyle w:val="BodyText"/>
      </w:pPr>
    </w:p>
    <w:p w14:paraId="170542E8" w14:textId="77777777" w:rsidR="00741F79" w:rsidRDefault="00741F79">
      <w:pPr>
        <w:pStyle w:val="BodyText"/>
      </w:pPr>
    </w:p>
    <w:p w14:paraId="6AE29D78" w14:textId="77777777" w:rsidR="00741F79" w:rsidRDefault="00741F79">
      <w:pPr>
        <w:pStyle w:val="BodyText"/>
      </w:pPr>
    </w:p>
    <w:p w14:paraId="08E39A97" w14:textId="77777777" w:rsidR="00741F79" w:rsidRDefault="00741F79">
      <w:pPr>
        <w:pStyle w:val="BodyText"/>
      </w:pPr>
    </w:p>
    <w:p w14:paraId="3CF43C68" w14:textId="77777777" w:rsidR="00741F79" w:rsidRDefault="00741F79">
      <w:pPr>
        <w:pStyle w:val="BodyText"/>
      </w:pPr>
    </w:p>
    <w:p w14:paraId="6C2D90FA" w14:textId="77777777" w:rsidR="00741F79" w:rsidRDefault="00741F79">
      <w:pPr>
        <w:pStyle w:val="BodyText"/>
      </w:pPr>
    </w:p>
    <w:p w14:paraId="360527EE" w14:textId="77777777" w:rsidR="00741F79" w:rsidRDefault="00741F79">
      <w:pPr>
        <w:pStyle w:val="BodyText"/>
      </w:pPr>
    </w:p>
    <w:p w14:paraId="34A9E006" w14:textId="77777777" w:rsidR="00741F79" w:rsidRDefault="00741F79">
      <w:pPr>
        <w:pStyle w:val="BodyText"/>
      </w:pPr>
    </w:p>
    <w:p w14:paraId="33C7F1DD" w14:textId="77777777" w:rsidR="00741F79" w:rsidRDefault="00741F79">
      <w:pPr>
        <w:pStyle w:val="BodyText"/>
      </w:pPr>
    </w:p>
    <w:p w14:paraId="423F6F46" w14:textId="69747561" w:rsidR="006E37C5" w:rsidRDefault="008355DD">
      <w:pPr>
        <w:pStyle w:val="BodyText"/>
      </w:pPr>
      <w:r>
        <w:lastRenderedPageBreak/>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 xml:space="preserve">Figure </w:t>
      </w:r>
      <w:proofErr w:type="gramStart"/>
      <w:r>
        <w:rPr>
          <w:b/>
          <w:bCs/>
        </w:rPr>
        <w:t>3.8 :</w:t>
      </w:r>
      <w:proofErr w:type="gramEnd"/>
      <w:r>
        <w:t xml:space="preserve"> Les chaînes de repli d’extraction. Une localisation non reconnue ne provoque pas un abandon mais une nouvelle </w:t>
      </w:r>
      <w:proofErr w:type="gramStart"/>
      <w:r>
        <w:t>tentative :</w:t>
      </w:r>
      <w:proofErr w:type="gramEnd"/>
      <w:r>
        <w:t xml:space="preserve">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lastRenderedPageBreak/>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 xml:space="preserve">Tableau </w:t>
      </w:r>
      <w:proofErr w:type="gramStart"/>
      <w:r>
        <w:rPr>
          <w:b/>
          <w:bCs/>
        </w:rPr>
        <w:t>3.2 :</w:t>
      </w:r>
      <w:proofErr w:type="gramEnd"/>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 xml:space="preserve">Entrée invalide (ni audio, ni image, ni </w:t>
            </w:r>
            <w:proofErr w:type="gramStart"/>
            <w:r>
              <w:t>texte ;</w:t>
            </w:r>
            <w:proofErr w:type="gramEnd"/>
            <w:r>
              <w:t xml:space="preserve">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 xml:space="preserve">Chemin de </w:t>
            </w:r>
            <w:proofErr w:type="gramStart"/>
            <w:r>
              <w:t>succès :</w:t>
            </w:r>
            <w:proofErr w:type="gramEnd"/>
            <w:r>
              <w:t xml:space="preserve"> le technicien est prévenu que son rapport est reçu et sera enregistré</w:t>
            </w:r>
          </w:p>
        </w:tc>
      </w:tr>
    </w:tbl>
    <w:p w14:paraId="329DFC44" w14:textId="77777777" w:rsidR="006E37C5" w:rsidRDefault="008355DD" w:rsidP="00741F79">
      <w:pPr>
        <w:pStyle w:val="BodyText"/>
        <w:spacing w:line="276" w:lineRule="auto"/>
      </w:pPr>
      <w:r>
        <w:t xml:space="preserve">La distinction 422/502 sépare les erreurs de l’appelant des défaillances des moteurs </w:t>
      </w:r>
      <w:proofErr w:type="gramStart"/>
      <w:r>
        <w:t>externes ;</w:t>
      </w:r>
      <w:proofErr w:type="gramEnd"/>
      <w:r>
        <w:t xml:space="preserve"> l’avertissement plutôt que l’erreur illustre le </w:t>
      </w:r>
      <w:proofErr w:type="gramStart"/>
      <w:r>
        <w:t>principe :</w:t>
      </w:r>
      <w:proofErr w:type="gramEnd"/>
      <w:r>
        <w:t xml:space="preserve"> un signal de qualité douteuse est un avertissement structuré, ni une erreur bloquante ni un silence.</w:t>
      </w:r>
    </w:p>
    <w:p w14:paraId="71E398B6"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w:t>
      </w:r>
      <w:proofErr w:type="gramStart"/>
      <w:r>
        <w:t>perte :</w:t>
      </w:r>
      <w:proofErr w:type="gramEnd"/>
      <w:r>
        <w:t xml:space="preserve"> le message est garé dans la file </w:t>
      </w:r>
      <w:r>
        <w:rPr>
          <w:rStyle w:val="VerbatimChar"/>
        </w:rPr>
        <w:t>message_queue</w:t>
      </w:r>
      <w:r>
        <w:t xml:space="preserve"> et sera rejoué. Répondre 502 ferait passer n8n par sa branche d’erreur, laquelle envoie ❌ et un message d’échec </w:t>
      </w:r>
      <w:proofErr w:type="gramStart"/>
      <w:r>
        <w:t>( exactement</w:t>
      </w:r>
      <w:proofErr w:type="gramEnd"/>
      <w:r>
        <w:t xml:space="preserve"> le contraire de ce qu’il faut dire à un technicien dont le rapport est en sécurité. Le corps renvoyé a donc </w:t>
      </w:r>
      <w:r>
        <w:rPr>
          <w:b/>
          <w:bCs/>
        </w:rPr>
        <w:t>la forme d’une réponse normale</w:t>
      </w:r>
      <w:r>
        <w:t xml:space="preserve"> et non d’une </w:t>
      </w:r>
      <w:proofErr w:type="gramStart"/>
      <w:r>
        <w:t>erreur :</w:t>
      </w:r>
      <w:proofErr w:type="gramEnd"/>
      <w:r>
        <w:t xml:space="preserve"> n8n lit </w:t>
      </w:r>
      <w:proofErr w:type="gramStart"/>
      <w:r>
        <w:rPr>
          <w:rStyle w:val="VerbatimChar"/>
        </w:rPr>
        <w:t>report.resume</w:t>
      </w:r>
      <w:proofErr w:type="gramEnd"/>
      <w:r>
        <w:t xml:space="preserve"> sur le chemin de succès, et un corps sans </w:t>
      </w:r>
      <w:r>
        <w:rPr>
          <w:rStyle w:val="VerbatimChar"/>
        </w:rPr>
        <w:t>report</w:t>
      </w:r>
      <w:r>
        <w:t xml:space="preserve"> faisait mourir le nœud de réponse sur « undefined is not valid JSON », ce </w:t>
      </w:r>
      <w:proofErr w:type="gramStart"/>
      <w:r>
        <w:t>qui )</w:t>
      </w:r>
      <w:proofErr w:type="gramEnd"/>
      <w:r>
        <w:t xml:space="preserve"> l’ordre réponse-d’abord étant ce qu’il est </w:t>
      </w:r>
      <w:proofErr w:type="gramStart"/>
      <w:r>
        <w:t>( tuait</w:t>
      </w:r>
      <w:proofErr w:type="gramEnd"/>
      <w:r>
        <w:t xml:space="preserve">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w:t>
      </w:r>
      <w:proofErr w:type="gramStart"/>
      <w:r>
        <w:t>Python :</w:t>
      </w:r>
      <w:proofErr w:type="gramEnd"/>
      <w:r>
        <w:t xml:space="preserve"> un changement d’instruction est un changement de contenu et doit être visible en revue. Cinq </w:t>
      </w:r>
      <w:proofErr w:type="gramStart"/>
      <w:r>
        <w:t>fichiers :</w:t>
      </w:r>
      <w:proofErr w:type="gramEnd"/>
      <w:r>
        <w:t xml:space="preserve">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w:t>
      </w:r>
      <w:proofErr w:type="gramStart"/>
      <w:r>
        <w:t>modèle :</w:t>
      </w:r>
      <w:proofErr w:type="gramEnd"/>
      <w:r>
        <w:t xml:space="preserve"> identité, interdiction d’inventer, « absence n’est pas zéro ». Les fichiers sont lus une fois et mis en cache, ce qui impose de redémarrer le service après une modification </w:t>
      </w:r>
      <w:proofErr w:type="gramStart"/>
      <w:r>
        <w:t>( propriété</w:t>
      </w:r>
      <w:proofErr w:type="gramEnd"/>
      <w:r>
        <w:t xml:space="preserve"> </w:t>
      </w:r>
      <w:proofErr w:type="gramStart"/>
      <w:r>
        <w:t>voulue :</w:t>
      </w:r>
      <w:proofErr w:type="gramEnd"/>
      <w:r>
        <w:t xml:space="preserve">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w:t>
      </w:r>
      <w:proofErr w:type="gramStart"/>
      <w:r>
        <w:t>l’âme :</w:t>
      </w:r>
      <w:proofErr w:type="gramEnd"/>
      <w:r>
        <w:t xml:space="preserve"> Whisper interprète son paramètre </w:t>
      </w:r>
      <w:r>
        <w:rPr>
          <w:rStyle w:val="VerbatimChar"/>
        </w:rPr>
        <w:t>prompt</w:t>
      </w:r>
      <w:r>
        <w:t xml:space="preserve"> comme la transcription </w:t>
      </w:r>
      <w:r>
        <w:rPr>
          <w:i/>
          <w:iCs/>
        </w:rPr>
        <w:t>précédant</w:t>
      </w:r>
      <w:r>
        <w:t xml:space="preserve"> le clip, et non comme des </w:t>
      </w:r>
      <w:proofErr w:type="gramStart"/>
      <w:r>
        <w:t>consignes ;</w:t>
      </w:r>
      <w:proofErr w:type="gramEnd"/>
      <w:r>
        <w:t xml:space="preserve">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 xml:space="preserve">3.4.6 Le profil du </w:t>
      </w:r>
      <w:proofErr w:type="gramStart"/>
      <w:r>
        <w:t>technicien :</w:t>
      </w:r>
      <w:proofErr w:type="gramEnd"/>
      <w:r>
        <w:t xml:space="preserve">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proofErr w:type="gramStart"/>
      <w:r>
        <w:rPr>
          <w:rStyle w:val="VerbatimChar"/>
        </w:rPr>
        <w:t>persons.profile</w:t>
      </w:r>
      <w:proofErr w:type="gramEnd"/>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 xml:space="preserve">aucune table de faits </w:t>
      </w:r>
      <w:proofErr w:type="gramStart"/>
      <w:r>
        <w:rPr>
          <w:b/>
          <w:bCs/>
        </w:rPr>
        <w:t>mémorisés</w:t>
      </w:r>
      <w:r>
        <w:t xml:space="preserve"> :</w:t>
      </w:r>
      <w:proofErr w:type="gramEnd"/>
      <w:r>
        <w:t xml:space="preserve"> le Sheet est déjà le registre permanent, et un second magasin qui en dériverait serait un cache sans chemin critique </w:t>
      </w:r>
      <w:proofErr w:type="gramStart"/>
      <w:r>
        <w:t>pour</w:t>
      </w:r>
      <w:proofErr w:type="gramEnd"/>
      <w:r>
        <w:t xml:space="preserve"> le justifier. Il ne s’exécute </w:t>
      </w:r>
      <w:r>
        <w:rPr>
          <w:b/>
          <w:bCs/>
        </w:rPr>
        <w:t xml:space="preserve">jamais sur le chemin de </w:t>
      </w:r>
      <w:proofErr w:type="gramStart"/>
      <w:r>
        <w:rPr>
          <w:b/>
          <w:bCs/>
        </w:rPr>
        <w:t>réponse</w:t>
      </w:r>
      <w:r>
        <w:t xml:space="preserve"> :</w:t>
      </w:r>
      <w:proofErr w:type="gramEnd"/>
      <w:r>
        <w:t xml:space="preserve">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w:t>
      </w:r>
      <w:proofErr w:type="gramStart"/>
      <w:r>
        <w:t>( sans</w:t>
      </w:r>
      <w:proofErr w:type="gramEnd"/>
      <w:r>
        <w:t xml:space="preserve">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w:t>
      </w:r>
      <w:proofErr w:type="gramStart"/>
      <w:r>
        <w:t>( fusionner</w:t>
      </w:r>
      <w:proofErr w:type="gramEnd"/>
      <w:r>
        <w:t xml:space="preserve"> le second dans le premier, additionner les nombres et concaténer la </w:t>
      </w:r>
      <w:proofErr w:type="gramStart"/>
      <w:r>
        <w:t>prose )</w:t>
      </w:r>
      <w:proofErr w:type="gramEnd"/>
      <w:r>
        <w:t xml:space="preserve"> détruit de </w:t>
      </w:r>
      <w:proofErr w:type="gramStart"/>
      <w:r>
        <w:t>l’information :</w:t>
      </w:r>
      <w:proofErr w:type="gramEnd"/>
      <w:r>
        <w:t xml:space="preserve">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w:t>
      </w:r>
      <w:proofErr w:type="gramStart"/>
      <w:r>
        <w:t>isolée :</w:t>
      </w:r>
      <w:proofErr w:type="gramEnd"/>
      <w:r>
        <w:t xml:space="preserve"> </w:t>
      </w:r>
      <w:proofErr w:type="gramStart"/>
      <w:r>
        <w:rPr>
          <w:rStyle w:val="VerbatimChar"/>
        </w:rPr>
        <w:t>totals(</w:t>
      </w:r>
      <w:proofErr w:type="gramEnd"/>
      <w:r>
        <w:rPr>
          <w:rStyle w:val="VerbatimChar"/>
        </w:rPr>
        <w:t>)</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w:t>
      </w:r>
      <w:proofErr w:type="gramStart"/>
      <w:r>
        <w:t xml:space="preserve">( </w:t>
      </w:r>
      <w:r>
        <w:rPr>
          <w:rStyle w:val="VerbatimChar"/>
        </w:rPr>
        <w:t>50</w:t>
      </w:r>
      <w:proofErr w:type="gramEnd"/>
      <w:r>
        <w:t xml:space="preserve"> le matin, </w:t>
      </w:r>
      <w:r>
        <w:rPr>
          <w:rStyle w:val="VerbatimChar"/>
        </w:rPr>
        <w:t>+80</w:t>
      </w:r>
      <w:r>
        <w:t xml:space="preserve"> l’après-midi. Il s’agit d’un format de nombre et non d’un </w:t>
      </w:r>
      <w:proofErr w:type="gramStart"/>
      <w:r>
        <w:t>texte :</w:t>
      </w:r>
      <w:proofErr w:type="gramEnd"/>
      <w:r>
        <w:t xml:space="preserve"> la cellule contient toujours un nombre, donc la ligne de totaux et le bordereau sont intacts. Les colonnes de stock en sont </w:t>
      </w:r>
      <w:proofErr w:type="gramStart"/>
      <w:r>
        <w:t>exclues :</w:t>
      </w:r>
      <w:proofErr w:type="gramEnd"/>
      <w:r>
        <w:t xml:space="preserve"> un stock est un niveau et non un flux, et « +2 095 m restants » serait faux.</w:t>
      </w:r>
    </w:p>
    <w:p w14:paraId="41394918" w14:textId="77777777" w:rsidR="006E37C5" w:rsidRDefault="008355DD">
      <w:pPr>
        <w:pStyle w:val="BodyText"/>
      </w:pPr>
      <w:r>
        <w:t xml:space="preserve">Une seule grandeur ne survit pas telle quelle à ce </w:t>
      </w:r>
      <w:proofErr w:type="gramStart"/>
      <w:r>
        <w:t>changement :</w:t>
      </w:r>
      <w:proofErr w:type="gramEnd"/>
      <w:r>
        <w:t xml:space="preserve"> </w:t>
      </w:r>
      <w:r>
        <w:rPr>
          <w:b/>
          <w:bCs/>
        </w:rPr>
        <w:t>JH</w:t>
      </w:r>
      <w:r>
        <w:t>, les jours-homme, qui décrivent une journée et non un message. Elle est donc calculée par ligne à partir des heures et de l’équipe que le technicien dicte (</w:t>
      </w:r>
      <w:r>
        <w:rPr>
          <w:rStyle w:val="VerbatimChar"/>
        </w:rPr>
        <w:t>compute_jh</w:t>
      </w:r>
      <w:r>
        <w:t xml:space="preserve">), et une journée se lit comme le maximum de ses lignes, jamais comme leur somme </w:t>
      </w:r>
      <w:proofErr w:type="gramStart"/>
      <w:r>
        <w:t>( deux</w:t>
      </w:r>
      <w:proofErr w:type="gramEnd"/>
      <w:r>
        <w:t xml:space="preserve">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w:t>
      </w:r>
      <w:proofErr w:type="gramStart"/>
      <w:r>
        <w:t>quantité ;</w:t>
      </w:r>
      <w:proofErr w:type="gramEnd"/>
      <w:r>
        <w:t xml:space="preserve"> un chantier réel en dicte davantage. Sans un champ pour les accueillir, un rapport nommant quarante pièces réparties sur huit types d’article dépose une ligne </w:t>
      </w:r>
      <w:r>
        <w:rPr>
          <w:b/>
          <w:bCs/>
        </w:rPr>
        <w:t xml:space="preserve">vide des </w:t>
      </w:r>
      <w:proofErr w:type="gramStart"/>
      <w:r>
        <w:rPr>
          <w:b/>
          <w:bCs/>
        </w:rPr>
        <w:t>huit</w:t>
      </w:r>
      <w:r>
        <w:t xml:space="preserve"> :</w:t>
      </w:r>
      <w:proofErr w:type="gramEnd"/>
      <w:r>
        <w:t xml:space="preserve"> la quantité est correctement extraite, puis abandonnée faute d’un endroit où la ranger, et aucune erreur n’est levée. C’est une perte parfaitement silencieuse </w:t>
      </w:r>
      <w:proofErr w:type="gramStart"/>
      <w:r>
        <w:t>( exactement</w:t>
      </w:r>
      <w:proofErr w:type="gramEnd"/>
      <w:r>
        <w:t xml:space="preserve">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w:t>
      </w:r>
      <w:proofErr w:type="gramStart"/>
      <w:r>
        <w:rPr>
          <w:rStyle w:val="VerbatimChar"/>
        </w:rPr>
        <w:t>désignation :</w:t>
      </w:r>
      <w:proofErr w:type="gramEnd"/>
      <w:r>
        <w:rPr>
          <w:rStyle w:val="VerbatimChar"/>
        </w:rPr>
        <w:t xml:space="preserve">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w:t>
      </w:r>
      <w:proofErr w:type="gramStart"/>
      <w:r>
        <w:t>connus :</w:t>
      </w:r>
      <w:proofErr w:type="gramEnd"/>
      <w:r>
        <w:t xml:space="preserve"> le sujet même de ce champ est l’article </w:t>
      </w:r>
      <w:proofErr w:type="gramStart"/>
      <w:r>
        <w:rPr>
          <w:i/>
          <w:iCs/>
        </w:rPr>
        <w:t>pas</w:t>
      </w:r>
      <w:proofErr w:type="gramEnd"/>
      <w:r>
        <w:rPr>
          <w:i/>
          <w:iCs/>
        </w:rPr>
        <w:t xml:space="preserve"> encore connu</w:t>
      </w:r>
      <w:r>
        <w:t xml:space="preserve">, et le valider contre la liste reviendrait à jeter précisément l’information qu’il existe pour porter. Au dépôt de la ligne, </w:t>
      </w:r>
      <w:proofErr w:type="gramStart"/>
      <w:r>
        <w:rPr>
          <w:rStyle w:val="VerbatimChar"/>
        </w:rPr>
        <w:t>sheets.ensure</w:t>
      </w:r>
      <w:proofErr w:type="gramEnd"/>
      <w:r>
        <w:rPr>
          <w:rStyle w:val="VerbatimChar"/>
        </w:rPr>
        <w:t>_columns</w:t>
      </w:r>
      <w:r>
        <w:t xml:space="preserve"> crée la colonne manquante dans l’onglet du chantier et la valeur y est écrite.</w:t>
      </w:r>
    </w:p>
    <w:p w14:paraId="0352FBB9" w14:textId="77777777" w:rsidR="006E37C5" w:rsidRDefault="008355DD">
      <w:pPr>
        <w:pStyle w:val="BodyText"/>
      </w:pPr>
      <w:r>
        <w:t xml:space="preserve">Trois décisions rendent le procédé sûr plutôt que </w:t>
      </w:r>
      <w:proofErr w:type="gramStart"/>
      <w:r>
        <w:t>chaotique :</w:t>
      </w:r>
      <w:proofErr w:type="gramEnd"/>
    </w:p>
    <w:p w14:paraId="218FA820" w14:textId="77777777" w:rsidR="006E37C5" w:rsidRDefault="008355DD">
      <w:pPr>
        <w:pStyle w:val="Compact"/>
        <w:numPr>
          <w:ilvl w:val="0"/>
          <w:numId w:val="13"/>
        </w:numPr>
      </w:pPr>
      <w:r>
        <w:rPr>
          <w:b/>
          <w:bCs/>
        </w:rPr>
        <w:t>Une identité normalisée, et non le libellé dicté.</w:t>
      </w:r>
      <w:r>
        <w:t xml:space="preserve"> « </w:t>
      </w:r>
      <w:proofErr w:type="gramStart"/>
      <w:r>
        <w:t>prises</w:t>
      </w:r>
      <w:proofErr w:type="gramEnd"/>
      <w:r>
        <w:t xml:space="preserve"> doubles étanches » et « prise double étanche encastrée » se réduisent au même </w:t>
      </w:r>
      <w:r>
        <w:rPr>
          <w:i/>
          <w:iCs/>
        </w:rPr>
        <w:t>slug</w:t>
      </w:r>
      <w:r>
        <w:t xml:space="preserve"> </w:t>
      </w:r>
      <w:proofErr w:type="gramStart"/>
      <w:r>
        <w:t>( accents</w:t>
      </w:r>
      <w:proofErr w:type="gramEnd"/>
      <w:r>
        <w:t xml:space="preserve">, casse, pluriels et mots vides </w:t>
      </w:r>
      <w:proofErr w:type="gramStart"/>
      <w:r>
        <w:t>retirés )</w:t>
      </w:r>
      <w:proofErr w:type="gramEnd"/>
      <w:r>
        <w:t xml:space="preserve">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w:t>
      </w:r>
      <w:proofErr w:type="gramStart"/>
      <w:r>
        <w:t>déclarée :</w:t>
      </w:r>
      <w:proofErr w:type="gramEnd"/>
      <w:r>
        <w:t xml:space="preserve">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w:t>
      </w:r>
      <w:proofErr w:type="gramStart"/>
      <w:r>
        <w:t>immédiatement ;</w:t>
      </w:r>
      <w:proofErr w:type="gramEnd"/>
      <w:r>
        <w:t xml:space="preserve"> la page Chantiers propose ensuite de confirmer le libellé, de le corriger </w:t>
      </w:r>
      <w:proofErr w:type="gramStart"/>
      <w:r>
        <w:t>( un</w:t>
      </w:r>
      <w:proofErr w:type="gramEnd"/>
      <w:r>
        <w:t xml:space="preserve"> libellé corrigé vers un libellé existant </w:t>
      </w:r>
      <w:r>
        <w:rPr>
          <w:b/>
          <w:bCs/>
        </w:rPr>
        <w:t xml:space="preserve">fusionne les deux </w:t>
      </w:r>
      <w:proofErr w:type="gramStart"/>
      <w:r>
        <w:rPr>
          <w:b/>
          <w:bCs/>
        </w:rPr>
        <w:t>colonnes</w:t>
      </w:r>
      <w:r>
        <w:t xml:space="preserve"> )</w:t>
      </w:r>
      <w:proofErr w:type="gramEnd"/>
      <w:r>
        <w:t xml:space="preserve"> ou de le supprimer. </w:t>
      </w:r>
      <w:r>
        <w:rPr>
          <w:b/>
          <w:bCs/>
        </w:rPr>
        <w:t xml:space="preserve">Un rapport n’attend jamais une </w:t>
      </w:r>
      <w:proofErr w:type="gramStart"/>
      <w:r>
        <w:rPr>
          <w:b/>
          <w:bCs/>
        </w:rPr>
        <w:t>validation</w:t>
      </w:r>
      <w:r>
        <w:t xml:space="preserve"> :</w:t>
      </w:r>
      <w:proofErr w:type="gramEnd"/>
      <w:r>
        <w:t xml:space="preserve">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w:t>
      </w:r>
      <w:proofErr w:type="gramStart"/>
      <w:r>
        <w:t>tel :</w:t>
      </w:r>
      <w:proofErr w:type="gramEnd"/>
      <w:r>
        <w:t xml:space="preserve">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 xml:space="preserve">dernier stock connu moins quantité </w:t>
      </w:r>
      <w:proofErr w:type="gramStart"/>
      <w:r>
        <w:rPr>
          <w:i/>
          <w:iCs/>
        </w:rPr>
        <w:t>installée</w:t>
      </w:r>
      <w:r>
        <w:t xml:space="preserve"> ;</w:t>
      </w:r>
      <w:proofErr w:type="gramEnd"/>
      <w:r>
        <w:t xml:space="preserve"> un chiffre rapporté par le technicien l’emporte toujours et devient la nouvelle </w:t>
      </w:r>
      <w:proofErr w:type="gramStart"/>
      <w:r>
        <w:t>référence ;</w:t>
      </w:r>
      <w:proofErr w:type="gramEnd"/>
      <w:r>
        <w:t xml:space="preserve"> un écart émet un avertissement </w:t>
      </w:r>
      <w:r>
        <w:rPr>
          <w:rStyle w:val="VerbatimChar"/>
        </w:rPr>
        <w:t>stock_ecart</w:t>
      </w:r>
      <w:r>
        <w:t xml:space="preserve"> chiffré </w:t>
      </w:r>
      <w:r>
        <w:rPr>
          <w:b/>
          <w:bCs/>
        </w:rPr>
        <w:t>au lieu de choisir silencieusement</w:t>
      </w:r>
      <w:r>
        <w:t xml:space="preserve"> </w:t>
      </w:r>
      <w:proofErr w:type="gramStart"/>
      <w:r>
        <w:t>( car</w:t>
      </w:r>
      <w:proofErr w:type="gramEnd"/>
      <w:r>
        <w:t xml:space="preserve">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w:t>
      </w:r>
      <w:proofErr w:type="gramStart"/>
      <w:r>
        <w:t>( toute</w:t>
      </w:r>
      <w:proofErr w:type="gramEnd"/>
      <w:r>
        <w:t xml:space="preserve"> ligne est </w:t>
      </w:r>
      <w:proofErr w:type="gramStart"/>
      <w:r>
        <w:t>ajoutée )</w:t>
      </w:r>
      <w:proofErr w:type="gramEnd"/>
      <w:r>
        <w:t xml:space="preserve"> mais elle reste nécessaire pour reconnaître qu’une journée est déjà ouverte, et donc pour marquer la ligne d’un </w:t>
      </w:r>
      <w:r>
        <w:rPr>
          <w:rStyle w:val="VerbatimChar"/>
        </w:rPr>
        <w:t>+</w:t>
      </w:r>
      <w:r>
        <w:t>.</w:t>
      </w:r>
    </w:p>
    <w:p w14:paraId="2E7ED11F" w14:textId="77777777" w:rsidR="006A2847" w:rsidRDefault="006A2847">
      <w:pPr>
        <w:pStyle w:val="BodyText"/>
      </w:pPr>
    </w:p>
    <w:p w14:paraId="228499B4" w14:textId="77777777" w:rsidR="006A2847" w:rsidRDefault="006A2847">
      <w:pPr>
        <w:pStyle w:val="BodyText"/>
      </w:pPr>
    </w:p>
    <w:p w14:paraId="0E4EE8F9" w14:textId="77777777" w:rsidR="006A2847" w:rsidRDefault="006A2847">
      <w:pPr>
        <w:pStyle w:val="BodyText"/>
      </w:pPr>
    </w:p>
    <w:p w14:paraId="4EA63ACF" w14:textId="77777777" w:rsidR="006A2847" w:rsidRDefault="006A2847">
      <w:pPr>
        <w:pStyle w:val="BodyText"/>
      </w:pPr>
    </w:p>
    <w:p w14:paraId="285CD841" w14:textId="77777777" w:rsidR="006A2847" w:rsidRDefault="006A2847">
      <w:pPr>
        <w:pStyle w:val="BodyText"/>
      </w:pPr>
    </w:p>
    <w:p w14:paraId="17EBD090" w14:textId="77777777" w:rsidR="006A2847" w:rsidRDefault="006A2847">
      <w:pPr>
        <w:pStyle w:val="BodyText"/>
      </w:pPr>
    </w:p>
    <w:p w14:paraId="3ED887CC" w14:textId="77777777" w:rsidR="006A2847" w:rsidRDefault="006A2847">
      <w:pPr>
        <w:pStyle w:val="BodyText"/>
      </w:pPr>
    </w:p>
    <w:p w14:paraId="2505E5E6" w14:textId="77777777" w:rsidR="006A2847" w:rsidRDefault="006A2847">
      <w:pPr>
        <w:pStyle w:val="BodyText"/>
      </w:pPr>
    </w:p>
    <w:p w14:paraId="4D896915" w14:textId="77777777" w:rsidR="006A2847" w:rsidRDefault="006A2847">
      <w:pPr>
        <w:pStyle w:val="BodyText"/>
      </w:pPr>
    </w:p>
    <w:p w14:paraId="53E7CFB0" w14:textId="77777777" w:rsidR="006A2847" w:rsidRDefault="006A2847">
      <w:pPr>
        <w:pStyle w:val="BodyText"/>
      </w:pPr>
    </w:p>
    <w:p w14:paraId="3D9A5E11" w14:textId="77777777" w:rsidR="006A2847" w:rsidRDefault="006A2847">
      <w:pPr>
        <w:pStyle w:val="BodyText"/>
      </w:pPr>
    </w:p>
    <w:p w14:paraId="39994C42" w14:textId="04E76F02"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 xml:space="preserve">Figure </w:t>
      </w:r>
      <w:proofErr w:type="gramStart"/>
      <w:r>
        <w:rPr>
          <w:b/>
          <w:bCs/>
        </w:rPr>
        <w:t>3.9 :</w:t>
      </w:r>
      <w:proofErr w:type="gramEnd"/>
      <w:r>
        <w:t xml:space="preserve"> Tenue du </w:t>
      </w:r>
      <w:proofErr w:type="gramStart"/>
      <w:r>
        <w:t>journal :</w:t>
      </w:r>
      <w:proofErr w:type="gramEnd"/>
      <w:r>
        <w:t xml:space="preserve"> une ligne par message, réconciliation de stock et création de colonne à la demande. Les trois encadrés orangés sont les cas où le système préfère un signal visible à une décision silencieuse </w:t>
      </w:r>
      <w:proofErr w:type="gramStart"/>
      <w:r>
        <w:t>( une</w:t>
      </w:r>
      <w:proofErr w:type="gramEnd"/>
      <w:r>
        <w:t xml:space="preserv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w:t>
      </w:r>
      <w:proofErr w:type="gramStart"/>
      <w:r>
        <w:t>ordonnanceur :</w:t>
      </w:r>
      <w:proofErr w:type="gramEnd"/>
      <w:r>
        <w:t xml:space="preserve">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 xml:space="preserve">Tableau </w:t>
      </w:r>
      <w:proofErr w:type="gramStart"/>
      <w:r>
        <w:rPr>
          <w:b/>
          <w:bCs/>
        </w:rPr>
        <w:t>3.3 :</w:t>
      </w:r>
      <w:proofErr w:type="gramEnd"/>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 xml:space="preserve">Veille </w:t>
            </w:r>
            <w:proofErr w:type="gramStart"/>
            <w:r>
              <w:t>matière :</w:t>
            </w:r>
            <w:proofErr w:type="gramEnd"/>
            <w:r>
              <w:t xml:space="preserve">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w:t>
      </w:r>
      <w:proofErr w:type="gramStart"/>
      <w:r>
        <w:t>tâche :</w:t>
      </w:r>
      <w:proofErr w:type="gramEnd"/>
      <w:r>
        <w:t xml:space="preserve"> 600 s pour les rapports, qui enchaînent une lecture du Sheet, un envoi SMTP et un appel de modèle </w:t>
      </w:r>
      <w:r>
        <w:rPr>
          <w:b/>
          <w:bCs/>
        </w:rPr>
        <w:t xml:space="preserve">par chef de </w:t>
      </w:r>
      <w:proofErr w:type="gramStart"/>
      <w:r>
        <w:rPr>
          <w:b/>
          <w:bCs/>
        </w:rPr>
        <w:t>chantier</w:t>
      </w:r>
      <w:r>
        <w:t xml:space="preserve"> ;</w:t>
      </w:r>
      <w:proofErr w:type="gramEnd"/>
      <w:r>
        <w:t xml:space="preserve">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w:t>
      </w:r>
      <w:proofErr w:type="gramStart"/>
      <w:r>
        <w:t>raison :</w:t>
      </w:r>
      <w:proofErr w:type="gramEnd"/>
      <w:r>
        <w:t xml:space="preserve"> c’est elle qui remarque une pénurie, et une veille qu’on peut espacer est une veille qu’on finit par ne plus avoir. </w:t>
      </w:r>
      <w:r>
        <w:rPr>
          <w:b/>
          <w:bCs/>
        </w:rPr>
        <w:t>Chaque tâche peut par ailleurs être mise en pause individuellement</w:t>
      </w:r>
      <w:r>
        <w:t xml:space="preserve"> </w:t>
      </w:r>
      <w:proofErr w:type="gramStart"/>
      <w:r>
        <w:t>( une</w:t>
      </w:r>
      <w:proofErr w:type="gramEnd"/>
      <w:r>
        <w:t xml:space="preserve"> pause arrête l’</w:t>
      </w:r>
      <w:r>
        <w:rPr>
          <w:i/>
          <w:iCs/>
        </w:rPr>
        <w:t>ordonnanceur</w:t>
      </w:r>
      <w:r>
        <w:t xml:space="preserve">, jamais </w:t>
      </w:r>
      <w:proofErr w:type="gramStart"/>
      <w:r>
        <w:t>l’opérateur :</w:t>
      </w:r>
      <w:proofErr w:type="gramEnd"/>
      <w:r>
        <w:t xml:space="preserve">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w:t>
      </w:r>
      <w:proofErr w:type="gramStart"/>
      <w:r>
        <w:t>n ;</w:t>
      </w:r>
      <w:proofErr w:type="gramEnd"/>
      <w:r>
        <w:t xml:space="preserve"> elles ont migré dans le service parce qu’un nœud cron ne peut ni montrer à un opérateur ce qu’il a produit, ni lui permettre de forcer une réexécution </w:t>
      </w:r>
      <w:proofErr w:type="gramStart"/>
      <w:r>
        <w:t>( ce</w:t>
      </w:r>
      <w:proofErr w:type="gramEnd"/>
      <w:r>
        <w:t xml:space="preserve"> que la page </w:t>
      </w:r>
      <w:r>
        <w:rPr>
          <w:b/>
          <w:bCs/>
        </w:rPr>
        <w:t>Automatisation</w:t>
      </w:r>
      <w:r>
        <w:t xml:space="preserve"> du tableau de bord fait.</w:t>
      </w:r>
    </w:p>
    <w:p w14:paraId="4773C2E1" w14:textId="77777777" w:rsidR="006E37C5" w:rsidRDefault="008355DD">
      <w:pPr>
        <w:pStyle w:val="BodyText"/>
      </w:pPr>
      <w:r>
        <w:t xml:space="preserve">Un </w:t>
      </w:r>
      <w:proofErr w:type="gramStart"/>
      <w:r>
        <w:t>invariant :</w:t>
      </w:r>
      <w:proofErr w:type="gramEnd"/>
      <w:r>
        <w:t xml:space="preserve">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w:t>
      </w:r>
      <w:proofErr w:type="gramStart"/>
      <w:r>
        <w:t>démarrage :</w:t>
      </w:r>
      <w:proofErr w:type="gramEnd"/>
      <w:r>
        <w:t xml:space="preserve"> les deux réponses évidentes sont fausses. Repartir de zéro fait renvoyer à 19:00 le rapport déjà envoyé à </w:t>
      </w:r>
      <w:proofErr w:type="gramStart"/>
      <w:r>
        <w:t>18:30 ;</w:t>
      </w:r>
      <w:proofErr w:type="gramEnd"/>
      <w:r>
        <w:t xml:space="preserve">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7BD58692" w14:textId="77777777" w:rsidR="00AC00B9" w:rsidRDefault="00AC00B9">
      <w:pPr>
        <w:pStyle w:val="BodyText"/>
      </w:pPr>
    </w:p>
    <w:p w14:paraId="1990A81B" w14:textId="77777777" w:rsidR="00AC00B9" w:rsidRDefault="00AC00B9">
      <w:pPr>
        <w:pStyle w:val="BodyText"/>
      </w:pPr>
    </w:p>
    <w:p w14:paraId="42ADF14A" w14:textId="77777777" w:rsidR="00AC00B9" w:rsidRDefault="00AC00B9">
      <w:pPr>
        <w:pStyle w:val="BodyText"/>
      </w:pPr>
    </w:p>
    <w:p w14:paraId="7B7A2885" w14:textId="77777777" w:rsidR="00AC00B9" w:rsidRDefault="00AC00B9">
      <w:pPr>
        <w:pStyle w:val="BodyText"/>
      </w:pPr>
    </w:p>
    <w:p w14:paraId="72F11FF1" w14:textId="77777777" w:rsidR="00AC00B9" w:rsidRDefault="00AC00B9">
      <w:pPr>
        <w:pStyle w:val="BodyText"/>
      </w:pPr>
    </w:p>
    <w:p w14:paraId="61A91B69" w14:textId="77777777" w:rsidR="00AC00B9" w:rsidRDefault="00AC00B9">
      <w:pPr>
        <w:pStyle w:val="BodyText"/>
      </w:pPr>
    </w:p>
    <w:p w14:paraId="21BFC86B" w14:textId="77777777" w:rsidR="00AC00B9" w:rsidRDefault="00AC00B9">
      <w:pPr>
        <w:pStyle w:val="BodyText"/>
      </w:pPr>
    </w:p>
    <w:p w14:paraId="3188EBC2" w14:textId="64E0DE5F"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 xml:space="preserve">Figure </w:t>
      </w:r>
      <w:proofErr w:type="gramStart"/>
      <w:r>
        <w:rPr>
          <w:b/>
          <w:bCs/>
        </w:rPr>
        <w:t>3.10 :</w:t>
      </w:r>
      <w:proofErr w:type="gramEnd"/>
      <w:r>
        <w:t xml:space="preserve"> </w:t>
      </w:r>
      <w:proofErr w:type="gramStart"/>
      <w:r>
        <w:t>Ordonnanceur :</w:t>
      </w:r>
      <w:proofErr w:type="gramEnd"/>
      <w:r>
        <w:t xml:space="preserve"> neuf tâches, un fil unique, et une réclamation atomique du droit d’enregistrer le résultat </w:t>
      </w:r>
      <w:proofErr w:type="gramStart"/>
      <w:r>
        <w:t>( sans</w:t>
      </w:r>
      <w:proofErr w:type="gramEnd"/>
      <w:r>
        <w:t xml:space="preserve">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 xml:space="preserve">3.4.9 Les </w:t>
      </w:r>
      <w:proofErr w:type="gramStart"/>
      <w:r>
        <w:t>avertissements :</w:t>
      </w:r>
      <w:proofErr w:type="gramEnd"/>
      <w:r>
        <w:t xml:space="preserve"> deux familles, deux destins</w:t>
      </w:r>
      <w:bookmarkEnd w:id="152"/>
    </w:p>
    <w:p w14:paraId="71C55187" w14:textId="77777777" w:rsidR="006E37C5" w:rsidRDefault="008355DD">
      <w:pPr>
        <w:pStyle w:val="FirstParagraph"/>
      </w:pPr>
      <w:r>
        <w:t xml:space="preserve">Le système produit deux sortes d’avertissements. Elles ne vivent </w:t>
      </w:r>
      <w:proofErr w:type="gramStart"/>
      <w:r>
        <w:t>pas</w:t>
      </w:r>
      <w:proofErr w:type="gramEnd"/>
      <w:r>
        <w:t xml:space="preserve"> au même endroit, elles ne s’écrivent </w:t>
      </w:r>
      <w:proofErr w:type="gramStart"/>
      <w:r>
        <w:t>pas</w:t>
      </w:r>
      <w:proofErr w:type="gramEnd"/>
      <w:r>
        <w:t xml:space="preserve"> au même moment, et les confondre conduirait à chercher une colonne pour un chiffre qui n’en veut pas.</w:t>
      </w:r>
    </w:p>
    <w:p w14:paraId="39D58F25" w14:textId="77777777" w:rsidR="006E37C5" w:rsidRDefault="008355DD">
      <w:pPr>
        <w:pStyle w:val="BodyText"/>
      </w:pPr>
      <w:r>
        <w:rPr>
          <w:b/>
          <w:bCs/>
        </w:rPr>
        <w:t xml:space="preserve">Famille A </w:t>
      </w:r>
      <w:proofErr w:type="gramStart"/>
      <w:r>
        <w:rPr>
          <w:b/>
          <w:bCs/>
        </w:rPr>
        <w:t>( les</w:t>
      </w:r>
      <w:proofErr w:type="gramEnd"/>
      <w:r>
        <w:rPr>
          <w:b/>
          <w:bCs/>
        </w:rPr>
        <w:t xml:space="preserve">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w:t>
      </w:r>
      <w:proofErr w:type="gramStart"/>
      <w:r>
        <w:t>ordre :</w:t>
      </w:r>
      <w:proofErr w:type="gramEnd"/>
    </w:p>
    <w:p w14:paraId="50E155E2" w14:textId="77777777" w:rsidR="006E37C5" w:rsidRDefault="008355DD">
      <w:pPr>
        <w:pStyle w:val="Compact"/>
        <w:numPr>
          <w:ilvl w:val="0"/>
          <w:numId w:val="14"/>
        </w:numPr>
      </w:pPr>
      <w:r>
        <w:rPr>
          <w:rStyle w:val="VerbatimChar"/>
        </w:rPr>
        <w:t>depassement</w:t>
      </w:r>
      <w:r>
        <w:t xml:space="preserve"> </w:t>
      </w:r>
      <w:proofErr w:type="gramStart"/>
      <w:r>
        <w:t>( la</w:t>
      </w:r>
      <w:proofErr w:type="gramEnd"/>
      <w:r>
        <w:t xml:space="preserve"> quantité posée dépasse la quantité au marché. Ce niveau ne dépend pas du stock </w:t>
      </w:r>
      <w:proofErr w:type="gramStart"/>
      <w:r>
        <w:t>connu :</w:t>
      </w:r>
      <w:proofErr w:type="gramEnd"/>
      <w:r>
        <w:t xml:space="preserve">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w:t>
      </w:r>
      <w:proofErr w:type="gramStart"/>
      <w:r>
        <w:t>( au</w:t>
      </w:r>
      <w:proofErr w:type="gramEnd"/>
      <w:r>
        <w:t xml:space="preserve">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lastRenderedPageBreak/>
        <w:t>bas</w:t>
      </w:r>
      <w:r>
        <w:t xml:space="preserve"> </w:t>
      </w:r>
      <w:proofErr w:type="gramStart"/>
      <w:r>
        <w:t>( au</w:t>
      </w:r>
      <w:proofErr w:type="gramEnd"/>
      <w:r>
        <w:t xml:space="preserve"> plus cinq jours, ou au plus 10 %.</w:t>
      </w:r>
    </w:p>
    <w:p w14:paraId="315A2E98" w14:textId="77777777" w:rsidR="006E37C5" w:rsidRDefault="008355DD">
      <w:pPr>
        <w:pStyle w:val="Compact"/>
        <w:numPr>
          <w:ilvl w:val="0"/>
          <w:numId w:val="14"/>
        </w:numPr>
      </w:pPr>
      <w:r>
        <w:rPr>
          <w:rStyle w:val="VerbatimChar"/>
        </w:rPr>
        <w:t>surplus</w:t>
      </w:r>
      <w:r>
        <w:t xml:space="preserve"> </w:t>
      </w:r>
      <w:proofErr w:type="gramStart"/>
      <w:r>
        <w:t>( plus</w:t>
      </w:r>
      <w:proofErr w:type="gramEnd"/>
      <w:r>
        <w:t xml:space="preserve">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w:t>
      </w:r>
      <w:proofErr w:type="gramStart"/>
      <w:r>
        <w:t>poser :</w:t>
      </w:r>
      <w:proofErr w:type="gramEnd"/>
      <w:r>
        <w:t xml:space="preserve"> « commandez-en » serait alors exactement la phrase </w:t>
      </w:r>
      <w:proofErr w:type="gramStart"/>
      <w:r>
        <w:t>inverse</w:t>
      </w:r>
      <w:proofErr w:type="gramEnd"/>
      <w:r>
        <w:t xml:space="preserve"> de celle qu’il faut dire. Sous deux jours actifs il n’existe pas de rythme fiable </w:t>
      </w:r>
      <w:proofErr w:type="gramStart"/>
      <w:r>
        <w:t>( un</w:t>
      </w:r>
      <w:proofErr w:type="gramEnd"/>
      <w:r>
        <w:t xml:space="preserve"> chantier dont toute la livraison est arrivée le premier jour est approvisionné, pas </w:t>
      </w:r>
      <w:proofErr w:type="gramStart"/>
      <w:r>
        <w:t>suralimenté )</w:t>
      </w:r>
      <w:proofErr w:type="gramEnd"/>
      <w:r>
        <w:t xml:space="preserve"> et le calcul se replie sur le </w:t>
      </w:r>
      <w:proofErr w:type="gramStart"/>
      <w:r>
        <w:t>pourcentage ;</w:t>
      </w:r>
      <w:proofErr w:type="gramEnd"/>
      <w:r>
        <w:t xml:space="preserve">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w:t>
      </w:r>
      <w:proofErr w:type="gramStart"/>
      <w:r>
        <w:t>côté ;</w:t>
      </w:r>
      <w:proofErr w:type="gramEnd"/>
      <w:r>
        <w:t xml:space="preserve">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 xml:space="preserve">Famille B </w:t>
      </w:r>
      <w:proofErr w:type="gramStart"/>
      <w:r>
        <w:rPr>
          <w:b/>
          <w:bCs/>
        </w:rPr>
        <w:t>( les</w:t>
      </w:r>
      <w:proofErr w:type="gramEnd"/>
      <w:r>
        <w:rPr>
          <w:b/>
          <w:bCs/>
        </w:rPr>
        <w:t xml:space="preserve"> avertissements de ligne</w:t>
      </w:r>
      <w:r>
        <w:t xml:space="preserve"> (</w:t>
      </w:r>
      <w:proofErr w:type="gramStart"/>
      <w:r>
        <w:rPr>
          <w:rStyle w:val="VerbatimChar"/>
        </w:rPr>
        <w:t>journal.WARNING</w:t>
      </w:r>
      <w:proofErr w:type="gramEnd"/>
      <w:r>
        <w:rPr>
          <w:rStyle w:val="VerbatimChar"/>
        </w:rPr>
        <w:t>_LABELS</w:t>
      </w:r>
      <w:r>
        <w:t xml:space="preserve">). Elles répondent à « que faut-il vérifier sur cette ligne-ci », et celles-là </w:t>
      </w:r>
      <w:r>
        <w:rPr>
          <w:b/>
          <w:bCs/>
        </w:rPr>
        <w:t>ont</w:t>
      </w:r>
      <w:r>
        <w:t xml:space="preserve"> une </w:t>
      </w:r>
      <w:proofErr w:type="gramStart"/>
      <w:r>
        <w:t>colonne :</w:t>
      </w:r>
      <w:proofErr w:type="gramEnd"/>
      <w:r>
        <w:t xml:space="preserve">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w:t>
      </w:r>
      <w:proofErr w:type="gramStart"/>
      <w:r>
        <w:t>ligne :</w:t>
      </w:r>
      <w:proofErr w:type="gramEnd"/>
      <w:r>
        <w:t xml:space="preserve">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 xml:space="preserve">cinq seulement lèvent le drapeau de </w:t>
      </w:r>
      <w:proofErr w:type="gramStart"/>
      <w:r>
        <w:rPr>
          <w:b/>
          <w:bCs/>
        </w:rPr>
        <w:t>vérification</w:t>
      </w:r>
      <w:r>
        <w:t xml:space="preserv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 xml:space="preserve">Zones lues sur un </w:t>
            </w:r>
            <w:proofErr w:type="gramStart"/>
            <w:r>
              <w:t>plan :</w:t>
            </w:r>
            <w:proofErr w:type="gramEnd"/>
            <w:r>
              <w:t xml:space="preserve">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w:t>
      </w:r>
      <w:proofErr w:type="gramStart"/>
      <w:r>
        <w:t>même :</w:t>
      </w:r>
      <w:proofErr w:type="gramEnd"/>
      <w:r>
        <w:t xml:space="preserve"> l’écart est chiffré dans le motif, une livraison et une perte y sont arithmétiquement identiques, et seul le technicien peut trancher. Personne n’est donc invité à venir la regarder. C’est un choix assumé, signalé au propriétaire du projet et maintenu à sa demande </w:t>
      </w:r>
      <w:proofErr w:type="gramStart"/>
      <w:r>
        <w:t>( pas</w:t>
      </w:r>
      <w:proofErr w:type="gramEnd"/>
      <w:r>
        <w:t xml:space="preserve"> un </w:t>
      </w:r>
      <w:proofErr w:type="gramStart"/>
      <w:r>
        <w:t>oubli ;</w:t>
      </w:r>
      <w:proofErr w:type="gramEnd"/>
      <w:r>
        <w:t xml:space="preserve">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w:t>
      </w:r>
      <w:proofErr w:type="gramStart"/>
      <w:r>
        <w:t>reproductible :</w:t>
      </w:r>
      <w:proofErr w:type="gramEnd"/>
      <w:r>
        <w:t xml:space="preserve"> les mêmes points bleus, sur le même couloir, sont trouvés lorsqu’ils sont les seules marques du plan et manqués par trois modèles sur quatre dès que des marques plus visibles apparaissent ailleurs dans l’image. Une zone perdue est invisible </w:t>
      </w:r>
      <w:proofErr w:type="gramStart"/>
      <w:r>
        <w:t>( elle</w:t>
      </w:r>
      <w:proofErr w:type="gramEnd"/>
      <w:r>
        <w:t xml:space="preserve"> ne laisse pas de cellule </w:t>
      </w:r>
      <w:proofErr w:type="gramStart"/>
      <w:r>
        <w:t>vide</w:t>
      </w:r>
      <w:proofErr w:type="gramEnd"/>
      <w:r>
        <w:t xml:space="preserve"> à remarquer, seulement une liste plus </w:t>
      </w:r>
      <w:proofErr w:type="gramStart"/>
      <w:r>
        <w:t>courte )</w:t>
      </w:r>
      <w:proofErr w:type="gramEnd"/>
      <w:r>
        <w:t xml:space="preserve">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w:t>
      </w:r>
      <w:proofErr w:type="gramStart"/>
      <w:r>
        <w:t>répondre :</w:t>
      </w:r>
      <w:proofErr w:type="gramEnd"/>
      <w:r>
        <w:t xml:space="preserve"> que fait un directeur qui a </w:t>
      </w:r>
      <w:r>
        <w:rPr>
          <w:b/>
          <w:bCs/>
        </w:rPr>
        <w:t>déjà commandé</w:t>
      </w:r>
      <w:r>
        <w:t xml:space="preserve"> le câble qui </w:t>
      </w:r>
      <w:proofErr w:type="gramStart"/>
      <w:r>
        <w:t>manque ?</w:t>
      </w:r>
      <w:proofErr w:type="gramEnd"/>
      <w:r>
        <w:t xml:space="preserve">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w:t>
      </w:r>
      <w:proofErr w:type="gramStart"/>
      <w:r>
        <w:t>( il</w:t>
      </w:r>
      <w:proofErr w:type="gramEnd"/>
      <w:r>
        <w:t xml:space="preserve"> n’y aurait d’ailleurs rien à effacer, l’alerte étant recalculée à chaque lecture. Ce qui est enregistré dans </w:t>
      </w:r>
      <w:r>
        <w:rPr>
          <w:rStyle w:val="VerbatimChar"/>
        </w:rPr>
        <w:t>alert_mutes</w:t>
      </w:r>
      <w:r>
        <w:t xml:space="preserve">, c’est la </w:t>
      </w:r>
      <w:r>
        <w:rPr>
          <w:b/>
          <w:bCs/>
        </w:rPr>
        <w:t>décision</w:t>
      </w:r>
      <w:r>
        <w:t xml:space="preserve">, accompagnée du chiffre contre lequel elle a été </w:t>
      </w:r>
      <w:proofErr w:type="gramStart"/>
      <w:r>
        <w:t>prise :</w:t>
      </w:r>
      <w:proofErr w:type="gramEnd"/>
      <w:r>
        <w:t xml:space="preserve">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w:t>
      </w:r>
      <w:proofErr w:type="gramStart"/>
      <w:r>
        <w:t>était ;</w:t>
      </w:r>
      <w:proofErr w:type="gramEnd"/>
      <w:r>
        <w:t xml:space="preserve"> toute aggravation </w:t>
      </w:r>
      <w:proofErr w:type="gramStart"/>
      <w:r>
        <w:t>( un</w:t>
      </w:r>
      <w:proofErr w:type="gramEnd"/>
      <w:r>
        <w:t xml:space="preserve"> niveau qui passe de </w:t>
      </w:r>
      <w:r>
        <w:rPr>
          <w:rStyle w:val="VerbatimChar"/>
        </w:rPr>
        <w:t>bas</w:t>
      </w:r>
      <w:r>
        <w:t xml:space="preserve"> à </w:t>
      </w:r>
      <w:r>
        <w:rPr>
          <w:rStyle w:val="VerbatimChar"/>
        </w:rPr>
        <w:t>critique</w:t>
      </w:r>
      <w:r>
        <w:t xml:space="preserve">, ou dix mètres de </w:t>
      </w:r>
      <w:proofErr w:type="gramStart"/>
      <w:r>
        <w:t>moins )</w:t>
      </w:r>
      <w:proofErr w:type="gramEnd"/>
      <w:r>
        <w:t xml:space="preserve"> fait réapparaître la ligne. Sans cette règle, un clic pourrait faire taire définitivement une pénurie, ce qui est la seule chose qu’un panneau d’alerte ne doit jamais permettre. Une amélioration la fait réapparaître </w:t>
      </w:r>
      <w:proofErr w:type="gramStart"/>
      <w:r>
        <w:t>également :</w:t>
      </w:r>
      <w:proofErr w:type="gramEnd"/>
      <w:r>
        <w:t xml:space="preserve"> la décision avait été prise à propos d’autre chose.</w:t>
      </w:r>
    </w:p>
    <w:p w14:paraId="0CA9C2AC" w14:textId="77777777" w:rsidR="006E37C5" w:rsidRDefault="008355DD">
      <w:pPr>
        <w:pStyle w:val="BodyText"/>
      </w:pPr>
      <w:r>
        <w:t xml:space="preserve">Trois décisions complémentaires en assurent la </w:t>
      </w:r>
      <w:proofErr w:type="gramStart"/>
      <w:r>
        <w:t>tenue :</w:t>
      </w:r>
      <w:proofErr w:type="gramEnd"/>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 xml:space="preserve">Une alerte qui n’est pas active ne peut pas être mise en </w:t>
      </w:r>
      <w:proofErr w:type="gramStart"/>
      <w:r>
        <w:rPr>
          <w:b/>
          <w:bCs/>
        </w:rPr>
        <w:t>sourdine</w:t>
      </w:r>
      <w:r>
        <w:t xml:space="preserve"> :</w:t>
      </w:r>
      <w:proofErr w:type="gramEnd"/>
      <w:r>
        <w:t xml:space="preserve">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w:t>
      </w:r>
      <w:proofErr w:type="gramStart"/>
      <w:r>
        <w:t>réafficher ;</w:t>
      </w:r>
      <w:proofErr w:type="gramEnd"/>
      <w:r>
        <w:t xml:space="preserve"> le tableau de bord les sort du bandeau qui alerte et les garde accessibles derrière un compteur.</w:t>
      </w:r>
    </w:p>
    <w:p w14:paraId="0CF4CAE9" w14:textId="77777777" w:rsidR="006E37C5" w:rsidRDefault="008355DD">
      <w:pPr>
        <w:pStyle w:val="FirstParagraph"/>
      </w:pPr>
      <w:r>
        <w:t xml:space="preserve">La mise en sourdine vaut pour tout le monde, et non pour un </w:t>
      </w:r>
      <w:proofErr w:type="gramStart"/>
      <w:r>
        <w:t>navigateur :</w:t>
      </w:r>
      <w:proofErr w:type="gramEnd"/>
      <w:r>
        <w:t xml:space="preserve">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w:t>
      </w:r>
      <w:proofErr w:type="gramStart"/>
      <w:r>
        <w:t>dispositif :</w:t>
      </w:r>
      <w:proofErr w:type="gramEnd"/>
      <w:r>
        <w:t xml:space="preserve"> elle parcourt les alertes et fait sonner la cloche du tableau de bord pour celles dont personne n’a encore été informé </w:t>
      </w:r>
      <w:proofErr w:type="gramStart"/>
      <w:r>
        <w:t xml:space="preserve">( </w:t>
      </w:r>
      <w:r>
        <w:rPr>
          <w:b/>
          <w:bCs/>
        </w:rPr>
        <w:t>une</w:t>
      </w:r>
      <w:proofErr w:type="gramEnd"/>
      <w:r>
        <w:rPr>
          <w:b/>
          <w:bCs/>
        </w:rPr>
        <w:t xml:space="preserve"> fois par état</w:t>
      </w:r>
      <w:r>
        <w:t xml:space="preserve">, la signature retenue étant le niveau et le reste arrondi. Une pénurie inchangée reste donc silencieuse, une pénurie qui s’aggrave sonne de nouveau. Les alertes ignorées ne sonnent </w:t>
      </w:r>
      <w:proofErr w:type="gramStart"/>
      <w:r>
        <w:t>jamais :</w:t>
      </w:r>
      <w:proofErr w:type="gramEnd"/>
      <w:r>
        <w:t xml:space="preserve">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w:t>
      </w:r>
      <w:r>
        <w:lastRenderedPageBreak/>
        <w:t xml:space="preserve">cinq cents mètres posés </w:t>
      </w:r>
      <w:proofErr w:type="gramStart"/>
      <w:r>
        <w:t>( gonflant</w:t>
      </w:r>
      <w:proofErr w:type="gramEnd"/>
      <w:r>
        <w:t xml:space="preserve">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proofErr w:type="gramStart"/>
      <w:r>
        <w:rPr>
          <w:rStyle w:val="VerbatimChar"/>
          <w:b/>
          <w:bCs/>
        </w:rPr>
        <w:t>pose</w:t>
      </w:r>
      <w:r>
        <w:t xml:space="preserve"> :</w:t>
      </w:r>
      <w:proofErr w:type="gramEnd"/>
      <w:r>
        <w:t xml:space="preserve">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w:t>
      </w:r>
      <w:proofErr w:type="gramStart"/>
      <w:r>
        <w:t>( une</w:t>
      </w:r>
      <w:proofErr w:type="gramEnd"/>
      <w:r>
        <w:t xml:space="preserve"> clé inconnue </w:t>
      </w:r>
      <w:r>
        <w:rPr>
          <w:b/>
          <w:bCs/>
        </w:rPr>
        <w:t>lève une erreur</w:t>
      </w:r>
      <w:r>
        <w:t xml:space="preserve">, ce qui fait réessayer la chaîne d’extraction, exactement comme un étage non </w:t>
      </w:r>
      <w:proofErr w:type="gramStart"/>
      <w:r>
        <w:t>reconnu ;</w:t>
      </w:r>
      <w:proofErr w:type="gramEnd"/>
      <w:r>
        <w:t xml:space="preserve"> un article qui ne correspond à rien part en texte dans </w:t>
      </w:r>
      <w:r>
        <w:rPr>
          <w:rStyle w:val="VerbatimChar"/>
        </w:rPr>
        <w:t>besoins</w:t>
      </w:r>
      <w:r>
        <w:t xml:space="preserve">. Le temps d’arrêt en est </w:t>
      </w:r>
      <w:proofErr w:type="gramStart"/>
      <w:r>
        <w:t>exclu :</w:t>
      </w:r>
      <w:proofErr w:type="gramEnd"/>
      <w:r>
        <w:t xml:space="preserve">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w:t>
      </w:r>
      <w:proofErr w:type="gramStart"/>
      <w:r>
        <w:t>( un</w:t>
      </w:r>
      <w:proofErr w:type="gramEnd"/>
      <w:r>
        <w:t xml:space="preserve"> retour au dépôt est une ligne </w:t>
      </w:r>
      <w:proofErr w:type="gramStart"/>
      <w:r>
        <w:t>négative )</w:t>
      </w:r>
      <w:proofErr w:type="gramEnd"/>
      <w:r>
        <w:t xml:space="preserve"> et une contrainte d’unicité sur le couple message/article, parce que n8n réessaie et que la file de reprise rejoue les charges </w:t>
      </w:r>
      <w:proofErr w:type="gramStart"/>
      <w:r>
        <w:t>parquées :</w:t>
      </w:r>
      <w:proofErr w:type="gramEnd"/>
      <w:r>
        <w:t xml:space="preserve"> une réception comptée deux fois est la seule erreur qui rend fausses toutes les figures de stock sans en avoir l’air. Il n’est jamais purgé. Un onglet plat le reflète dans le classeur, au même titre que le miroir Rapports et avec le même </w:t>
      </w:r>
      <w:proofErr w:type="gramStart"/>
      <w:r>
        <w:t>contrat :</w:t>
      </w:r>
      <w:proofErr w:type="gramEnd"/>
      <w:r>
        <w:t xml:space="preserve"> au mieux.</w:t>
      </w:r>
    </w:p>
    <w:p w14:paraId="129EBE39" w14:textId="77777777" w:rsidR="006E37C5" w:rsidRDefault="008355DD">
      <w:pPr>
        <w:pStyle w:val="BodyText"/>
      </w:pPr>
      <w:r>
        <w:rPr>
          <w:b/>
          <w:bCs/>
        </w:rPr>
        <w:t>Une livraison n’écrit aucune ligne de journal</w:t>
      </w:r>
      <w:r>
        <w:t xml:space="preserve"> </w:t>
      </w:r>
      <w:proofErr w:type="gramStart"/>
      <w:r>
        <w:t>( mais</w:t>
      </w:r>
      <w:proofErr w:type="gramEnd"/>
      <w:r>
        <w:t xml:space="preserve">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w:t>
      </w:r>
      <w:proofErr w:type="gramStart"/>
      <w:r>
        <w:t>uniquement :</w:t>
      </w:r>
      <w:proofErr w:type="gramEnd"/>
      <w:r>
        <w:t xml:space="preserve">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w:t>
      </w:r>
      <w:proofErr w:type="gramStart"/>
      <w:r>
        <w:t>lecture :</w:t>
      </w:r>
      <w:proofErr w:type="gramEnd"/>
      <w:r>
        <w:t xml:space="preserve"> </w:t>
      </w:r>
      <w:r>
        <w:rPr>
          <w:rStyle w:val="VerbatimChar"/>
        </w:rPr>
        <w:t>failed_writes</w:t>
      </w:r>
      <w:r>
        <w:t xml:space="preserve"> rattrape une écriture Google refusée, une fois le rapport </w:t>
      </w:r>
      <w:proofErr w:type="gramStart"/>
      <w:r>
        <w:t>produit ;</w:t>
      </w:r>
      <w:proofErr w:type="gramEnd"/>
      <w:r>
        <w:t xml:space="preserve"> </w:t>
      </w:r>
      <w:r>
        <w:rPr>
          <w:rStyle w:val="VerbatimChar"/>
        </w:rPr>
        <w:t>message_queue</w:t>
      </w:r>
      <w:r>
        <w:t xml:space="preserve"> rattrape un message dont le traitement lui-même n’a pas abouti </w:t>
      </w:r>
      <w:proofErr w:type="gramStart"/>
      <w:r>
        <w:t>( aucun</w:t>
      </w:r>
      <w:proofErr w:type="gramEnd"/>
      <w:r>
        <w:t xml:space="preserve">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w:t>
      </w:r>
      <w:proofErr w:type="gramStart"/>
      <w:r>
        <w:t>( le</w:t>
      </w:r>
      <w:proofErr w:type="gramEnd"/>
      <w:r>
        <w:t xml:space="preserve"> média archivé, le texte, le canal, </w:t>
      </w:r>
      <w:proofErr w:type="gramStart"/>
      <w:r>
        <w:t>l’expéditeur )</w:t>
      </w:r>
      <w:proofErr w:type="gramEnd"/>
      <w:r>
        <w:t xml:space="preserve"> et répond 202 (§3.4.4). Le technicien reçoit une réponse qui dit la </w:t>
      </w:r>
      <w:proofErr w:type="gramStart"/>
      <w:r>
        <w:t>vérité :</w:t>
      </w:r>
      <w:proofErr w:type="gramEnd"/>
      <w:r>
        <w:t xml:space="preserve">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w:t>
      </w:r>
      <w:proofErr w:type="gramStart"/>
      <w:r>
        <w:t>traitement :</w:t>
      </w:r>
      <w:proofErr w:type="gramEnd"/>
      <w:r>
        <w:t xml:space="preserve">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w:t>
      </w:r>
      <w:proofErr w:type="gramStart"/>
      <w:r>
        <w:t>garé ;</w:t>
      </w:r>
      <w:proofErr w:type="gramEnd"/>
      <w:r>
        <w:t xml:space="preserve">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w:t>
      </w:r>
      <w:proofErr w:type="gramStart"/>
      <w:r>
        <w:t>n :</w:t>
      </w:r>
      <w:proofErr w:type="gramEnd"/>
      <w:r>
        <w:t xml:space="preserve"> la tâche de rejeu emprunte la même porte et doit obéir à la même règle </w:t>
      </w:r>
      <w:proofErr w:type="gramStart"/>
      <w:r>
        <w:t>( elle</w:t>
      </w:r>
      <w:proofErr w:type="gramEnd"/>
      <w:r>
        <w:t xml:space="preserv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w:t>
      </w:r>
      <w:proofErr w:type="gramStart"/>
      <w:r>
        <w:t>vocale :</w:t>
      </w:r>
      <w:proofErr w:type="gramEnd"/>
      <w:r>
        <w:t xml:space="preserve"> les URL de média des deux canaux expirent en quelques minutes. C’est </w:t>
      </w:r>
      <w:r>
        <w:rPr>
          <w:rStyle w:val="VerbatimChar"/>
        </w:rPr>
        <w:t>media_files</w:t>
      </w:r>
      <w:r>
        <w:t xml:space="preserve"> qui rend la reprise </w:t>
      </w:r>
      <w:proofErr w:type="gramStart"/>
      <w:r>
        <w:t>possible ;</w:t>
      </w:r>
      <w:proofErr w:type="gramEnd"/>
      <w:r>
        <w:t xml:space="preserve">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w:t>
      </w:r>
      <w:proofErr w:type="gramStart"/>
      <w:r>
        <w:t>déjà :</w:t>
      </w:r>
      <w:proofErr w:type="gramEnd"/>
      <w:r>
        <w:t xml:space="preserve">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 xml:space="preserve">Figure </w:t>
      </w:r>
      <w:proofErr w:type="gramStart"/>
      <w:r>
        <w:rPr>
          <w:b/>
          <w:bCs/>
        </w:rPr>
        <w:t>3.11 :</w:t>
      </w:r>
      <w:proofErr w:type="gramEnd"/>
      <w:r>
        <w:t xml:space="preserve"> Workflow </w:t>
      </w:r>
      <w:proofErr w:type="gramStart"/>
      <w:r>
        <w:t>d’orchestration :</w:t>
      </w:r>
      <w:proofErr w:type="gramEnd"/>
      <w:r>
        <w:t xml:space="preserve"> les 64 nœuds regroupés par fonction. Les deux déclencheurs de gauche correspondent aux deux modes de réception opposés </w:t>
      </w:r>
      <w:proofErr w:type="gramStart"/>
      <w:r>
        <w:t>( interrogation</w:t>
      </w:r>
      <w:proofErr w:type="gramEnd"/>
      <w:r>
        <w:t xml:space="preserve"> sortante pour Telegram, webhook entrant </w:t>
      </w:r>
      <w:proofErr w:type="gramStart"/>
      <w:r>
        <w:t>pour</w:t>
      </w:r>
      <w:proofErr w:type="gramEnd"/>
      <w:r>
        <w:t xml:space="preserve">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 xml:space="preserve">Figure </w:t>
      </w:r>
      <w:proofErr w:type="gramStart"/>
      <w:r>
        <w:rPr>
          <w:b/>
          <w:bCs/>
        </w:rPr>
        <w:t>3.12 :</w:t>
      </w:r>
      <w:proofErr w:type="gramEnd"/>
      <w:r>
        <w:t xml:space="preserve"> Workflow, seconde </w:t>
      </w:r>
      <w:proofErr w:type="gramStart"/>
      <w:r>
        <w:t>moitié :</w:t>
      </w:r>
      <w:proofErr w:type="gramEnd"/>
      <w:r>
        <w:t xml:space="preserve">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w:t>
      </w:r>
      <w:proofErr w:type="gramStart"/>
      <w:r>
        <w:t>précise :</w:t>
      </w:r>
      <w:proofErr w:type="gramEnd"/>
      <w:r>
        <w:t xml:space="preserve">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w:t>
      </w:r>
      <w:proofErr w:type="gramStart"/>
      <w:r>
        <w:t>invariant :</w:t>
      </w:r>
      <w:proofErr w:type="gramEnd"/>
      <w:r>
        <w:t xml:space="preserve">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w:t>
      </w:r>
      <w:proofErr w:type="gramStart"/>
      <w:r>
        <w:t>raison :</w:t>
      </w:r>
      <w:proofErr w:type="gramEnd"/>
      <w:r>
        <w:t xml:space="preserve">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 xml:space="preserve">Bande 1 </w:t>
      </w:r>
      <w:proofErr w:type="gramStart"/>
      <w:r>
        <w:rPr>
          <w:b/>
          <w:bCs/>
        </w:rPr>
        <w:t>( Réception</w:t>
      </w:r>
      <w:proofErr w:type="gramEnd"/>
      <w:r>
        <w:rPr>
          <w:b/>
          <w:bCs/>
        </w:rPr>
        <w:t xml:space="preserve"> (8 nœuds).</w:t>
      </w:r>
      <w:r>
        <w:t xml:space="preserve"> </w:t>
      </w:r>
      <w:r>
        <w:rPr>
          <w:rStyle w:val="VerbatimChar"/>
        </w:rPr>
        <w:t>Every 15s</w:t>
      </w:r>
      <w:r>
        <w:t xml:space="preserve"> déclenche la boucle </w:t>
      </w:r>
      <w:proofErr w:type="gramStart"/>
      <w:r>
        <w:t>Telegram ;</w:t>
      </w:r>
      <w:proofErr w:type="gramEnd"/>
      <w:r>
        <w:t xml:space="preserve">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w:t>
      </w:r>
      <w:proofErr w:type="gramStart"/>
      <w:r>
        <w:t>Meta )</w:t>
      </w:r>
      <w:proofErr w:type="gramEnd"/>
      <w:r>
        <w:t xml:space="preserve"> un nœud manuel, parce que le déclencheur WhatsApp natif de n8n échoue à cette vérification </w:t>
      </w:r>
      <w:proofErr w:type="gramStart"/>
      <w:r>
        <w:t>( et</w:t>
      </w:r>
      <w:proofErr w:type="gramEnd"/>
      <w:r>
        <w:t xml:space="preserve">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 xml:space="preserve">Bande 2 </w:t>
      </w:r>
      <w:proofErr w:type="gramStart"/>
      <w:r>
        <w:rPr>
          <w:b/>
          <w:bCs/>
        </w:rPr>
        <w:t>( Déduplication</w:t>
      </w:r>
      <w:proofErr w:type="gramEnd"/>
      <w:r>
        <w:rPr>
          <w:b/>
          <w:bCs/>
        </w:rPr>
        <w:t xml:space="preserve">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w:t>
      </w:r>
      <w:proofErr w:type="gramStart"/>
      <w:r>
        <w:rPr>
          <w:rStyle w:val="VerbatimChar"/>
        </w:rPr>
        <w:t>messages</w:t>
      </w:r>
      <w:r>
        <w:t xml:space="preserve"> ;</w:t>
      </w:r>
      <w:proofErr w:type="gramEnd"/>
      <w:r>
        <w:t xml:space="preserve"> </w:t>
      </w:r>
      <w:proofErr w:type="gramStart"/>
      <w:r>
        <w:rPr>
          <w:rStyle w:val="VerbatimChar"/>
        </w:rPr>
        <w:t>Fresh ?</w:t>
      </w:r>
      <w:proofErr w:type="gramEnd"/>
      <w:r>
        <w:t xml:space="preserve"> bifurque sur le résultat et </w:t>
      </w:r>
      <w:r>
        <w:rPr>
          <w:rStyle w:val="VerbatimChar"/>
        </w:rPr>
        <w:t>Log duplicate</w:t>
      </w:r>
      <w:r>
        <w:t xml:space="preserve"> termine silencieusement les </w:t>
      </w:r>
      <w:proofErr w:type="gramStart"/>
      <w:r>
        <w:t>relivraisons ;</w:t>
      </w:r>
      <w:proofErr w:type="gramEnd"/>
      <w:r>
        <w:t xml:space="preserve"> </w:t>
      </w:r>
      <w:r>
        <w:rPr>
          <w:rStyle w:val="VerbatimChar"/>
        </w:rPr>
        <w:t>Restore message</w:t>
      </w:r>
      <w:r>
        <w:t xml:space="preserve"> restitue ensuite l’enveloppe d’origine, que l’appel HTTP de réclamation avait remplacée par sa propre réponse. C’est le seul endroit où le silence est la bonne </w:t>
      </w:r>
      <w:proofErr w:type="gramStart"/>
      <w:r>
        <w:t>réponse :</w:t>
      </w:r>
      <w:proofErr w:type="gramEnd"/>
      <w:r>
        <w:t xml:space="preserve"> le technicien a déjà reçu son résumé.</w:t>
      </w:r>
    </w:p>
    <w:p w14:paraId="647E8972" w14:textId="77777777" w:rsidR="006E37C5" w:rsidRDefault="008355DD">
      <w:pPr>
        <w:pStyle w:val="BodyText"/>
      </w:pPr>
      <w:r>
        <w:rPr>
          <w:b/>
          <w:bCs/>
        </w:rPr>
        <w:t xml:space="preserve">Bande 3 </w:t>
      </w:r>
      <w:proofErr w:type="gramStart"/>
      <w:r>
        <w:rPr>
          <w:b/>
          <w:bCs/>
        </w:rPr>
        <w:t>( Identité</w:t>
      </w:r>
      <w:proofErr w:type="gramEnd"/>
      <w:r>
        <w:rPr>
          <w:b/>
          <w:bCs/>
        </w:rPr>
        <w:t xml:space="preserve">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 xml:space="preserve">la personne et son </w:t>
      </w:r>
      <w:proofErr w:type="gramStart"/>
      <w:r>
        <w:rPr>
          <w:b/>
          <w:bCs/>
        </w:rPr>
        <w:t>profil</w:t>
      </w:r>
      <w:r>
        <w:t xml:space="preserve"> )</w:t>
      </w:r>
      <w:proofErr w:type="gramEnd"/>
      <w:r>
        <w:t xml:space="preserve"> jamais un </w:t>
      </w:r>
      <w:proofErr w:type="gramStart"/>
      <w:r>
        <w:t>chantier :</w:t>
      </w:r>
      <w:proofErr w:type="gramEnd"/>
      <w:r>
        <w:t xml:space="preserve"> le site est décidé message par message (§3.3.1) (, </w:t>
      </w:r>
      <w:r>
        <w:rPr>
          <w:rStyle w:val="VerbatimChar"/>
        </w:rPr>
        <w:t>Filtrer accès</w:t>
      </w:r>
      <w:r>
        <w:t xml:space="preserve"> et </w:t>
      </w:r>
      <w:proofErr w:type="gramStart"/>
      <w:r>
        <w:rPr>
          <w:rStyle w:val="VerbatimChar"/>
        </w:rPr>
        <w:t>Authorized ?</w:t>
      </w:r>
      <w:proofErr w:type="gramEnd"/>
      <w:r>
        <w:t xml:space="preserve"> décident. Un expéditeur inconnu </w:t>
      </w:r>
      <w:r>
        <w:lastRenderedPageBreak/>
        <w:t xml:space="preserve">reçoit un refus explicite et </w:t>
      </w:r>
      <w:r>
        <w:rPr>
          <w:rStyle w:val="VerbatimChar"/>
        </w:rPr>
        <w:t>Log denied</w:t>
      </w:r>
      <w:r>
        <w:t xml:space="preserve"> en garde </w:t>
      </w:r>
      <w:proofErr w:type="gramStart"/>
      <w:r>
        <w:t>trace :</w:t>
      </w:r>
      <w:proofErr w:type="gramEnd"/>
      <w:r>
        <w:t xml:space="preserve"> un message ignoré sans réponse serait indiscernable d’une panne.</w:t>
      </w:r>
    </w:p>
    <w:p w14:paraId="656BC350" w14:textId="77777777" w:rsidR="006E37C5" w:rsidRDefault="008355DD">
      <w:pPr>
        <w:pStyle w:val="BodyText"/>
      </w:pPr>
      <w:r>
        <w:rPr>
          <w:b/>
          <w:bCs/>
        </w:rPr>
        <w:t xml:space="preserve">Bande 4 </w:t>
      </w:r>
      <w:proofErr w:type="gramStart"/>
      <w:r>
        <w:rPr>
          <w:b/>
          <w:bCs/>
        </w:rPr>
        <w:t>( Accusé</w:t>
      </w:r>
      <w:proofErr w:type="gramEnd"/>
      <w:r>
        <w:rPr>
          <w:b/>
          <w:bCs/>
        </w:rPr>
        <w:t xml:space="preserve">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 xml:space="preserve">Bande 5 </w:t>
      </w:r>
      <w:proofErr w:type="gramStart"/>
      <w:r>
        <w:rPr>
          <w:b/>
          <w:bCs/>
        </w:rPr>
        <w:t>( Aiguillage</w:t>
      </w:r>
      <w:proofErr w:type="gramEnd"/>
      <w:r>
        <w:rPr>
          <w:b/>
          <w:bCs/>
        </w:rPr>
        <w:t xml:space="preserv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xml:space="preserve">. L’aiguillage est ici et non dans le </w:t>
      </w:r>
      <w:proofErr w:type="gramStart"/>
      <w:r>
        <w:t>service :</w:t>
      </w:r>
      <w:proofErr w:type="gramEnd"/>
      <w:r>
        <w:t xml:space="preserve">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 xml:space="preserve">Bande 6 </w:t>
      </w:r>
      <w:proofErr w:type="gramStart"/>
      <w:r>
        <w:rPr>
          <w:b/>
          <w:bCs/>
        </w:rPr>
        <w:t>( Réponse</w:t>
      </w:r>
      <w:proofErr w:type="gramEnd"/>
      <w:r>
        <w:rPr>
          <w:b/>
          <w:bCs/>
        </w:rPr>
        <w:t>,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 xml:space="preserve">Rapport </w:t>
      </w:r>
      <w:proofErr w:type="gramStart"/>
      <w:r>
        <w:rPr>
          <w:rStyle w:val="VerbatimChar"/>
        </w:rPr>
        <w:t>exploitable ?</w:t>
      </w:r>
      <w:proofErr w:type="gramEnd"/>
      <w:r>
        <w:t xml:space="preserve"> décide d’appeler </w:t>
      </w:r>
      <w:r>
        <w:rPr>
          <w:rStyle w:val="VerbatimChar"/>
        </w:rPr>
        <w:t>POST /journal</w:t>
      </w:r>
      <w:r>
        <w:t xml:space="preserve">. Cet ordre est un </w:t>
      </w:r>
      <w:proofErr w:type="gramStart"/>
      <w:r>
        <w:t>invariant :</w:t>
      </w:r>
      <w:proofErr w:type="gramEnd"/>
      <w:r>
        <w:t xml:space="preserve"> une écriture qui échoue se gare dans la file de reprise, sans jamais coûter au technicien sa réponse. L’appel au journal est configuré </w:t>
      </w:r>
      <w:r>
        <w:rPr>
          <w:b/>
          <w:bCs/>
        </w:rPr>
        <w:t>sans réessai</w:t>
      </w:r>
      <w:r>
        <w:t>, le service se garant lui-</w:t>
      </w:r>
      <w:proofErr w:type="gramStart"/>
      <w:r>
        <w:t>même )</w:t>
      </w:r>
      <w:proofErr w:type="gramEnd"/>
      <w:r>
        <w:t xml:space="preserve"> un réessai créerait un doublon dans la file.</w:t>
      </w:r>
    </w:p>
    <w:p w14:paraId="2A9881C7" w14:textId="77777777" w:rsidR="006E37C5" w:rsidRDefault="008355DD">
      <w:pPr>
        <w:pStyle w:val="BodyText"/>
      </w:pPr>
      <w:r>
        <w:rPr>
          <w:b/>
          <w:bCs/>
        </w:rPr>
        <w:t xml:space="preserve">Bande 7 </w:t>
      </w:r>
      <w:proofErr w:type="gramStart"/>
      <w:r>
        <w:rPr>
          <w:b/>
          <w:bCs/>
        </w:rPr>
        <w:t>( Journalisation</w:t>
      </w:r>
      <w:proofErr w:type="gramEnd"/>
      <w:r>
        <w:rPr>
          <w:b/>
          <w:bCs/>
        </w:rPr>
        <w:t xml:space="preserve">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w:t>
      </w:r>
      <w:proofErr w:type="gramStart"/>
      <w:r>
        <w:t>corrélation )</w:t>
      </w:r>
      <w:proofErr w:type="gramEnd"/>
      <w:r>
        <w:t xml:space="preserve">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w:t>
      </w:r>
      <w:proofErr w:type="gramStart"/>
      <w:r>
        <w:t>d’erreurs :</w:t>
      </w:r>
      <w:proofErr w:type="gramEnd"/>
      <w:r>
        <w:t xml:space="preserve"> il capture les défaillances </w:t>
      </w:r>
      <w:r>
        <w:rPr>
          <w:b/>
          <w:bCs/>
        </w:rPr>
        <w:t>de n8n lui-même</w:t>
      </w:r>
      <w:r>
        <w:t xml:space="preserve">, que le service ne peut pas observer. C’est la raison </w:t>
      </w:r>
      <w:proofErr w:type="gramStart"/>
      <w:r>
        <w:t>pour</w:t>
      </w:r>
      <w:proofErr w:type="gramEnd"/>
      <w:r>
        <w:t xml:space="preserve"> laquelle cette bande est restée dans n8n quand les tâches planifiées en sont sorties. Elle exige une manipulation manuelle après import </w:t>
      </w:r>
      <w:proofErr w:type="gramStart"/>
      <w:r>
        <w:t>( désigner</w:t>
      </w:r>
      <w:proofErr w:type="gramEnd"/>
      <w:r>
        <w:t xml:space="preserve"> ce workflow comme son propre </w:t>
      </w:r>
      <w:r>
        <w:rPr>
          <w:i/>
          <w:iCs/>
        </w:rPr>
        <w:t xml:space="preserve">Error </w:t>
      </w:r>
      <w:proofErr w:type="gramStart"/>
      <w:r>
        <w:rPr>
          <w:i/>
          <w:iCs/>
        </w:rPr>
        <w:t>Workflow</w:t>
      </w:r>
      <w:r>
        <w:t xml:space="preserve"> )</w:t>
      </w:r>
      <w:proofErr w:type="gramEnd"/>
      <w:r>
        <w:t xml:space="preserve">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w:t>
      </w:r>
      <w:proofErr w:type="gramStart"/>
      <w:r>
        <w:rPr>
          <w:rStyle w:val="VerbatimChar"/>
          <w:b/>
          <w:bCs/>
        </w:rPr>
        <w:t>fr,en</w:t>
      </w:r>
      <w:proofErr w:type="gramEnd"/>
      <w:r>
        <w:rPr>
          <w:rStyle w:val="VerbatimChar"/>
          <w:b/>
          <w:bCs/>
        </w:rPr>
        <w:t>,ar</w:t>
      </w:r>
      <w:proofErr w:type="gramStart"/>
      <w:r>
        <w:rPr>
          <w:rStyle w:val="VerbatimChar"/>
          <w:b/>
          <w:bCs/>
        </w:rPr>
        <w:t>}.json</w:t>
      </w:r>
      <w:proofErr w:type="gramEnd"/>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w:t>
      </w:r>
      <w:proofErr w:type="gramStart"/>
      <w:r>
        <w:t>( directeur</w:t>
      </w:r>
      <w:proofErr w:type="gramEnd"/>
      <w:r>
        <w:t xml:space="preserve">, chefs, </w:t>
      </w:r>
      <w:proofErr w:type="gramStart"/>
      <w:r>
        <w:t>techniciens )</w:t>
      </w:r>
      <w:proofErr w:type="gramEnd"/>
      <w:r>
        <w:t xml:space="preserve"> et non une </w:t>
      </w:r>
      <w:proofErr w:type="gramStart"/>
      <w:r>
        <w:t>récursion :</w:t>
      </w:r>
      <w:proofErr w:type="gramEnd"/>
      <w:r>
        <w:t xml:space="preserve"> c’est pourquoi aucun garde-fou anti-cycle n’est nécessaire. La réaffectation utilise le glisser-déposer natif HTML</w:t>
      </w:r>
      <w:proofErr w:type="gramStart"/>
      <w:r>
        <w:t>5 ;</w:t>
      </w:r>
      <w:proofErr w:type="gramEnd"/>
      <w:r>
        <w:t xml:space="preserve">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w:t>
      </w:r>
      <w:proofErr w:type="gramStart"/>
      <w:r>
        <w:t>routeur :</w:t>
      </w:r>
      <w:proofErr w:type="gramEnd"/>
      <w:r>
        <w:t xml:space="preserve">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w:t>
      </w:r>
      <w:proofErr w:type="gramStart"/>
      <w:r>
        <w:t>l’application :</w:t>
      </w:r>
      <w:proofErr w:type="gramEnd"/>
      <w:r>
        <w:t xml:space="preserve">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w:t>
      </w:r>
      <w:proofErr w:type="gramStart"/>
      <w:r>
        <w:t>( alertes</w:t>
      </w:r>
      <w:proofErr w:type="gramEnd"/>
      <w:r>
        <w:t xml:space="preserve"> matériel, sites et articles à confirmer, bordereau et son </w:t>
      </w:r>
      <w:proofErr w:type="gramStart"/>
      <w:r>
        <w:t>avancement )</w:t>
      </w:r>
      <w:proofErr w:type="gramEnd"/>
      <w:r>
        <w:t xml:space="preserve"> là où la vue d’ensemble répond à « que se passe-t-il aujourd’hui ». </w:t>
      </w:r>
      <w:r>
        <w:rPr>
          <w:b/>
          <w:bCs/>
        </w:rPr>
        <w:t>Consommation</w:t>
      </w:r>
      <w:r>
        <w:t xml:space="preserve"> montre ce qu’il reste de chaque offre gratuite. Aucune des deux ne recalcule dans le navigateur un chiffre que le service a déjà </w:t>
      </w:r>
      <w:proofErr w:type="gramStart"/>
      <w:r>
        <w:t>arrêté :</w:t>
      </w:r>
      <w:proofErr w:type="gramEnd"/>
      <w:r>
        <w:t xml:space="preserve">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w:t>
      </w:r>
      <w:proofErr w:type="gramStart"/>
      <w:r>
        <w:t>conversation :</w:t>
      </w:r>
      <w:proofErr w:type="gramEnd"/>
      <w:r>
        <w:t xml:space="preserve"> chaque message reçu avec son lecteur audio, sa transcription </w:t>
      </w:r>
      <w:proofErr w:type="gramStart"/>
      <w:r>
        <w:t>( corrigeable</w:t>
      </w:r>
      <w:proofErr w:type="gramEnd"/>
      <w:r>
        <w:t>, la correction étant tracée dans la piste d’audit (§3.4.7</w:t>
      </w:r>
      <w:proofErr w:type="gramStart"/>
      <w:r>
        <w:t>) )</w:t>
      </w:r>
      <w:proofErr w:type="gramEnd"/>
      <w:r>
        <w:t xml:space="preserve">, son résumé, la réponse qui est partie et, pour un message qui n’a rien filé, l’échange </w:t>
      </w:r>
      <w:proofErr w:type="gramStart"/>
      <w:r>
        <w:t>archivé ;</w:t>
      </w:r>
      <w:proofErr w:type="gramEnd"/>
      <w:r>
        <w:t xml:space="preserve">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w:t>
      </w:r>
      <w:proofErr w:type="gramStart"/>
      <w:r>
        <w:t>( c’est</w:t>
      </w:r>
      <w:proofErr w:type="gramEnd"/>
      <w:r>
        <w:t xml:space="preserve">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w:t>
      </w:r>
      <w:proofErr w:type="gramStart"/>
      <w:r>
        <w:t>connecté :</w:t>
      </w:r>
      <w:proofErr w:type="gramEnd"/>
      <w:r>
        <w:t xml:space="preserve"> un rapport arrivé, une ligne à vérifier, une pénurie remarquée par la veille matière, un rappel de tâche </w:t>
      </w:r>
      <w:proofErr w:type="gramStart"/>
      <w:r>
        <w:t>( chaque</w:t>
      </w:r>
      <w:proofErr w:type="gramEnd"/>
      <w:r>
        <w:t xml:space="preserv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w:t>
      </w:r>
      <w:proofErr w:type="gramStart"/>
      <w:r>
        <w:t>( sites</w:t>
      </w:r>
      <w:proofErr w:type="gramEnd"/>
      <w:r>
        <w:t xml:space="preserve"> à confirmer, articles à confirmer, alertes matériel, puis la liste des sites en accordéon, </w:t>
      </w:r>
      <w:r>
        <w:lastRenderedPageBreak/>
        <w:t xml:space="preserve">chacune précédée de son paragraphe. Aucune bande ne serait </w:t>
      </w:r>
      <w:proofErr w:type="gramStart"/>
      <w:r>
        <w:t>fautive ;</w:t>
      </w:r>
      <w:proofErr w:type="gramEnd"/>
      <w:r>
        <w:t xml:space="preserve">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w:t>
      </w:r>
      <w:proofErr w:type="gramStart"/>
      <w:r>
        <w:t>autrement :</w:t>
      </w:r>
      <w:proofErr w:type="gramEnd"/>
      <w:r>
        <w:t xml:space="preserve"> la liste des sites à gauche, un volet à droite qui n’affiche </w:t>
      </w:r>
      <w:r>
        <w:rPr>
          <w:b/>
          <w:bCs/>
        </w:rPr>
        <w:t>qu’une chose à la fois</w:t>
      </w:r>
      <w:r>
        <w:t xml:space="preserve">. Elle tient dans un écran quelle que soit la quantité de données, et rien n’est perdu </w:t>
      </w:r>
      <w:proofErr w:type="gramStart"/>
      <w:r>
        <w:t>( les</w:t>
      </w:r>
      <w:proofErr w:type="gramEnd"/>
      <w:r>
        <w:t xml:space="preserve"> files de validation et les alertes complètes sont à un clic au lieu d’un défilement. Trois décisions la rendent </w:t>
      </w:r>
      <w:proofErr w:type="gramStart"/>
      <w:r>
        <w:t>navigable :</w:t>
      </w:r>
      <w:proofErr w:type="gramEnd"/>
    </w:p>
    <w:p w14:paraId="0B56533E"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w:t>
      </w:r>
      <w:proofErr w:type="gramStart"/>
      <w:r>
        <w:t>échéance ;</w:t>
      </w:r>
      <w:proofErr w:type="gramEnd"/>
      <w:r>
        <w:t xml:space="preserve">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w:t>
      </w:r>
      <w:proofErr w:type="gramStart"/>
      <w:r>
        <w:t>( sites</w:t>
      </w:r>
      <w:proofErr w:type="gramEnd"/>
      <w:r>
        <w:t xml:space="preserve"> non confirmés d’abord, puis nombre </w:t>
      </w:r>
      <w:proofErr w:type="gramStart"/>
      <w:r>
        <w:t>d’alertes )</w:t>
      </w:r>
      <w:proofErr w:type="gramEnd"/>
      <w:r>
        <w:t xml:space="preserve">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w:t>
      </w:r>
      <w:proofErr w:type="gramStart"/>
      <w:r>
        <w:t>globale :</w:t>
      </w:r>
      <w:proofErr w:type="gramEnd"/>
      <w:r>
        <w:t xml:space="preserve"> elle présentait des libellés sans indiquer d’où ils venaient, et ne montrait que les libellés </w:t>
      </w:r>
      <w:r>
        <w:rPr>
          <w:i/>
          <w:iCs/>
        </w:rPr>
        <w:t>non confirmés</w:t>
      </w:r>
      <w:r>
        <w:t xml:space="preserve">, si bien qu’un article disparaissait de l’écran au moment précis où quelqu’un l’acceptait </w:t>
      </w:r>
      <w:proofErr w:type="gramStart"/>
      <w:r>
        <w:t>( la</w:t>
      </w:r>
      <w:proofErr w:type="gramEnd"/>
      <w:r>
        <w:t xml:space="preserve"> seule action qui prouve qu’il est réel. Le volet d’un site liste désormais tous ses articles libres, confirmés ou non, avec la quantité cumulée. L’action, elle, reste globale, puisque le registre est indexé sur un </w:t>
      </w:r>
      <w:proofErr w:type="gramStart"/>
      <w:r>
        <w:rPr>
          <w:i/>
          <w:iCs/>
        </w:rPr>
        <w:t>slug</w:t>
      </w:r>
      <w:r>
        <w:t xml:space="preserve"> :</w:t>
      </w:r>
      <w:proofErr w:type="gramEnd"/>
      <w:r>
        <w:t xml:space="preserve">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w:t>
      </w:r>
      <w:proofErr w:type="gramStart"/>
      <w:r>
        <w:t>coexistent :</w:t>
      </w:r>
      <w:proofErr w:type="gramEnd"/>
      <w:r>
        <w:t xml:space="preserve"> un cookie de session </w:t>
      </w:r>
      <w:proofErr w:type="gramStart"/>
      <w:r>
        <w:t>pour</w:t>
      </w:r>
      <w:proofErr w:type="gramEnd"/>
      <w:r>
        <w:t xml:space="preserve"> les humains, un en-tête </w:t>
      </w:r>
      <w:r>
        <w:rPr>
          <w:rStyle w:val="VerbatimChar"/>
        </w:rPr>
        <w:t>X-API-Key</w:t>
      </w:r>
      <w:r>
        <w:t xml:space="preserve"> pour n8n, qui appelle le service à chaque message et n’a pas de navigateur. Trois niveaux de dépendance les </w:t>
      </w:r>
      <w:proofErr w:type="gramStart"/>
      <w:r>
        <w:t>distinguent :</w:t>
      </w:r>
      <w:proofErr w:type="gramEnd"/>
      <w:r>
        <w:t xml:space="preserve">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 xml:space="preserve">Le contrôle est placé sur le service et non sur le formulaire de </w:t>
      </w:r>
      <w:proofErr w:type="gramStart"/>
      <w:r>
        <w:t>connexion :</w:t>
      </w:r>
      <w:proofErr w:type="gramEnd"/>
      <w:r>
        <w:t xml:space="preserve"> le tableau de bord étant un paquet statique, un écran de connexion seul serait contournable depuis les outils de développement.</w:t>
      </w:r>
    </w:p>
    <w:p w14:paraId="4FD9EC81" w14:textId="77777777" w:rsidR="006E37C5" w:rsidRDefault="008355DD">
      <w:pPr>
        <w:pStyle w:val="BodyText"/>
      </w:pPr>
      <w:r>
        <w:t xml:space="preserve">Décisions </w:t>
      </w:r>
      <w:proofErr w:type="gramStart"/>
      <w:r>
        <w:t>complémentaires :</w:t>
      </w:r>
      <w:proofErr w:type="gramEnd"/>
    </w:p>
    <w:p w14:paraId="7652F5CA" w14:textId="77777777" w:rsidR="006E37C5" w:rsidRDefault="008355DD">
      <w:pPr>
        <w:pStyle w:val="Compact"/>
        <w:numPr>
          <w:ilvl w:val="0"/>
          <w:numId w:val="17"/>
        </w:numPr>
      </w:pPr>
      <w:r>
        <w:rPr>
          <w:b/>
          <w:bCs/>
        </w:rPr>
        <w:lastRenderedPageBreak/>
        <w:t>Sessions opaques en base</w:t>
      </w:r>
      <w:r>
        <w:t>, non des jetons auto-</w:t>
      </w:r>
      <w:proofErr w:type="gramStart"/>
      <w:r>
        <w:t>portants :</w:t>
      </w:r>
      <w:proofErr w:type="gramEnd"/>
      <w:r>
        <w:t xml:space="preserve">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xml:space="preserve">, jamais un joker </w:t>
      </w:r>
      <w:proofErr w:type="gramStart"/>
      <w:r>
        <w:t>( un</w:t>
      </w:r>
      <w:proofErr w:type="gramEnd"/>
      <w:r>
        <w:t xml:space="preserve"> joker et l’envoi de cookies d’authentification sont de toute façon incompatibles.</w:t>
      </w:r>
    </w:p>
    <w:p w14:paraId="37A88EDE" w14:textId="77777777" w:rsidR="006E37C5" w:rsidRDefault="008355DD">
      <w:pPr>
        <w:pStyle w:val="Compact"/>
        <w:numPr>
          <w:ilvl w:val="0"/>
          <w:numId w:val="17"/>
        </w:numPr>
      </w:pPr>
      <w:r>
        <w:rPr>
          <w:b/>
          <w:bCs/>
        </w:rPr>
        <w:t xml:space="preserve">Limitation de débit sur la </w:t>
      </w:r>
      <w:proofErr w:type="gramStart"/>
      <w:r>
        <w:rPr>
          <w:b/>
          <w:bCs/>
        </w:rPr>
        <w:t>connexion</w:t>
      </w:r>
      <w:r>
        <w:t xml:space="preserve"> :</w:t>
      </w:r>
      <w:proofErr w:type="gramEnd"/>
      <w:r>
        <w:t xml:space="preserve"> 8 échecs </w:t>
      </w:r>
      <w:proofErr w:type="gramStart"/>
      <w:r>
        <w:t>par</w:t>
      </w:r>
      <w:proofErr w:type="gramEnd"/>
      <w:r>
        <w:t xml:space="preserve">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 xml:space="preserve">Secrets hors du </w:t>
      </w:r>
      <w:proofErr w:type="gramStart"/>
      <w:r>
        <w:rPr>
          <w:b/>
          <w:bCs/>
        </w:rPr>
        <w:t>dépôt</w:t>
      </w:r>
      <w:r>
        <w:t xml:space="preserve"> ;</w:t>
      </w:r>
      <w:proofErr w:type="gramEnd"/>
      <w:r>
        <w:t xml:space="preserve">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 xml:space="preserve">Moindre </w:t>
      </w:r>
      <w:proofErr w:type="gramStart"/>
      <w:r>
        <w:rPr>
          <w:b/>
          <w:bCs/>
        </w:rPr>
        <w:t>privilège</w:t>
      </w:r>
      <w:r>
        <w:t xml:space="preserve"> :</w:t>
      </w:r>
      <w:proofErr w:type="gramEnd"/>
      <w:r>
        <w:t xml:space="preserve"> le compte de service Google n’accède qu’au classeur </w:t>
      </w:r>
      <w:proofErr w:type="gramStart"/>
      <w:r>
        <w:t>concerné ;</w:t>
      </w:r>
      <w:proofErr w:type="gramEnd"/>
      <w:r>
        <w:t xml:space="preserve">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proofErr w:type="gramStart"/>
      <w:r>
        <w:t>) ;</w:t>
      </w:r>
      <w:proofErr w:type="gramEnd"/>
      <w:r>
        <w:t xml:space="preserve">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7C270DD0" w14:textId="77777777" w:rsidR="00AD3E21" w:rsidRDefault="00AD3E21">
      <w:pPr>
        <w:pStyle w:val="FirstParagraph"/>
      </w:pPr>
    </w:p>
    <w:p w14:paraId="2817FB26" w14:textId="77777777" w:rsidR="00AD3E21" w:rsidRDefault="00AD3E21">
      <w:pPr>
        <w:pStyle w:val="FirstParagraph"/>
      </w:pPr>
    </w:p>
    <w:p w14:paraId="7A2FBF19" w14:textId="77777777" w:rsidR="00AD3E21" w:rsidRDefault="00AD3E21">
      <w:pPr>
        <w:pStyle w:val="FirstParagraph"/>
      </w:pPr>
    </w:p>
    <w:p w14:paraId="3292821C" w14:textId="77777777" w:rsidR="00AD3E21" w:rsidRDefault="00AD3E21">
      <w:pPr>
        <w:pStyle w:val="FirstParagraph"/>
      </w:pPr>
    </w:p>
    <w:p w14:paraId="262A9E4E" w14:textId="77777777" w:rsidR="00AD3E21" w:rsidRDefault="00AD3E21">
      <w:pPr>
        <w:pStyle w:val="FirstParagraph"/>
      </w:pPr>
    </w:p>
    <w:p w14:paraId="4907789A" w14:textId="0DEBB27A" w:rsidR="006E37C5" w:rsidRDefault="008355DD">
      <w:pPr>
        <w:pStyle w:val="FirstParagraph"/>
      </w:pPr>
      <w:r>
        <w:lastRenderedPageBreak/>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 xml:space="preserve">Figure </w:t>
      </w:r>
      <w:proofErr w:type="gramStart"/>
      <w:r>
        <w:rPr>
          <w:b/>
          <w:bCs/>
        </w:rPr>
        <w:t>3.13 :</w:t>
      </w:r>
      <w:proofErr w:type="gramEnd"/>
      <w:r>
        <w:t xml:space="preserve"> Contrôle d’accès. Les deux voies </w:t>
      </w:r>
      <w:proofErr w:type="gramStart"/>
      <w:r>
        <w:t>( cookie</w:t>
      </w:r>
      <w:proofErr w:type="gramEnd"/>
      <w:r>
        <w:t xml:space="preserve"> humain et clé </w:t>
      </w:r>
      <w:proofErr w:type="gramStart"/>
      <w:r>
        <w:t>machine )</w:t>
      </w:r>
      <w:proofErr w:type="gramEnd"/>
      <w:r>
        <w:t xml:space="preserve"> convergent vers trois niveaux d’exigence. Une clé machine non configurée </w:t>
      </w:r>
      <w:r>
        <w:rPr>
          <w:b/>
          <w:bCs/>
        </w:rPr>
        <w:t>désactive</w:t>
      </w:r>
      <w:r>
        <w:t xml:space="preserve"> l’accès </w:t>
      </w:r>
      <w:proofErr w:type="gramStart"/>
      <w:r>
        <w:t>machine ;</w:t>
      </w:r>
      <w:proofErr w:type="gramEnd"/>
      <w:r>
        <w:t xml:space="preserve">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Pr="00AD3E21" w:rsidRDefault="008355DD">
      <w:pPr>
        <w:pStyle w:val="FirstParagraph"/>
        <w:rPr>
          <w:sz w:val="22"/>
          <w:szCs w:val="22"/>
        </w:rPr>
      </w:pPr>
      <w:r w:rsidRPr="00AD3E21">
        <w:rPr>
          <w:sz w:val="22"/>
          <w:szCs w:val="22"/>
        </w:rPr>
        <w:t xml:space="preserve">Le système enregistre la voix de salariés identifiés, la rattache à leur nom et la conserve. Il s’agit de </w:t>
      </w:r>
      <w:r w:rsidRPr="00AD3E21">
        <w:rPr>
          <w:b/>
          <w:bCs/>
          <w:sz w:val="22"/>
          <w:szCs w:val="22"/>
        </w:rPr>
        <w:t>données à caractère personnel</w:t>
      </w:r>
      <w:r w:rsidRPr="00AD3E21">
        <w:rPr>
          <w:sz w:val="22"/>
          <w:szCs w:val="22"/>
        </w:rPr>
        <w:t xml:space="preserve"> au sens de la loi marocaine </w:t>
      </w:r>
      <w:r w:rsidRPr="00AD3E21">
        <w:rPr>
          <w:b/>
          <w:bCs/>
          <w:sz w:val="22"/>
          <w:szCs w:val="22"/>
        </w:rPr>
        <w:t>09-08</w:t>
      </w:r>
      <w:r w:rsidRPr="00AD3E21">
        <w:rPr>
          <w:sz w:val="22"/>
          <w:szCs w:val="22"/>
        </w:rPr>
        <w:t xml:space="preserve"> relative à la protection des personnes physiques à l’égard du traitement des données à caractère personnel, dont l’autorité de contrôle est la </w:t>
      </w:r>
      <w:r w:rsidRPr="00AD3E21">
        <w:rPr>
          <w:b/>
          <w:bCs/>
          <w:sz w:val="22"/>
          <w:szCs w:val="22"/>
        </w:rPr>
        <w:t>CNDP</w:t>
      </w:r>
      <w:r w:rsidRPr="00AD3E21">
        <w:rPr>
          <w:sz w:val="22"/>
          <w:szCs w:val="22"/>
        </w:rP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 xml:space="preserve">Tableau </w:t>
      </w:r>
      <w:proofErr w:type="gramStart"/>
      <w:r>
        <w:rPr>
          <w:b/>
          <w:bCs/>
        </w:rPr>
        <w:t>3.4 :</w:t>
      </w:r>
      <w:proofErr w:type="gramEnd"/>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 xml:space="preserve">Permanente </w:t>
            </w:r>
            <w:proofErr w:type="gramStart"/>
            <w:r>
              <w:t>( c’est</w:t>
            </w:r>
            <w:proofErr w:type="gramEnd"/>
            <w:r>
              <w:t xml:space="preserve">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proofErr w:type="gramStart"/>
            <w:r>
              <w:rPr>
                <w:rStyle w:val="VerbatimChar"/>
              </w:rPr>
              <w:t>persons.profile</w:t>
            </w:r>
            <w:proofErr w:type="gramEnd"/>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w:t>
      </w:r>
      <w:proofErr w:type="gramStart"/>
      <w:r>
        <w:t>explicite :</w:t>
      </w:r>
      <w:proofErr w:type="gramEnd"/>
      <w:r>
        <w:t xml:space="preserve">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w:t>
      </w:r>
      <w:proofErr w:type="gramStart"/>
      <w:r>
        <w:t>conservé :</w:t>
      </w:r>
      <w:proofErr w:type="gramEnd"/>
      <w:r>
        <w:t xml:space="preserve">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w:t>
      </w:r>
      <w:proofErr w:type="gramStart"/>
      <w:r>
        <w:t>s’appliquent :</w:t>
      </w:r>
      <w:proofErr w:type="gramEnd"/>
      <w:r>
        <w:t xml:space="preserve">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 xml:space="preserve">Ces points relèvent de l’entreprise et non de la technique, et sont énoncés ici parce qu’ils conditionnent un déploiement </w:t>
      </w:r>
      <w:proofErr w:type="gramStart"/>
      <w:r>
        <w:t>réel :</w:t>
      </w:r>
      <w:proofErr w:type="gramEnd"/>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 xml:space="preserve">Information des personnes </w:t>
      </w:r>
      <w:proofErr w:type="gramStart"/>
      <w:r>
        <w:rPr>
          <w:b/>
          <w:bCs/>
        </w:rPr>
        <w:t>concernées</w:t>
      </w:r>
      <w:r>
        <w:t xml:space="preserve"> :</w:t>
      </w:r>
      <w:proofErr w:type="gramEnd"/>
      <w:r>
        <w:t xml:space="preserve">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 xml:space="preserve">Encadrement du transfert hors du </w:t>
      </w:r>
      <w:proofErr w:type="gramStart"/>
      <w:r>
        <w:rPr>
          <w:b/>
          <w:bCs/>
        </w:rPr>
        <w:t>Maroc</w:t>
      </w:r>
      <w:r>
        <w:t xml:space="preserve"> :</w:t>
      </w:r>
      <w:proofErr w:type="gramEnd"/>
      <w:r>
        <w:t xml:space="preserve"> la transcription et l’extraction utilisent des services hébergés à l’étranger. C’est le point le plus sensible du dossier </w:t>
      </w:r>
      <w:proofErr w:type="gramStart"/>
      <w:r>
        <w:t>( et</w:t>
      </w:r>
      <w:proofErr w:type="gramEnd"/>
      <w:r>
        <w:t xml:space="preserve"> l’argument le plus fort en faveur du moteur local, qui traite l’audio </w:t>
      </w:r>
      <w:r>
        <w:rPr>
          <w:b/>
          <w:bCs/>
        </w:rPr>
        <w:t>sans qu’il quitte la machine de l’entreprise</w:t>
      </w:r>
      <w:r>
        <w:t>.</w:t>
      </w:r>
    </w:p>
    <w:p w14:paraId="1EB20119" w14:textId="77777777" w:rsidR="006E37C5" w:rsidRDefault="008355DD">
      <w:pPr>
        <w:pStyle w:val="FirstParagraph"/>
      </w:pPr>
      <w:r>
        <w:t xml:space="preserve">Ce dernier point mérite d’être </w:t>
      </w:r>
      <w:proofErr w:type="gramStart"/>
      <w:r>
        <w:t>souligné :</w:t>
      </w:r>
      <w:proofErr w:type="gramEnd"/>
      <w:r>
        <w:t xml:space="preserve"> le moteur de transcription local, retenu au chapitre 4 pour son exactitude, se trouve également être le seul qui n’expose aucune donnée à un tiers. Un choix technique fait </w:t>
      </w:r>
      <w:proofErr w:type="gramStart"/>
      <w:r>
        <w:t>pour</w:t>
      </w:r>
      <w:proofErr w:type="gramEnd"/>
      <w:r>
        <w:t xml:space="preserve">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 xml:space="preserve">Les sections précédentes ont décrit les composants un par un. Cette section les regarde ensemble, du point de vue du </w:t>
      </w:r>
      <w:proofErr w:type="gramStart"/>
      <w:r>
        <w:t>modèle :</w:t>
      </w:r>
      <w:proofErr w:type="gramEnd"/>
      <w:r>
        <w:t xml:space="preserve">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w:t>
      </w:r>
      <w:proofErr w:type="gramStart"/>
      <w:r>
        <w:t>( transcription</w:t>
      </w:r>
      <w:proofErr w:type="gramEnd"/>
      <w:r>
        <w:t xml:space="preserve">, texte ou </w:t>
      </w:r>
      <w:proofErr w:type="gramStart"/>
      <w:r>
        <w:t>photo )</w:t>
      </w:r>
      <w:proofErr w:type="gramEnd"/>
      <w:r>
        <w:t xml:space="preserve"> arrive accompagné de trois contextes qui ne viennent pas de </w:t>
      </w:r>
      <w:proofErr w:type="gramStart"/>
      <w:r>
        <w:t>lui :</w:t>
      </w:r>
      <w:proofErr w:type="gramEnd"/>
    </w:p>
    <w:p w14:paraId="2BCED9B5" w14:textId="77777777" w:rsidR="006E37C5" w:rsidRDefault="008355DD">
      <w:pPr>
        <w:pStyle w:val="Compact"/>
        <w:numPr>
          <w:ilvl w:val="0"/>
          <w:numId w:val="19"/>
        </w:numPr>
      </w:pPr>
      <w:r>
        <w:rPr>
          <w:rStyle w:val="VerbatimChar"/>
          <w:b/>
          <w:bCs/>
        </w:rPr>
        <w:t>00-soul.md</w:t>
      </w:r>
      <w:r>
        <w:t xml:space="preserve">, préfixé à toute instruction adressée à un </w:t>
      </w:r>
      <w:proofErr w:type="gramStart"/>
      <w:r>
        <w:t>modèle :</w:t>
      </w:r>
      <w:proofErr w:type="gramEnd"/>
      <w:r>
        <w:t xml:space="preserve">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w:t>
      </w:r>
      <w:proofErr w:type="gramStart"/>
      <w:r>
        <w:t>délibéré :</w:t>
      </w:r>
      <w:proofErr w:type="gramEnd"/>
      <w:r>
        <w:t xml:space="preserve">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w:t>
      </w:r>
      <w:proofErr w:type="gramStart"/>
      <w:r>
        <w:t>instructions ;</w:t>
      </w:r>
      <w:proofErr w:type="gramEnd"/>
      <w:r>
        <w:t xml:space="preserve">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w:t>
      </w:r>
      <w:proofErr w:type="gramStart"/>
      <w:r>
        <w:t>( c’est</w:t>
      </w:r>
      <w:proofErr w:type="gramEnd"/>
      <w:r>
        <w:t xml:space="preserve">-à-dire de produire une donnée plausible, fausse, et indiscernable d’une donnée dictée. C’est aussi pourquoi l’instruction qui rédige les profils </w:t>
      </w:r>
      <w:r>
        <w:rPr>
          <w:b/>
          <w:bCs/>
        </w:rPr>
        <w:t xml:space="preserve">interdit les </w:t>
      </w:r>
      <w:proofErr w:type="gramStart"/>
      <w:r>
        <w:rPr>
          <w:b/>
          <w:bCs/>
        </w:rPr>
        <w:t>nombres</w:t>
      </w:r>
      <w:r>
        <w:t xml:space="preserve"> :</w:t>
      </w:r>
      <w:proofErr w:type="gramEnd"/>
      <w:r>
        <w:t xml:space="preserve">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w:t>
      </w:r>
      <w:proofErr w:type="gramStart"/>
      <w:r>
        <w:t>écriture ;</w:t>
      </w:r>
      <w:proofErr w:type="gramEnd"/>
      <w:r>
        <w:t xml:space="preserve"> tout le reste passe par deux aiguillages successifs. </w:t>
      </w:r>
      <w:r>
        <w:rPr>
          <w:rStyle w:val="VerbatimChar"/>
        </w:rPr>
        <w:t>nature</w:t>
      </w:r>
      <w:r>
        <w:t xml:space="preserve"> décide si le message décrit une pose ou une réception </w:t>
      </w:r>
      <w:proofErr w:type="gramStart"/>
      <w:r>
        <w:t>( une</w:t>
      </w:r>
      <w:proofErr w:type="gramEnd"/>
      <w:r>
        <w:t xml:space="preserve"> réception n’écrit aucune ligne de journal mais alimente le registre. </w:t>
      </w:r>
      <w:r>
        <w:rPr>
          <w:rStyle w:val="VerbatimChar"/>
        </w:rPr>
        <w:t>has_</w:t>
      </w:r>
      <w:proofErr w:type="gramStart"/>
      <w:r>
        <w:rPr>
          <w:rStyle w:val="VerbatimChar"/>
        </w:rPr>
        <w:t>data(</w:t>
      </w:r>
      <w:proofErr w:type="gramEnd"/>
      <w:r>
        <w:rPr>
          <w:rStyle w:val="VerbatimChar"/>
        </w:rPr>
        <w:t>)</w:t>
      </w:r>
      <w:r>
        <w:t xml:space="preserve"> décide ensuite si ce qui reste mérite une </w:t>
      </w:r>
      <w:proofErr w:type="gramStart"/>
      <w:r>
        <w:t>ligne :</w:t>
      </w:r>
      <w:proofErr w:type="gramEnd"/>
      <w:r>
        <w:t xml:space="preserve"> « salam » s’extrait parfaitement, tous les champs à </w:t>
      </w:r>
      <w:r>
        <w:rPr>
          <w:rStyle w:val="VerbatimChar"/>
        </w:rPr>
        <w:t>null</w:t>
      </w:r>
      <w:r>
        <w:t xml:space="preserve"> et un résumé poli, et sans ce garde-fou la chaîne répondait « rapport enregistré » puis déposait une ligne de blancs.</w:t>
      </w:r>
    </w:p>
    <w:p w14:paraId="080A97AE" w14:textId="77777777" w:rsidR="00AD3E21" w:rsidRDefault="00AD3E21">
      <w:pPr>
        <w:pStyle w:val="BodyText"/>
      </w:pPr>
    </w:p>
    <w:p w14:paraId="621D73E2" w14:textId="77777777" w:rsidR="00AD3E21" w:rsidRDefault="00AD3E21">
      <w:pPr>
        <w:pStyle w:val="BodyText"/>
      </w:pPr>
    </w:p>
    <w:p w14:paraId="431A38D1" w14:textId="77777777" w:rsidR="00AD3E21" w:rsidRDefault="00AD3E21">
      <w:pPr>
        <w:pStyle w:val="BodyText"/>
      </w:pPr>
    </w:p>
    <w:p w14:paraId="3890E762" w14:textId="77777777" w:rsidR="00AD3E21" w:rsidRDefault="00AD3E21">
      <w:pPr>
        <w:pStyle w:val="BodyText"/>
      </w:pPr>
    </w:p>
    <w:p w14:paraId="5B7EFF1C" w14:textId="77777777" w:rsidR="00AD3E21" w:rsidRDefault="00AD3E21">
      <w:pPr>
        <w:pStyle w:val="BodyText"/>
      </w:pPr>
    </w:p>
    <w:p w14:paraId="6942390C" w14:textId="77777777" w:rsidR="00AD3E21" w:rsidRDefault="00AD3E21">
      <w:pPr>
        <w:pStyle w:val="BodyText"/>
      </w:pPr>
    </w:p>
    <w:p w14:paraId="7F4D9F0D" w14:textId="77777777" w:rsidR="00AD3E21" w:rsidRDefault="00AD3E21">
      <w:pPr>
        <w:pStyle w:val="BodyText"/>
      </w:pPr>
    </w:p>
    <w:p w14:paraId="7F9928F2" w14:textId="77777777" w:rsidR="00AD3E21" w:rsidRDefault="00AD3E21">
      <w:pPr>
        <w:pStyle w:val="BodyText"/>
      </w:pPr>
    </w:p>
    <w:p w14:paraId="2EAC4EA7" w14:textId="77777777" w:rsidR="00AD3E21" w:rsidRDefault="00AD3E21">
      <w:pPr>
        <w:pStyle w:val="BodyText"/>
      </w:pPr>
    </w:p>
    <w:p w14:paraId="246EB7BE" w14:textId="77777777" w:rsidR="00AD3E21" w:rsidRDefault="00AD3E21">
      <w:pPr>
        <w:pStyle w:val="BodyText"/>
      </w:pPr>
    </w:p>
    <w:p w14:paraId="093785A6" w14:textId="77777777" w:rsidR="00AD3E21" w:rsidRDefault="00AD3E21">
      <w:pPr>
        <w:pStyle w:val="BodyText"/>
      </w:pPr>
    </w:p>
    <w:p w14:paraId="4D3ACD4E" w14:textId="77777777" w:rsidR="00AD3E21" w:rsidRDefault="00AD3E21">
      <w:pPr>
        <w:pStyle w:val="BodyText"/>
      </w:pPr>
    </w:p>
    <w:p w14:paraId="3BB954FE" w14:textId="45CFBAB7" w:rsidR="006E37C5" w:rsidRDefault="008355DD">
      <w:pPr>
        <w:pStyle w:val="BodyText"/>
      </w:pPr>
      <w:r>
        <w:lastRenderedPageBreak/>
        <w:t xml:space="preserve">La </w:t>
      </w:r>
      <w:r>
        <w:rPr>
          <w:b/>
          <w:bCs/>
        </w:rPr>
        <w:t>Figure 3.14</w:t>
      </w:r>
      <w:r>
        <w:t xml:space="preserve"> rassemble ce </w:t>
      </w:r>
      <w:proofErr w:type="gramStart"/>
      <w:r>
        <w:t>parcours :</w:t>
      </w:r>
      <w:proofErr w:type="gramEnd"/>
      <w:r>
        <w:t xml:space="preserve"> les trois formes d’entrée, les contextes injectés, les deux chaînes de modèles, et les trois issues possibles.</w:t>
      </w:r>
    </w:p>
    <w:p w14:paraId="4FFE6ABD" w14:textId="77777777" w:rsidR="006E37C5" w:rsidRDefault="008355DD">
      <w:pPr>
        <w:pStyle w:val="FigureImage"/>
      </w:pPr>
      <w:r>
        <w:rPr>
          <w:noProof/>
        </w:rPr>
        <w:drawing>
          <wp:inline distT="0" distB="0" distL="0" distR="0" wp14:anchorId="0E6A9C92" wp14:editId="681E673B">
            <wp:extent cx="5333938" cy="6998677"/>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 xml:space="preserve">Figure </w:t>
      </w:r>
      <w:proofErr w:type="gramStart"/>
      <w:r>
        <w:rPr>
          <w:b/>
          <w:bCs/>
        </w:rPr>
        <w:t>3.14 :</w:t>
      </w:r>
      <w:proofErr w:type="gramEnd"/>
      <w:r>
        <w:t xml:space="preserve"> Ce que lit le modèle. En bleu, les contextes injectés qui ne viennent pas du </w:t>
      </w:r>
      <w:proofErr w:type="gramStart"/>
      <w:r>
        <w:t>message :</w:t>
      </w:r>
      <w:proofErr w:type="gramEnd"/>
      <w:r>
        <w:t xml:space="preserve"> l’âme, l’instruction, le profil du technicien et le vocabulaire de transcription </w:t>
      </w:r>
      <w:proofErr w:type="gramStart"/>
      <w:r>
        <w:t>( ce</w:t>
      </w:r>
      <w:proofErr w:type="gramEnd"/>
      <w:r>
        <w:t xml:space="preserve"> dernier étant le seul à ne pas recevoir l’âme, parce que Whisper le lirait comme un début de transcription. La réponse au technicien part de </w:t>
      </w:r>
      <w:r>
        <w:rPr>
          <w:rStyle w:val="VerbatimChar"/>
        </w:rPr>
        <w:t>resume</w:t>
      </w:r>
      <w:r>
        <w:t xml:space="preserve"> avant toute </w:t>
      </w:r>
      <w:proofErr w:type="gramStart"/>
      <w:r>
        <w:t>écriture ;</w:t>
      </w:r>
      <w:proofErr w:type="gramEnd"/>
      <w:r>
        <w:t xml:space="preserve"> l’issue rouge est le message qui n’a rien à filer et que le système archive au lieu de l’écrire.</w:t>
      </w:r>
      <w:bookmarkEnd w:id="185"/>
    </w:p>
    <w:p w14:paraId="5226CD90" w14:textId="33281680" w:rsidR="006E37C5" w:rsidRDefault="008355DD">
      <w:pPr>
        <w:pStyle w:val="Heading2"/>
      </w:pPr>
      <w:bookmarkStart w:id="186" w:name="conclusion-du-chapitre-2"/>
      <w:bookmarkStart w:id="187" w:name="_Toc240316092"/>
      <w:bookmarkEnd w:id="183"/>
      <w:r>
        <w:lastRenderedPageBreak/>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 xml:space="preserve">Chapitre </w:t>
      </w:r>
      <w:proofErr w:type="gramStart"/>
      <w:r>
        <w:t>4 :</w:t>
      </w:r>
      <w:proofErr w:type="gramEnd"/>
      <w:r>
        <w:t xml:space="preserve">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 xml:space="preserve">Ce chapitre décrit la mise en œuvre de la </w:t>
      </w:r>
      <w:proofErr w:type="gramStart"/>
      <w:r>
        <w:t>conception :</w:t>
      </w:r>
      <w:proofErr w:type="gramEnd"/>
      <w:r>
        <w:t xml:space="preserve"> l’environnement de développement, la réalisation du service et du workflow, le banc d’essai comparatif des moteurs de transcription du darija </w:t>
      </w:r>
      <w:proofErr w:type="gramStart"/>
      <w:r>
        <w:t>( cœur</w:t>
      </w:r>
      <w:proofErr w:type="gramEnd"/>
      <w:r>
        <w:t xml:space="preserve"> scientifique du </w:t>
      </w:r>
      <w:proofErr w:type="gramStart"/>
      <w:r>
        <w:t>projet )</w:t>
      </w:r>
      <w:proofErr w:type="gramEnd"/>
      <w:r>
        <w:t xml:space="preserve">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 xml:space="preserve">Tableau </w:t>
      </w:r>
      <w:proofErr w:type="gramStart"/>
      <w:r>
        <w:rPr>
          <w:b/>
          <w:bCs/>
        </w:rPr>
        <w:t>4.1 :</w:t>
      </w:r>
      <w:proofErr w:type="gramEnd"/>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w:t>
      </w:r>
      <w:proofErr w:type="gramStart"/>
      <w:r>
        <w:t>modules :</w:t>
      </w:r>
      <w:proofErr w:type="gramEnd"/>
      <w:r>
        <w:t xml:space="preserve">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 xml:space="preserve">4.2.1 </w:t>
      </w:r>
      <w:proofErr w:type="gramStart"/>
      <w:r>
        <w:t>Déploiement :</w:t>
      </w:r>
      <w:proofErr w:type="gramEnd"/>
      <w:r>
        <w:t xml:space="preserve"> une seule origine</w:t>
      </w:r>
      <w:bookmarkEnd w:id="196"/>
    </w:p>
    <w:p w14:paraId="40174D0F" w14:textId="77777777" w:rsidR="006E37C5" w:rsidRDefault="008355DD">
      <w:pPr>
        <w:pStyle w:val="FirstParagraph"/>
      </w:pPr>
      <w:r>
        <w:t xml:space="preserve">La pile complète est décrite par un fichier Docker Compose de cinq </w:t>
      </w:r>
      <w:proofErr w:type="gramStart"/>
      <w:r>
        <w:t>services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w:t>
      </w:r>
      <w:proofErr w:type="gramStart"/>
      <w:r>
        <w:rPr>
          <w:b/>
          <w:bCs/>
        </w:rPr>
        <w:t>port</w:t>
      </w:r>
      <w:r>
        <w:t xml:space="preserve"> :</w:t>
      </w:r>
      <w:proofErr w:type="gramEnd"/>
      <w:r>
        <w:t xml:space="preserve">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w:t>
      </w:r>
      <w:proofErr w:type="gramStart"/>
      <w:r>
        <w:t>( et</w:t>
      </w:r>
      <w:proofErr w:type="gramEnd"/>
      <w:r>
        <w:t xml:space="preserve"> la forme est identique en local, derrière le tunnel et sur le serveur de </w:t>
      </w:r>
      <w:proofErr w:type="gramStart"/>
      <w:r>
        <w:t>l’entreprise ;</w:t>
      </w:r>
      <w:proofErr w:type="gramEnd"/>
      <w:r>
        <w:t xml:space="preserve">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 xml:space="preserve">un changement peut sembler appliqué sans être </w:t>
      </w:r>
      <w:proofErr w:type="gramStart"/>
      <w:r>
        <w:rPr>
          <w:b/>
          <w:bCs/>
        </w:rPr>
        <w:t>exécuté</w:t>
      </w:r>
      <w:r>
        <w:t xml:space="preserve"> :</w:t>
      </w:r>
      <w:proofErr w:type="gramEnd"/>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w:t>
      </w:r>
      <w:proofErr w:type="gramStart"/>
      <w:r>
        <w:t>code ;</w:t>
      </w:r>
      <w:proofErr w:type="gramEnd"/>
      <w:r>
        <w:t xml:space="preserve">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118EE725" w14:textId="77777777" w:rsidR="00AD3E21" w:rsidRDefault="00AD3E21">
      <w:pPr>
        <w:pStyle w:val="FirstParagraph"/>
      </w:pPr>
    </w:p>
    <w:p w14:paraId="33F3B6EB" w14:textId="77777777" w:rsidR="00AD3E21" w:rsidRDefault="00AD3E21">
      <w:pPr>
        <w:pStyle w:val="FirstParagraph"/>
      </w:pPr>
    </w:p>
    <w:p w14:paraId="2DC0CCE9" w14:textId="77777777" w:rsidR="00AD3E21" w:rsidRDefault="00AD3E21">
      <w:pPr>
        <w:pStyle w:val="FirstParagraph"/>
      </w:pPr>
    </w:p>
    <w:p w14:paraId="578339F2" w14:textId="77777777" w:rsidR="00AD3E21" w:rsidRDefault="00AD3E21">
      <w:pPr>
        <w:pStyle w:val="FirstParagraph"/>
      </w:pPr>
    </w:p>
    <w:p w14:paraId="225531A3" w14:textId="77777777" w:rsidR="00AD3E21" w:rsidRDefault="00AD3E21">
      <w:pPr>
        <w:pStyle w:val="FirstParagraph"/>
      </w:pPr>
    </w:p>
    <w:p w14:paraId="4C4A0137" w14:textId="77777777" w:rsidR="00AD3E21" w:rsidRDefault="00AD3E21">
      <w:pPr>
        <w:pStyle w:val="FirstParagraph"/>
      </w:pPr>
    </w:p>
    <w:p w14:paraId="07DCAF34" w14:textId="77777777" w:rsidR="00AD3E21" w:rsidRDefault="00AD3E21">
      <w:pPr>
        <w:pStyle w:val="FirstParagraph"/>
      </w:pPr>
    </w:p>
    <w:p w14:paraId="7D1E0C66" w14:textId="77777777" w:rsidR="00AD3E21" w:rsidRDefault="00AD3E21">
      <w:pPr>
        <w:pStyle w:val="FirstParagraph"/>
      </w:pPr>
    </w:p>
    <w:p w14:paraId="2383D6FB" w14:textId="77777777" w:rsidR="00AD3E21" w:rsidRDefault="00AD3E21">
      <w:pPr>
        <w:pStyle w:val="FirstParagraph"/>
      </w:pPr>
    </w:p>
    <w:p w14:paraId="1ABF40BC" w14:textId="77777777" w:rsidR="00AD3E21" w:rsidRDefault="00AD3E21">
      <w:pPr>
        <w:pStyle w:val="FirstParagraph"/>
      </w:pPr>
    </w:p>
    <w:p w14:paraId="00206FB3" w14:textId="77777777" w:rsidR="00AD3E21" w:rsidRDefault="00AD3E21">
      <w:pPr>
        <w:pStyle w:val="FirstParagraph"/>
      </w:pPr>
    </w:p>
    <w:p w14:paraId="37B9B8AE" w14:textId="77777777" w:rsidR="00AD3E21" w:rsidRDefault="00AD3E21">
      <w:pPr>
        <w:pStyle w:val="FirstParagraph"/>
      </w:pPr>
    </w:p>
    <w:p w14:paraId="373AD40B" w14:textId="77777777" w:rsidR="00AD3E21" w:rsidRDefault="00AD3E21">
      <w:pPr>
        <w:pStyle w:val="FirstParagraph"/>
      </w:pPr>
    </w:p>
    <w:p w14:paraId="3D41D10D" w14:textId="77777777" w:rsidR="00AD3E21" w:rsidRDefault="00AD3E21">
      <w:pPr>
        <w:pStyle w:val="FirstParagraph"/>
      </w:pPr>
    </w:p>
    <w:p w14:paraId="16632DB5" w14:textId="77777777" w:rsidR="00AD3E21" w:rsidRDefault="00AD3E21">
      <w:pPr>
        <w:pStyle w:val="FirstParagraph"/>
      </w:pPr>
    </w:p>
    <w:p w14:paraId="65AD63A1" w14:textId="77777777" w:rsidR="00AD3E21" w:rsidRDefault="00AD3E21">
      <w:pPr>
        <w:pStyle w:val="FirstParagraph"/>
      </w:pPr>
    </w:p>
    <w:p w14:paraId="05B5A52A" w14:textId="77777777" w:rsidR="00AD3E21" w:rsidRDefault="00AD3E21">
      <w:pPr>
        <w:pStyle w:val="FirstParagraph"/>
      </w:pPr>
    </w:p>
    <w:p w14:paraId="3BBBD608" w14:textId="74DAB744" w:rsidR="006E37C5" w:rsidRDefault="008355DD">
      <w:pPr>
        <w:pStyle w:val="FirstParagraph"/>
      </w:pPr>
      <w:r>
        <w:lastRenderedPageBreak/>
        <w:t xml:space="preserve">La </w:t>
      </w:r>
      <w:r>
        <w:rPr>
          <w:b/>
          <w:bCs/>
        </w:rPr>
        <w:t>Figure 4.1</w:t>
      </w:r>
      <w:r>
        <w:t xml:space="preserve"> donne la topologie de déploiement retenue.</w:t>
      </w:r>
    </w:p>
    <w:p w14:paraId="300ECE45" w14:textId="77777777" w:rsidR="006E37C5" w:rsidRDefault="008355DD">
      <w:pPr>
        <w:pStyle w:val="FigureImage"/>
      </w:pPr>
      <w:r>
        <w:rPr>
          <w:noProof/>
        </w:rPr>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 xml:space="preserve">Figure </w:t>
      </w:r>
      <w:proofErr w:type="gramStart"/>
      <w:r>
        <w:rPr>
          <w:b/>
          <w:bCs/>
        </w:rPr>
        <w:t>4.1 :</w:t>
      </w:r>
      <w:proofErr w:type="gramEnd"/>
      <w:r>
        <w:t xml:space="preserve"> Topologie de déploiement. Un seul service publie un </w:t>
      </w:r>
      <w:proofErr w:type="gramStart"/>
      <w:r>
        <w:t>port ;</w:t>
      </w:r>
      <w:proofErr w:type="gramEnd"/>
      <w:r>
        <w:t xml:space="preserve"> tout le reste n’existe que sur le réseau interne de la pile. C’est cette forme unique </w:t>
      </w:r>
      <w:proofErr w:type="gramStart"/>
      <w:r>
        <w:t>( identique</w:t>
      </w:r>
      <w:proofErr w:type="gramEnd"/>
      <w:r>
        <w:t xml:space="preserve"> en local, derrière le tunnel et sur le </w:t>
      </w:r>
      <w:proofErr w:type="gramStart"/>
      <w:r>
        <w:t>serveur )</w:t>
      </w:r>
      <w:proofErr w:type="gramEnd"/>
      <w:r>
        <w:t xml:space="preserve">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 xml:space="preserve">Un projet de six mois produit deux sortes de savoir. Le premier tient dans le code et se </w:t>
      </w:r>
      <w:proofErr w:type="gramStart"/>
      <w:r>
        <w:t>relit :</w:t>
      </w:r>
      <w:proofErr w:type="gramEnd"/>
      <w:r>
        <w:t xml:space="preserve"> une fonction dit ce qu’elle fait. Le second ne tient nulle part </w:t>
      </w:r>
      <w:proofErr w:type="gramStart"/>
      <w:r>
        <w:t>( pourquoi</w:t>
      </w:r>
      <w:proofErr w:type="gramEnd"/>
      <w:r>
        <w:t xml:space="preserve"> cette chaîne de moteurs et pas une autre, ce qui a été essayé puis abandonné, ce qui casse si l’on touche à tel </w:t>
      </w:r>
      <w:proofErr w:type="gramStart"/>
      <w:r>
        <w:t>réglage )</w:t>
      </w:r>
      <w:proofErr w:type="gramEnd"/>
      <w:r>
        <w:t xml:space="preserve"> et c’est celui qui disparaît en premier. Le rapport en garde la partie </w:t>
      </w:r>
      <w:proofErr w:type="gramStart"/>
      <w:r>
        <w:t>défendable ;</w:t>
      </w:r>
      <w:proofErr w:type="gramEnd"/>
      <w:r>
        <w:t xml:space="preserve">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proofErr w:type="gramStart"/>
      <w:r>
        <w:t>) :</w:t>
      </w:r>
      <w:proofErr w:type="gramEnd"/>
      <w:r>
        <w:t xml:space="preserve">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w:t>
      </w:r>
      <w:proofErr w:type="gramStart"/>
      <w:r>
        <w:t xml:space="preserve">( </w:t>
      </w:r>
      <w:r>
        <w:rPr>
          <w:rStyle w:val="VerbatimChar"/>
        </w:rPr>
        <w:t>architecture</w:t>
      </w:r>
      <w:proofErr w:type="gramEnd"/>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lastRenderedPageBreak/>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proofErr w:type="gramStart"/>
      <w:r>
        <w:rPr>
          <w:rStyle w:val="VerbatimChar"/>
        </w:rPr>
        <w:t>strategy</w:t>
      </w:r>
      <w:r>
        <w:t xml:space="preserve"> )</w:t>
      </w:r>
      <w:proofErr w:type="gramEnd"/>
      <w:r>
        <w:t xml:space="preserve">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w:t>
      </w:r>
      <w:proofErr w:type="gramStart"/>
      <w:r>
        <w:t>pressé ;</w:t>
      </w:r>
      <w:proofErr w:type="gramEnd"/>
      <w:r>
        <w:t xml:space="preserve"> celle-ci ne peut pas plus dériver que le code lui-même, parce qu’elle voyage dans le même commit. Seule la configuration locale de l’éditeur </w:t>
      </w:r>
      <w:proofErr w:type="gramStart"/>
      <w:r>
        <w:t>(</w:t>
      </w:r>
      <w:r>
        <w:rPr>
          <w:rStyle w:val="VerbatimChar"/>
        </w:rPr>
        <w:t>.obsidian</w:t>
      </w:r>
      <w:proofErr w:type="gramEnd"/>
      <w:r>
        <w:rPr>
          <w:rStyle w:val="VerbatimChar"/>
        </w:rPr>
        <w:t>/</w:t>
      </w:r>
      <w:r>
        <w:t xml:space="preserve">) est </w:t>
      </w:r>
      <w:proofErr w:type="gramStart"/>
      <w:r>
        <w:t>exclue :</w:t>
      </w:r>
      <w:proofErr w:type="gramEnd"/>
      <w:r>
        <w:t xml:space="preserve">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w:t>
      </w:r>
      <w:proofErr w:type="gramStart"/>
      <w:r>
        <w:t>( un</w:t>
      </w:r>
      <w:proofErr w:type="gramEnd"/>
      <w:r>
        <w:t xml:space="preserve"> choix arbitraire fait une fois, subi ensuite. Un lecteur arrive par n’importe quelle note et suit les liens vers ce qui la contredit ou la complète, ce qui est la façon dont on lit vraiment une documentation </w:t>
      </w:r>
      <w:proofErr w:type="gramStart"/>
      <w:r>
        <w:t>technique :</w:t>
      </w:r>
      <w:proofErr w:type="gramEnd"/>
      <w:r>
        <w:t xml:space="preserve">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w:t>
      </w:r>
      <w:proofErr w:type="gramStart"/>
      <w:r>
        <w:t>délibérée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w:t>
            </w:r>
            <w:proofErr w:type="gramStart"/>
            <w:r>
              <w:t>prises ?</w:t>
            </w:r>
            <w:proofErr w:type="gramEnd"/>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 xml:space="preserve">Comment cette partie fonctionne-t-elle, et pourquoi </w:t>
            </w:r>
            <w:proofErr w:type="gramStart"/>
            <w:r>
              <w:t>ainsi ?</w:t>
            </w:r>
            <w:proofErr w:type="gramEnd"/>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 xml:space="preserve">Qu’a-t-on construit, et qu’est-ce qui le </w:t>
            </w:r>
            <w:proofErr w:type="gramStart"/>
            <w:r>
              <w:t>justifie ?</w:t>
            </w:r>
            <w:proofErr w:type="gramEnd"/>
          </w:p>
        </w:tc>
      </w:tr>
    </w:tbl>
    <w:p w14:paraId="7F954F44" w14:textId="77777777" w:rsidR="006E37C5" w:rsidRDefault="008355DD">
      <w:pPr>
        <w:pStyle w:val="BodyText"/>
      </w:pPr>
      <w:r>
        <w:t xml:space="preserve">Écrire une seule fois pour ces trois lecteurs produirait un texte qu’aucun des trois ne lit. Le coffre a d’ailleurs servi de brouillon à plusieurs sections de ce rapport </w:t>
      </w:r>
      <w:proofErr w:type="gramStart"/>
      <w:r>
        <w:t>( la</w:t>
      </w:r>
      <w:proofErr w:type="gramEnd"/>
      <w:r>
        <w:t xml:space="preserve"> comparaison des moteurs de transcription y était rangée avant d’être défendue au §4.</w:t>
      </w:r>
      <w:proofErr w:type="gramStart"/>
      <w:r>
        <w:t>3 )</w:t>
      </w:r>
      <w:proofErr w:type="gramEnd"/>
      <w:r>
        <w:t xml:space="preserve"> mais il reste ce qu’il </w:t>
      </w:r>
      <w:proofErr w:type="gramStart"/>
      <w:r>
        <w:t>est :</w:t>
      </w:r>
      <w:proofErr w:type="gramEnd"/>
      <w:r>
        <w:t xml:space="preserve"> la mémoire de travail du projet, pas sa vitrine.</w:t>
      </w:r>
    </w:p>
    <w:p w14:paraId="1E0EF0A5" w14:textId="77777777" w:rsidR="006E37C5" w:rsidRDefault="008355DD">
      <w:pPr>
        <w:pStyle w:val="BodyText"/>
      </w:pPr>
      <w:r>
        <w:t xml:space="preserve">Il porte enfin sa propre part de dette, et il faut le </w:t>
      </w:r>
      <w:proofErr w:type="gramStart"/>
      <w:r>
        <w:t>dire :</w:t>
      </w:r>
      <w:proofErr w:type="gramEnd"/>
      <w:r>
        <w:t xml:space="preserve"> </w:t>
      </w:r>
      <w:r>
        <w:rPr>
          <w:rStyle w:val="VerbatimChar"/>
        </w:rPr>
        <w:t>vault/to-do.md</w:t>
      </w:r>
      <w:r>
        <w:t xml:space="preserve"> a vieilli plus vite que le reste, parce qu’une note d’état se périme là où une note d’explication ne se périme pas. C’est précisément </w:t>
      </w:r>
      <w:r>
        <w:lastRenderedPageBreak/>
        <w:t xml:space="preserve">pour cette raison que le suivi des tâches a fini par vivre dans </w:t>
      </w:r>
      <w:r>
        <w:rPr>
          <w:rStyle w:val="VerbatimChar"/>
        </w:rPr>
        <w:t>TO-DO.md</w:t>
      </w:r>
      <w:r>
        <w:t xml:space="preserve"> et </w:t>
      </w:r>
      <w:r>
        <w:rPr>
          <w:rStyle w:val="VerbatimChar"/>
        </w:rPr>
        <w:t>FIXED.md</w:t>
      </w:r>
      <w:r>
        <w:t xml:space="preserve">, à la racine du dépôt et de son dossier de rédaction </w:t>
      </w:r>
      <w:proofErr w:type="gramStart"/>
      <w:r>
        <w:t>( deux</w:t>
      </w:r>
      <w:proofErr w:type="gramEnd"/>
      <w:r>
        <w:t xml:space="preserve">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w:t>
      </w:r>
      <w:proofErr w:type="gramStart"/>
      <w:r>
        <w:t>différemment :</w:t>
      </w:r>
      <w:proofErr w:type="gramEnd"/>
    </w:p>
    <w:p w14:paraId="65B09B7E" w14:textId="77777777" w:rsidR="006E37C5" w:rsidRDefault="008355DD">
      <w:pPr>
        <w:pStyle w:val="Compact"/>
        <w:numPr>
          <w:ilvl w:val="0"/>
          <w:numId w:val="21"/>
        </w:numPr>
      </w:pPr>
      <w:r>
        <w:rPr>
          <w:b/>
          <w:bCs/>
        </w:rPr>
        <w:t>La transcription</w:t>
      </w:r>
      <w:r>
        <w:t xml:space="preserve"> (§4.3.1 à §4.3.8) </w:t>
      </w:r>
      <w:proofErr w:type="gramStart"/>
      <w:r>
        <w:t xml:space="preserve">( </w:t>
      </w:r>
      <w:r>
        <w:rPr>
          <w:b/>
          <w:bCs/>
        </w:rPr>
        <w:t>treize</w:t>
      </w:r>
      <w:proofErr w:type="gramEnd"/>
      <w:r>
        <w:rPr>
          <w:b/>
          <w:bCs/>
        </w:rPr>
        <w:t xml:space="preserv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w:t>
      </w:r>
      <w:proofErr w:type="gramStart"/>
      <w:r>
        <w:t>( huit</w:t>
      </w:r>
      <w:proofErr w:type="gramEnd"/>
      <w:r>
        <w:t xml:space="preserve">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w:t>
      </w:r>
      <w:proofErr w:type="gramStart"/>
      <w:r>
        <w:t>( quatre</w:t>
      </w:r>
      <w:proofErr w:type="gramEnd"/>
      <w:r>
        <w:t xml:space="preserv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w:t>
      </w:r>
      <w:proofErr w:type="gramStart"/>
      <w:r>
        <w:t>essentiel :</w:t>
      </w:r>
      <w:proofErr w:type="gramEnd"/>
      <w:r>
        <w:t xml:space="preserve"> pour la transcription, la vérité terrain a été </w:t>
      </w:r>
      <w:r>
        <w:rPr>
          <w:b/>
          <w:bCs/>
        </w:rPr>
        <w:t>délibérément écartée</w:t>
      </w:r>
      <w:r>
        <w:t xml:space="preserve"> (§4.3.2</w:t>
      </w:r>
      <w:proofErr w:type="gramStart"/>
      <w:r>
        <w:t>) ;</w:t>
      </w:r>
      <w:proofErr w:type="gramEnd"/>
      <w:r>
        <w:t xml:space="preserve"> pour les deux autres, elle est écrite champ par champ dans le jeu de test. Cette asymétrie n’est pas une inconstance de méthode, c’est la conséquence directe de ce que chaque maillon produit </w:t>
      </w:r>
      <w:proofErr w:type="gramStart"/>
      <w:r>
        <w:t>( du</w:t>
      </w:r>
      <w:proofErr w:type="gramEnd"/>
      <w:r>
        <w:t xml:space="preserve">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 xml:space="preserve">Onze notes vocales réelles, issues des échanges des techniciens, ont servi de corpus. Trois campagnes ont été </w:t>
      </w:r>
      <w:proofErr w:type="gramStart"/>
      <w:r>
        <w:t>menées :</w:t>
      </w:r>
      <w:proofErr w:type="gramEnd"/>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 xml:space="preserve">4.3.2 Une décision de </w:t>
      </w:r>
      <w:proofErr w:type="gramStart"/>
      <w:r>
        <w:t>méthode :</w:t>
      </w:r>
      <w:proofErr w:type="gramEnd"/>
      <w:r>
        <w:t xml:space="preserve">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w:t>
      </w:r>
      <w:proofErr w:type="gramStart"/>
      <w:r>
        <w:t>dissimuler :</w:t>
      </w:r>
      <w:proofErr w:type="gramEnd"/>
      <w:r>
        <w:t xml:space="preserve"> le fichier de références est resté vide, et le calcul du WER et du CER n’a donc </w:t>
      </w:r>
      <w:r>
        <w:rPr>
          <w:b/>
          <w:bCs/>
        </w:rPr>
        <w:t>pas</w:t>
      </w:r>
      <w:r>
        <w:t xml:space="preserve"> été effectué. Ce n’est pas un oubli mais un arbitrage, fondé sur trois </w:t>
      </w:r>
      <w:proofErr w:type="gramStart"/>
      <w:r>
        <w:t>constats :</w:t>
      </w:r>
      <w:proofErr w:type="gramEnd"/>
    </w:p>
    <w:p w14:paraId="7BD4351F" w14:textId="77777777" w:rsidR="006E37C5" w:rsidRDefault="008355DD">
      <w:pPr>
        <w:pStyle w:val="Compact"/>
        <w:numPr>
          <w:ilvl w:val="0"/>
          <w:numId w:val="23"/>
        </w:numPr>
      </w:pPr>
      <w:r>
        <w:rPr>
          <w:b/>
          <w:bCs/>
        </w:rPr>
        <w:t>L’écriture du darija n’est pas normalisée.</w:t>
      </w:r>
      <w:r>
        <w:t xml:space="preserve"> Le WER compare des chaînes de </w:t>
      </w:r>
      <w:proofErr w:type="gramStart"/>
      <w:r>
        <w:t>mots ;</w:t>
      </w:r>
      <w:proofErr w:type="gramEnd"/>
      <w:r>
        <w:t xml:space="preserve">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w:t>
      </w:r>
      <w:proofErr w:type="gramStart"/>
      <w:r>
        <w:t>( celle</w:t>
      </w:r>
      <w:proofErr w:type="gramEnd"/>
      <w:r>
        <w:t>-ci lit le darija.</w:t>
      </w:r>
    </w:p>
    <w:p w14:paraId="7FD2745B" w14:textId="77777777" w:rsidR="006E37C5" w:rsidRDefault="008355DD">
      <w:pPr>
        <w:pStyle w:val="Compact"/>
        <w:numPr>
          <w:ilvl w:val="0"/>
          <w:numId w:val="23"/>
        </w:numPr>
      </w:pPr>
      <w:r>
        <w:rPr>
          <w:b/>
          <w:bCs/>
        </w:rPr>
        <w:t xml:space="preserve">Le critère retenu est donc </w:t>
      </w:r>
      <w:proofErr w:type="gramStart"/>
      <w:r>
        <w:rPr>
          <w:b/>
          <w:bCs/>
        </w:rPr>
        <w:t>applicatif</w:t>
      </w:r>
      <w:r>
        <w:t xml:space="preserve"> :</w:t>
      </w:r>
      <w:proofErr w:type="gramEnd"/>
      <w:r>
        <w:t xml:space="preserve"> </w:t>
      </w:r>
      <w:r>
        <w:rPr>
          <w:i/>
          <w:iCs/>
        </w:rPr>
        <w:t>quel moteur préserve les chiffres et les emprunts techniques français</w:t>
      </w:r>
      <w:r>
        <w:t xml:space="preserve"> </w:t>
      </w:r>
      <w:proofErr w:type="gramStart"/>
      <w:r>
        <w:t>( «</w:t>
      </w:r>
      <w:proofErr w:type="gramEnd"/>
      <w:r>
        <w:t xml:space="preserve">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 xml:space="preserve">Figure </w:t>
      </w:r>
      <w:proofErr w:type="gramStart"/>
      <w:r>
        <w:rPr>
          <w:b/>
          <w:bCs/>
        </w:rPr>
        <w:t>4.2 :</w:t>
      </w:r>
      <w:proofErr w:type="gramEnd"/>
      <w:r>
        <w:t xml:space="preserve"> Démarche du banc d’essai, y compris ses détours. Les deux encadrés rouges signalent le bogue </w:t>
      </w:r>
      <w:proofErr w:type="gramStart"/>
      <w:r>
        <w:t>silencieux :</w:t>
      </w:r>
      <w:proofErr w:type="gramEnd"/>
      <w:r>
        <w:t xml:space="preserve">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 xml:space="preserve">4.3.3 Résultats </w:t>
      </w:r>
      <w:proofErr w:type="gramStart"/>
      <w:r>
        <w:t>( moteurs</w:t>
      </w:r>
      <w:proofErr w:type="gramEnd"/>
      <w:r>
        <w:t xml:space="preserve">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 xml:space="preserve">Tableau </w:t>
      </w:r>
      <w:proofErr w:type="gramStart"/>
      <w:r>
        <w:rPr>
          <w:b/>
          <w:bCs/>
        </w:rPr>
        <w:t>4.2 :</w:t>
      </w:r>
      <w:proofErr w:type="gramEnd"/>
      <w:r>
        <w:t xml:space="preserve"> Comparaison des moteurs accessibles par </w:t>
      </w:r>
      <w:proofErr w:type="gramStart"/>
      <w:r>
        <w:t>API .</w:t>
      </w:r>
      <w:bookmarkEnd w:id="209"/>
      <w:proofErr w:type="gramEnd"/>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 xml:space="preserve">Constat </w:t>
      </w:r>
      <w:proofErr w:type="gramStart"/>
      <w:r>
        <w:rPr>
          <w:b/>
          <w:bCs/>
        </w:rPr>
        <w:t>majeur :</w:t>
      </w:r>
      <w:proofErr w:type="gramEnd"/>
      <w:r>
        <w:rPr>
          <w:b/>
          <w:bCs/>
        </w:rPr>
        <w:t xml:space="preserve">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w:t>
      </w:r>
      <w:proofErr w:type="gramStart"/>
      <w:r>
        <w:rPr>
          <w:rStyle w:val="VerbatimChar"/>
        </w:rPr>
        <w:t>étage</w:t>
      </w:r>
      <w:r>
        <w:t xml:space="preserve"> ;</w:t>
      </w:r>
      <w:proofErr w:type="gramEnd"/>
      <w:r>
        <w:t xml:space="preserve">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w:t>
      </w:r>
      <w:proofErr w:type="gramStart"/>
      <w:r>
        <w:t>( et</w:t>
      </w:r>
      <w:proofErr w:type="gramEnd"/>
      <w:r>
        <w:t xml:space="preserve"> </w:t>
      </w:r>
      <w:r>
        <w:rPr>
          <w:rStyle w:val="VerbatimChar"/>
        </w:rPr>
        <w:t>has_</w:t>
      </w:r>
      <w:proofErr w:type="gramStart"/>
      <w:r>
        <w:rPr>
          <w:rStyle w:val="VerbatimChar"/>
        </w:rPr>
        <w:t>data(</w:t>
      </w:r>
      <w:proofErr w:type="gramEnd"/>
      <w:r>
        <w:rPr>
          <w:rStyle w:val="VerbatimChar"/>
        </w:rPr>
        <w:t>)</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 xml:space="preserve">4.3.4 Résultats </w:t>
      </w:r>
      <w:proofErr w:type="gramStart"/>
      <w:r>
        <w:t>( moteurs</w:t>
      </w:r>
      <w:proofErr w:type="gramEnd"/>
      <w:r>
        <w:t xml:space="preserve">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w:t>
      </w:r>
      <w:proofErr w:type="gramStart"/>
      <w:r>
        <w:rPr>
          <w:b/>
          <w:bCs/>
        </w:rPr>
        <w:t>3 :</w:t>
      </w:r>
      <w:proofErr w:type="gramEnd"/>
      <w:r>
        <w:t xml:space="preserve"> Campagne locale complète, 12 moteurs, 11 clips, RTX </w:t>
      </w:r>
      <w:proofErr w:type="gramStart"/>
      <w:r>
        <w:t xml:space="preserve">3070 </w:t>
      </w:r>
      <w:r w:rsidR="00C70A2E">
        <w:t>.</w:t>
      </w:r>
      <w:r>
        <w:t>Trié</w:t>
      </w:r>
      <w:proofErr w:type="gramEnd"/>
      <w:r>
        <w:t xml:space="preserve">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010C82D1"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 xml:space="preserve">l’architecture </w:t>
      </w:r>
      <w:r w:rsidR="00987461">
        <w:t>-</w:t>
      </w:r>
      <w:r>
        <w:t xml:space="preserve">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592521DC" w14:textId="77777777" w:rsidR="00987461" w:rsidRDefault="00987461">
      <w:pPr>
        <w:pStyle w:val="BodyText"/>
      </w:pPr>
    </w:p>
    <w:p w14:paraId="3690778B" w14:textId="77777777" w:rsidR="00987461" w:rsidRDefault="00987461">
      <w:pPr>
        <w:pStyle w:val="BodyText"/>
      </w:pPr>
    </w:p>
    <w:p w14:paraId="49961B0A" w14:textId="77777777" w:rsidR="00987461" w:rsidRDefault="00987461">
      <w:pPr>
        <w:pStyle w:val="BodyText"/>
      </w:pPr>
    </w:p>
    <w:p w14:paraId="0ACA1786" w14:textId="77777777" w:rsidR="00987461" w:rsidRDefault="00987461">
      <w:pPr>
        <w:pStyle w:val="BodyText"/>
      </w:pPr>
    </w:p>
    <w:p w14:paraId="0ABA5889" w14:textId="77777777" w:rsidR="00987461" w:rsidRDefault="00987461">
      <w:pPr>
        <w:pStyle w:val="BodyText"/>
      </w:pPr>
    </w:p>
    <w:p w14:paraId="04663872" w14:textId="208ADFD9"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753B6218" w14:textId="77777777" w:rsidR="00987461" w:rsidRDefault="00987461">
      <w:pPr>
        <w:pStyle w:val="TableCaption0"/>
        <w:rPr>
          <w:b/>
          <w:bCs/>
        </w:rPr>
      </w:pPr>
      <w:bookmarkStart w:id="284" w:name="_Toc239691635"/>
    </w:p>
    <w:p w14:paraId="17A0016F" w14:textId="2DBE3671" w:rsidR="006E37C5" w:rsidRDefault="008355DD">
      <w:pPr>
        <w:pStyle w:val="TableCaption0"/>
      </w:pPr>
      <w:r>
        <w:rPr>
          <w:b/>
          <w:bCs/>
        </w:rPr>
        <w:lastRenderedPageBreak/>
        <w:t xml:space="preserve">Tableau </w:t>
      </w:r>
      <w:proofErr w:type="gramStart"/>
      <w:r>
        <w:rPr>
          <w:b/>
          <w:bCs/>
        </w:rPr>
        <w:t>4.18 :</w:t>
      </w:r>
      <w:proofErr w:type="gramEnd"/>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w:t>
            </w:r>
            <w:proofErr w:type="gramStart"/>
            <w:r>
              <w:rPr>
                <w:b/>
                <w:bCs/>
              </w:rPr>
              <w:t xml:space="preserve">( </w:t>
            </w:r>
            <w:r>
              <w:rPr>
                <w:b/>
                <w:bCs/>
                <w:i/>
                <w:iCs/>
              </w:rPr>
              <w:t>Passed</w:t>
            </w:r>
            <w:proofErr w:type="gramEnd"/>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w:t>
      </w:r>
      <w:proofErr w:type="gramStart"/>
      <w:r>
        <w:t>l’habiller :</w:t>
      </w:r>
      <w:proofErr w:type="gramEnd"/>
      <w:r>
        <w:t xml:space="preserve">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proofErr w:type="gramStart"/>
            <w:r>
              <w:t>( un</w:t>
            </w:r>
            <w:proofErr w:type="gramEnd"/>
            <w:r>
              <w:t xml:space="preserve"> document que la phase 2 ne connaissait </w:t>
            </w:r>
            <w:proofErr w:type="gramStart"/>
            <w:r>
              <w:t>pas</w:t>
            </w:r>
            <w:proofErr w:type="gramEnd"/>
            <w:r>
              <w:t xml:space="preserve"> </w:t>
            </w:r>
            <w:proofErr w:type="gramStart"/>
            <w:r>
              <w:t>encore</w:t>
            </w:r>
            <w:r w:rsidR="00125BFE">
              <w:t xml:space="preserve"> )</w:t>
            </w:r>
            <w:proofErr w:type="gramEnd"/>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rsidP="00987461">
      <w:pPr>
        <w:pStyle w:val="FirstParagraph"/>
        <w:spacing w:line="276" w:lineRule="auto"/>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rsidP="006F0D3C">
      <w:pPr>
        <w:pStyle w:val="FirstParagraph"/>
        <w:spacing w:line="276" w:lineRule="auto"/>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rsidP="006F0D3C">
      <w:pPr>
        <w:pStyle w:val="BodyText"/>
        <w:spacing w:line="276" w:lineRule="auto"/>
      </w:pPr>
      <w:r>
        <w:t>[2] Groq, « GroqCloud Documentation ( Speech to Text &amp; Chat Completions ». Disponible sur : https://console.groq.com/docs</w:t>
      </w:r>
    </w:p>
    <w:p w14:paraId="3118ABB4" w14:textId="77777777" w:rsidR="006E37C5" w:rsidRDefault="008355DD" w:rsidP="006F0D3C">
      <w:pPr>
        <w:pStyle w:val="BodyText"/>
        <w:spacing w:line="276" w:lineRule="auto"/>
      </w:pPr>
      <w:r>
        <w:t>[3] Google, « Gemini API Documentation ( Structured Output &amp; Audio Understanding ». Disponible sur : https://ai.google.dev/gemini-api/docs</w:t>
      </w:r>
    </w:p>
    <w:p w14:paraId="1A7FECBA" w14:textId="77777777" w:rsidR="006E37C5" w:rsidRDefault="008355DD" w:rsidP="006F0D3C">
      <w:pPr>
        <w:pStyle w:val="BodyText"/>
        <w:spacing w:line="276" w:lineRule="auto"/>
      </w:pPr>
      <w:r>
        <w:t>[4] Telegram, « Telegram Bot API ». Disponible sur : https://core.telegram.org/bots/api</w:t>
      </w:r>
    </w:p>
    <w:p w14:paraId="38A94C9D" w14:textId="77777777" w:rsidR="006E37C5" w:rsidRDefault="008355DD" w:rsidP="006F0D3C">
      <w:pPr>
        <w:pStyle w:val="BodyText"/>
        <w:spacing w:line="276" w:lineRule="auto"/>
      </w:pPr>
      <w:r>
        <w:t>[5] Meta, « WhatsApp Business Platform ( Cloud API Documentation ». Disponible sur : https://developers.facebook.com/docs/whatsapp</w:t>
      </w:r>
    </w:p>
    <w:p w14:paraId="51ECE53C" w14:textId="77777777" w:rsidR="006E37C5" w:rsidRDefault="008355DD" w:rsidP="006F0D3C">
      <w:pPr>
        <w:pStyle w:val="BodyText"/>
        <w:spacing w:line="276" w:lineRule="auto"/>
      </w:pPr>
      <w:r>
        <w:t>[6] n8n, « n8n Documentation ( Workflow Automation ». Disponible sur : https://docs.n8n.io</w:t>
      </w:r>
    </w:p>
    <w:p w14:paraId="082307D1" w14:textId="77777777" w:rsidR="006E37C5" w:rsidRDefault="008355DD" w:rsidP="006F0D3C">
      <w:pPr>
        <w:pStyle w:val="BodyText"/>
        <w:spacing w:line="276" w:lineRule="auto"/>
      </w:pPr>
      <w:r>
        <w:t>[7] S. Ramírez, « FastAPI Documentation ». Disponible sur : https://fastapi.tiangolo.com</w:t>
      </w:r>
    </w:p>
    <w:p w14:paraId="42EF884F" w14:textId="77777777" w:rsidR="006E37C5" w:rsidRDefault="008355DD" w:rsidP="006F0D3C">
      <w:pPr>
        <w:pStyle w:val="BodyText"/>
        <w:spacing w:line="276" w:lineRule="auto"/>
      </w:pPr>
      <w:r>
        <w:t>[8] Pydantic, « Pydantic Documentation ( Data Validation ». Disponible sur : https://docs.pydantic.dev</w:t>
      </w:r>
    </w:p>
    <w:p w14:paraId="7A4D1F0E" w14:textId="77777777" w:rsidR="006E37C5" w:rsidRDefault="008355DD" w:rsidP="006F0D3C">
      <w:pPr>
        <w:pStyle w:val="BodyText"/>
        <w:spacing w:line="276" w:lineRule="auto"/>
      </w:pPr>
      <w:r>
        <w:t xml:space="preserve">[9] K. Schwaber et J. Sutherland, </w:t>
      </w:r>
      <w:r>
        <w:rPr>
          <w:i/>
          <w:iCs/>
        </w:rPr>
        <w:t>The Scrum Guide</w:t>
      </w:r>
      <w:r>
        <w:t>, 2020. Disponible sur : https://scrumguides.org</w:t>
      </w:r>
    </w:p>
    <w:p w14:paraId="7BAD4C8D" w14:textId="77777777" w:rsidR="006E37C5" w:rsidRDefault="008355DD" w:rsidP="006F0D3C">
      <w:pPr>
        <w:pStyle w:val="BodyText"/>
        <w:spacing w:line="276" w:lineRule="auto"/>
      </w:pPr>
      <w:r>
        <w:t xml:space="preserve">[10] E. Gamma, R. Helm, R. Johnson et J. Vlissides, </w:t>
      </w:r>
      <w:r>
        <w:rPr>
          <w:i/>
          <w:iCs/>
        </w:rPr>
        <w:t>Design Patterns: Elements of Reusable Object-Oriented Software</w:t>
      </w:r>
      <w:r>
        <w:t>, Addison-Wesley, 1994.</w:t>
      </w:r>
    </w:p>
    <w:p w14:paraId="425EAFCA" w14:textId="77777777" w:rsidR="006E37C5" w:rsidRDefault="008355DD" w:rsidP="006F0D3C">
      <w:pPr>
        <w:pStyle w:val="BodyText"/>
        <w:spacing w:line="276" w:lineRule="auto"/>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rsidP="006F0D3C">
      <w:pPr>
        <w:pStyle w:val="BodyText"/>
        <w:spacing w:line="276" w:lineRule="auto"/>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rsidP="006F0D3C">
      <w:pPr>
        <w:pStyle w:val="BodyText"/>
        <w:spacing w:line="276" w:lineRule="auto"/>
      </w:pPr>
      <w:r>
        <w:t>[13] A. Bounhar, « Morocco-Darija-STT-large ». Hugging Face, licence Apache 2.0. Disponible sur : https://huggingface.co/BounharAbdelaziz/Morocco-Darija-STT-large</w:t>
      </w:r>
    </w:p>
    <w:p w14:paraId="78E07BB7" w14:textId="77777777" w:rsidR="006E37C5" w:rsidRDefault="008355DD" w:rsidP="006F0D3C">
      <w:pPr>
        <w:pStyle w:val="BodyText"/>
        <w:spacing w:line="276" w:lineRule="auto"/>
      </w:pPr>
      <w:r>
        <w:t xml:space="preserve">[14] E. J. Hu, Y. Shen, P. Wallis, Z. Allen-Zhu, Y. Li, S. Wang, L. Wang et W. Chen, « LoRA: Low-Rank Adaptation of Large Language Models », </w:t>
      </w:r>
      <w:r>
        <w:rPr>
          <w:i/>
          <w:iCs/>
        </w:rPr>
        <w:t>International Conference on Learning Representations (ICLR)</w:t>
      </w:r>
      <w:r>
        <w:t>, 2022.</w:t>
      </w:r>
    </w:p>
    <w:p w14:paraId="3C0EADAF" w14:textId="77777777" w:rsidR="006F0D3C" w:rsidRPr="006F0D3C" w:rsidRDefault="006F0D3C" w:rsidP="006F0D3C">
      <w:pPr>
        <w:pStyle w:val="BodyText"/>
        <w:spacing w:line="276" w:lineRule="auto"/>
      </w:pPr>
      <w:r w:rsidRPr="006F0D3C">
        <w:t>[15] M. Labied et A. Belangour, « Moroccan Dialect "Darija" Automatic Speech Recognition: A Survey », in 2021 IEEE 2nd International Conference on Pattern Recognition and..., 2021.</w:t>
      </w:r>
    </w:p>
    <w:p w14:paraId="1A29F063" w14:textId="77777777" w:rsidR="006F0D3C" w:rsidRPr="006F0D3C" w:rsidRDefault="006F0D3C" w:rsidP="006F0D3C">
      <w:pPr>
        <w:pStyle w:val="BodyText"/>
        <w:spacing w:line="276" w:lineRule="auto"/>
      </w:pPr>
      <w:r w:rsidRPr="006F0D3C">
        <w:t xml:space="preserve">[16] I. Benelallam, A. Allak et A. M. Naira, « Dvoice: An </w:t>
      </w:r>
      <w:proofErr w:type="gramStart"/>
      <w:r w:rsidRPr="006F0D3C">
        <w:t>Open Source</w:t>
      </w:r>
      <w:proofErr w:type="gramEnd"/>
      <w:r w:rsidRPr="006F0D3C">
        <w:t xml:space="preserve"> Dataset for Automatic Speech Recognition on Moroccan Dialectal Arabic », septembre 2021.</w:t>
      </w:r>
    </w:p>
    <w:p w14:paraId="55F7C953" w14:textId="77777777" w:rsidR="006F0D3C" w:rsidRPr="006F0D3C" w:rsidRDefault="006F0D3C" w:rsidP="006F0D3C">
      <w:pPr>
        <w:pStyle w:val="BodyText"/>
        <w:spacing w:line="276" w:lineRule="auto"/>
      </w:pPr>
      <w:r w:rsidRPr="006F0D3C">
        <w:t>[17] A. Boumehdi et A. Yousfi, « MDVC Corpus: Empowering Moroccan Darija Speech Recognition », Indonesian Journal of Electrical Engineering and Computer Science, 2024.</w:t>
      </w:r>
    </w:p>
    <w:p w14:paraId="5D338541" w14:textId="77777777" w:rsidR="006E37C5" w:rsidRDefault="008355DD">
      <w:r>
        <w:lastRenderedPageBreak/>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sidRPr="008A3FE2">
        <w:rPr>
          <w:b/>
          <w:bCs/>
          <w:sz w:val="20"/>
        </w:rPr>
        <w:t>Figure H.14 :</w:t>
      </w:r>
      <w:r w:rsidRPr="008A3FE2">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A3FE2">
        <w:rPr>
          <w:b/>
          <w:bCs/>
          <w:sz w:val="20"/>
        </w:rPr>
        <w:t>libellé</w:t>
      </w:r>
      <w:r w:rsidRPr="008A3FE2">
        <w:rPr>
          <w:sz w:val="20"/>
        </w:rPr>
        <w:t xml:space="preserve"> : la colonne et ses quantités existent déjà, parce qu’un rapport n’attend jamais une validation. Corriger un libellé vers un libellé existant </w:t>
      </w:r>
      <w:r w:rsidRPr="008A3FE2">
        <w:rPr>
          <w:b/>
          <w:bCs/>
          <w:sz w:val="20"/>
        </w:rPr>
        <w:t>fusionne les deux colonnes</w:t>
      </w:r>
      <w:r w:rsidRPr="008A3FE2">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F6B16" w14:textId="77777777" w:rsidR="006A3872" w:rsidRDefault="006A3872">
      <w:pPr>
        <w:spacing w:after="0" w:line="240" w:lineRule="auto"/>
      </w:pPr>
      <w:r>
        <w:separator/>
      </w:r>
    </w:p>
  </w:endnote>
  <w:endnote w:type="continuationSeparator" w:id="0">
    <w:p w14:paraId="510C1A5D" w14:textId="77777777" w:rsidR="006A3872" w:rsidRDefault="006A38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2AC72ED9"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6F0D3C">
      <w:rPr>
        <w:noProof/>
        <w:color w:val="595959"/>
        <w:sz w:val="16"/>
      </w:rPr>
      <w:t>124</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B98B2" w14:textId="77777777" w:rsidR="006A3872" w:rsidRDefault="006A3872">
      <w:pPr>
        <w:spacing w:after="0" w:line="240" w:lineRule="auto"/>
      </w:pPr>
      <w:r>
        <w:separator/>
      </w:r>
    </w:p>
  </w:footnote>
  <w:footnote w:type="continuationSeparator" w:id="0">
    <w:p w14:paraId="2A50B766" w14:textId="77777777" w:rsidR="006A3872" w:rsidRDefault="006A38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200AD8"/>
    <w:rsid w:val="002858B0"/>
    <w:rsid w:val="002E2C50"/>
    <w:rsid w:val="003570B9"/>
    <w:rsid w:val="003D1C93"/>
    <w:rsid w:val="004A4C55"/>
    <w:rsid w:val="004D7480"/>
    <w:rsid w:val="00577653"/>
    <w:rsid w:val="00581A92"/>
    <w:rsid w:val="005E2836"/>
    <w:rsid w:val="005E75F9"/>
    <w:rsid w:val="00616F82"/>
    <w:rsid w:val="00624B12"/>
    <w:rsid w:val="00653FDE"/>
    <w:rsid w:val="0065427C"/>
    <w:rsid w:val="0066133A"/>
    <w:rsid w:val="00695A3C"/>
    <w:rsid w:val="006A2847"/>
    <w:rsid w:val="006A3872"/>
    <w:rsid w:val="006C0C2D"/>
    <w:rsid w:val="006E04B2"/>
    <w:rsid w:val="006E37C5"/>
    <w:rsid w:val="006F0D3C"/>
    <w:rsid w:val="007142E2"/>
    <w:rsid w:val="00741F79"/>
    <w:rsid w:val="007D0AAC"/>
    <w:rsid w:val="00831FCC"/>
    <w:rsid w:val="008355DD"/>
    <w:rsid w:val="0084431F"/>
    <w:rsid w:val="00845F78"/>
    <w:rsid w:val="008A3FE2"/>
    <w:rsid w:val="009846E1"/>
    <w:rsid w:val="00987461"/>
    <w:rsid w:val="009A7E14"/>
    <w:rsid w:val="009B457A"/>
    <w:rsid w:val="009E53CC"/>
    <w:rsid w:val="00A4042B"/>
    <w:rsid w:val="00A44128"/>
    <w:rsid w:val="00A559BA"/>
    <w:rsid w:val="00AC00B9"/>
    <w:rsid w:val="00AD3E21"/>
    <w:rsid w:val="00B0640E"/>
    <w:rsid w:val="00B4521D"/>
    <w:rsid w:val="00B8250C"/>
    <w:rsid w:val="00B94F0A"/>
    <w:rsid w:val="00BB7BE7"/>
    <w:rsid w:val="00C410F7"/>
    <w:rsid w:val="00C41FDB"/>
    <w:rsid w:val="00C70A2E"/>
    <w:rsid w:val="00C772FC"/>
    <w:rsid w:val="00CA5E97"/>
    <w:rsid w:val="00D6261A"/>
    <w:rsid w:val="00D859E3"/>
    <w:rsid w:val="00DD0C04"/>
    <w:rsid w:val="00DE5E8D"/>
    <w:rsid w:val="00E03D25"/>
    <w:rsid w:val="00E1075F"/>
    <w:rsid w:val="00E302D2"/>
    <w:rsid w:val="00E45C14"/>
    <w:rsid w:val="00E92D0A"/>
    <w:rsid w:val="00EA2538"/>
    <w:rsid w:val="00EB6AE4"/>
    <w:rsid w:val="00F00468"/>
    <w:rsid w:val="00F04AC3"/>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144</Pages>
  <Words>35930</Words>
  <Characters>204805</Characters>
  <Application>Microsoft Office Word</Application>
  <DocSecurity>0</DocSecurity>
  <Lines>1706</Lines>
  <Paragraphs>480</Paragraphs>
  <ScaleCrop>false</ScaleCrop>
  <Company/>
  <LinksUpToDate>false</LinksUpToDate>
  <CharactersWithSpaces>240255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52</cp:revision>
  <dcterms:created xsi:type="dcterms:W3CDTF">2026-09-14T17:45:00Z</dcterms:created>
  <dcterms:modified xsi:type="dcterms:W3CDTF">2026-09-14T22:14:00Z</dcterms:modified>
</cp:coreProperties>
</file>