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919" w:rsidRDefault="00910561" w:rsidP="009105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Projet </w:t>
      </w:r>
      <w:proofErr w:type="spellStart"/>
      <w:r>
        <w:rPr>
          <w:sz w:val="36"/>
          <w:szCs w:val="36"/>
        </w:rPr>
        <w:t>plateform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de e-recrutement</w:t>
      </w:r>
      <w:proofErr w:type="gramEnd"/>
      <w:r>
        <w:rPr>
          <w:sz w:val="36"/>
          <w:szCs w:val="36"/>
        </w:rPr>
        <w:t xml:space="preserve"> </w:t>
      </w:r>
    </w:p>
    <w:p w:rsidR="00FF62C8" w:rsidRDefault="00FF62C8" w:rsidP="00FF62C8">
      <w:pPr>
        <w:jc w:val="center"/>
        <w:rPr>
          <w:sz w:val="36"/>
          <w:szCs w:val="36"/>
        </w:rPr>
      </w:pPr>
    </w:p>
    <w:p w:rsidR="00FF62C8" w:rsidRPr="00FF62C8" w:rsidRDefault="00FF62C8" w:rsidP="00FF62C8">
      <w:pPr>
        <w:rPr>
          <w:sz w:val="26"/>
          <w:szCs w:val="26"/>
          <w:lang w:eastAsia="fr-FR"/>
        </w:rPr>
      </w:pPr>
      <w:r w:rsidRPr="00FF62C8">
        <w:rPr>
          <w:sz w:val="26"/>
          <w:szCs w:val="26"/>
          <w:lang w:eastAsia="fr-FR"/>
        </w:rPr>
        <w:t>Notre projet consiste à créer une plateforme Ressources Humaines pour les salariés à la recherche de nouvelles offres d'emploi.</w:t>
      </w:r>
    </w:p>
    <w:p w:rsidR="00FF62C8" w:rsidRPr="00FF62C8" w:rsidRDefault="00FF62C8" w:rsidP="00FF62C8">
      <w:pPr>
        <w:rPr>
          <w:sz w:val="26"/>
          <w:szCs w:val="26"/>
          <w:lang w:eastAsia="fr-FR"/>
        </w:rPr>
      </w:pPr>
      <w:proofErr w:type="spellStart"/>
      <w:r w:rsidRPr="00FF62C8">
        <w:rPr>
          <w:sz w:val="26"/>
          <w:szCs w:val="26"/>
          <w:lang w:eastAsia="fr-FR"/>
        </w:rPr>
        <w:t>Stack</w:t>
      </w:r>
      <w:proofErr w:type="spellEnd"/>
      <w:r w:rsidRPr="00FF62C8">
        <w:rPr>
          <w:sz w:val="26"/>
          <w:szCs w:val="26"/>
          <w:lang w:eastAsia="fr-FR"/>
        </w:rPr>
        <w:t xml:space="preserve"> : </w:t>
      </w:r>
      <w:proofErr w:type="spellStart"/>
      <w:r w:rsidRPr="00FF62C8">
        <w:rPr>
          <w:sz w:val="26"/>
          <w:szCs w:val="26"/>
          <w:lang w:eastAsia="fr-FR"/>
        </w:rPr>
        <w:t>SpringBoot</w:t>
      </w:r>
      <w:proofErr w:type="spellEnd"/>
      <w:r w:rsidRPr="00FF62C8">
        <w:rPr>
          <w:sz w:val="26"/>
          <w:szCs w:val="26"/>
          <w:lang w:eastAsia="fr-FR"/>
        </w:rPr>
        <w:t xml:space="preserve"> - </w:t>
      </w:r>
      <w:proofErr w:type="spellStart"/>
      <w:r w:rsidRPr="00FF62C8">
        <w:rPr>
          <w:sz w:val="26"/>
          <w:szCs w:val="26"/>
          <w:lang w:eastAsia="fr-FR"/>
        </w:rPr>
        <w:t>NodeJS</w:t>
      </w:r>
      <w:proofErr w:type="spellEnd"/>
      <w:r w:rsidRPr="00FF62C8">
        <w:rPr>
          <w:sz w:val="26"/>
          <w:szCs w:val="26"/>
          <w:lang w:eastAsia="fr-FR"/>
        </w:rPr>
        <w:t xml:space="preserve"> - </w:t>
      </w:r>
      <w:proofErr w:type="spellStart"/>
      <w:r w:rsidRPr="00FF62C8">
        <w:rPr>
          <w:sz w:val="26"/>
          <w:szCs w:val="26"/>
          <w:lang w:eastAsia="fr-FR"/>
        </w:rPr>
        <w:t>Webservices</w:t>
      </w:r>
      <w:proofErr w:type="spellEnd"/>
      <w:r w:rsidRPr="00FF62C8">
        <w:rPr>
          <w:sz w:val="26"/>
          <w:szCs w:val="26"/>
          <w:lang w:eastAsia="fr-FR"/>
        </w:rPr>
        <w:t xml:space="preserve"> Eureka</w:t>
      </w:r>
    </w:p>
    <w:p w:rsidR="00FF62C8" w:rsidRPr="00FF62C8" w:rsidRDefault="00FF62C8" w:rsidP="00FF62C8">
      <w:pPr>
        <w:rPr>
          <w:sz w:val="26"/>
          <w:szCs w:val="26"/>
        </w:rPr>
      </w:pPr>
      <w:r w:rsidRPr="00FF62C8">
        <w:rPr>
          <w:rStyle w:val="y2iqfc"/>
          <w:rFonts w:ascii="inherit" w:hAnsi="inherit"/>
          <w:color w:val="202124"/>
          <w:sz w:val="26"/>
          <w:szCs w:val="26"/>
        </w:rPr>
        <w:t xml:space="preserve">Notre projet a une architecture basée sur des </w:t>
      </w:r>
      <w:proofErr w:type="spellStart"/>
      <w:r w:rsidRPr="00FF62C8">
        <w:rPr>
          <w:rStyle w:val="y2iqfc"/>
          <w:rFonts w:ascii="inherit" w:hAnsi="inherit"/>
          <w:color w:val="202124"/>
          <w:sz w:val="26"/>
          <w:szCs w:val="26"/>
        </w:rPr>
        <w:t>microservices</w:t>
      </w:r>
      <w:proofErr w:type="spellEnd"/>
      <w:r w:rsidRPr="00FF62C8">
        <w:rPr>
          <w:rStyle w:val="y2iqfc"/>
          <w:rFonts w:ascii="inherit" w:hAnsi="inherit"/>
          <w:color w:val="202124"/>
          <w:sz w:val="26"/>
          <w:szCs w:val="26"/>
        </w:rPr>
        <w:t xml:space="preserve"> qui s'appuie sur l'utilisation de 6 composants principaux (</w:t>
      </w:r>
      <w:proofErr w:type="spellStart"/>
      <w:r w:rsidRPr="00FF62C8">
        <w:rPr>
          <w:rStyle w:val="y2iqfc"/>
          <w:rFonts w:ascii="inherit" w:hAnsi="inherit"/>
          <w:color w:val="202124"/>
          <w:sz w:val="26"/>
          <w:szCs w:val="26"/>
        </w:rPr>
        <w:t>microservice</w:t>
      </w:r>
      <w:proofErr w:type="spellEnd"/>
      <w:r w:rsidRPr="00FF62C8">
        <w:rPr>
          <w:rStyle w:val="y2iqfc"/>
          <w:rFonts w:ascii="inherit" w:hAnsi="inherit"/>
          <w:color w:val="202124"/>
          <w:sz w:val="26"/>
          <w:szCs w:val="26"/>
        </w:rPr>
        <w:t xml:space="preserve"> employé / </w:t>
      </w:r>
      <w:proofErr w:type="spellStart"/>
      <w:r w:rsidRPr="00FF62C8">
        <w:rPr>
          <w:rStyle w:val="y2iqfc"/>
          <w:rFonts w:ascii="inherit" w:hAnsi="inherit"/>
          <w:color w:val="202124"/>
          <w:sz w:val="26"/>
          <w:szCs w:val="26"/>
        </w:rPr>
        <w:t>Microservice</w:t>
      </w:r>
      <w:proofErr w:type="spellEnd"/>
      <w:r w:rsidRPr="00FF62C8">
        <w:rPr>
          <w:rStyle w:val="y2iqfc"/>
          <w:rFonts w:ascii="inherit" w:hAnsi="inherit"/>
          <w:color w:val="202124"/>
          <w:sz w:val="26"/>
          <w:szCs w:val="26"/>
        </w:rPr>
        <w:t xml:space="preserve"> offre d'emploi / </w:t>
      </w:r>
      <w:proofErr w:type="spellStart"/>
      <w:r w:rsidRPr="00FF62C8">
        <w:rPr>
          <w:rStyle w:val="y2iqfc"/>
          <w:rFonts w:ascii="inherit" w:hAnsi="inherit"/>
          <w:color w:val="202124"/>
          <w:sz w:val="26"/>
          <w:szCs w:val="26"/>
        </w:rPr>
        <w:t>Microservice</w:t>
      </w:r>
      <w:proofErr w:type="spellEnd"/>
      <w:r w:rsidRPr="00FF62C8">
        <w:rPr>
          <w:rStyle w:val="y2iqfc"/>
          <w:rFonts w:ascii="inherit" w:hAnsi="inherit"/>
          <w:color w:val="202124"/>
          <w:sz w:val="26"/>
          <w:szCs w:val="26"/>
        </w:rPr>
        <w:t xml:space="preserve"> participation / </w:t>
      </w:r>
      <w:proofErr w:type="spellStart"/>
      <w:r w:rsidRPr="00FF62C8">
        <w:rPr>
          <w:rStyle w:val="y2iqfc"/>
          <w:rFonts w:ascii="inherit" w:hAnsi="inherit"/>
          <w:color w:val="202124"/>
          <w:sz w:val="26"/>
          <w:szCs w:val="26"/>
        </w:rPr>
        <w:t>Microservice</w:t>
      </w:r>
      <w:proofErr w:type="spellEnd"/>
      <w:r w:rsidRPr="00FF62C8">
        <w:rPr>
          <w:rStyle w:val="y2iqfc"/>
          <w:rFonts w:ascii="inherit" w:hAnsi="inherit"/>
          <w:color w:val="202124"/>
          <w:sz w:val="26"/>
          <w:szCs w:val="26"/>
        </w:rPr>
        <w:t xml:space="preserve"> participant / </w:t>
      </w:r>
      <w:proofErr w:type="spellStart"/>
      <w:r w:rsidRPr="00FF62C8">
        <w:rPr>
          <w:rStyle w:val="y2iqfc"/>
          <w:rFonts w:ascii="inherit" w:hAnsi="inherit"/>
          <w:color w:val="202124"/>
          <w:sz w:val="26"/>
          <w:szCs w:val="26"/>
        </w:rPr>
        <w:t>Microservice</w:t>
      </w:r>
      <w:proofErr w:type="spellEnd"/>
      <w:r w:rsidRPr="00FF62C8">
        <w:rPr>
          <w:rStyle w:val="y2iqfc"/>
          <w:rFonts w:ascii="inherit" w:hAnsi="inherit"/>
          <w:color w:val="202124"/>
          <w:sz w:val="26"/>
          <w:szCs w:val="26"/>
        </w:rPr>
        <w:t xml:space="preserve"> évaluation emploi / </w:t>
      </w:r>
      <w:proofErr w:type="spellStart"/>
      <w:r w:rsidRPr="00FF62C8">
        <w:rPr>
          <w:rStyle w:val="y2iqfc"/>
          <w:rFonts w:ascii="inherit" w:hAnsi="inherit"/>
          <w:color w:val="202124"/>
          <w:sz w:val="26"/>
          <w:szCs w:val="26"/>
        </w:rPr>
        <w:t>Microservice</w:t>
      </w:r>
      <w:proofErr w:type="spellEnd"/>
      <w:r w:rsidRPr="00FF62C8">
        <w:rPr>
          <w:rStyle w:val="y2iqfc"/>
          <w:rFonts w:ascii="inherit" w:hAnsi="inherit"/>
          <w:color w:val="202124"/>
          <w:sz w:val="26"/>
          <w:szCs w:val="26"/>
        </w:rPr>
        <w:t xml:space="preserve"> authentification / Serveur Eureka / </w:t>
      </w:r>
      <w:proofErr w:type="spellStart"/>
      <w:r w:rsidRPr="00FF62C8">
        <w:rPr>
          <w:rStyle w:val="y2iqfc"/>
          <w:rFonts w:ascii="inherit" w:hAnsi="inherit"/>
          <w:color w:val="202124"/>
          <w:sz w:val="26"/>
          <w:szCs w:val="26"/>
        </w:rPr>
        <w:t>Microservice</w:t>
      </w:r>
      <w:proofErr w:type="spellEnd"/>
      <w:r w:rsidRPr="00FF62C8">
        <w:rPr>
          <w:rStyle w:val="y2iqfc"/>
          <w:rFonts w:ascii="inherit" w:hAnsi="inherit"/>
          <w:color w:val="202124"/>
          <w:sz w:val="26"/>
          <w:szCs w:val="26"/>
        </w:rPr>
        <w:t xml:space="preserve"> externe </w:t>
      </w:r>
      <w:proofErr w:type="spellStart"/>
      <w:r w:rsidRPr="00FF62C8">
        <w:rPr>
          <w:rStyle w:val="y2iqfc"/>
          <w:rFonts w:ascii="inherit" w:hAnsi="inherit"/>
          <w:color w:val="202124"/>
          <w:sz w:val="26"/>
          <w:szCs w:val="26"/>
        </w:rPr>
        <w:t>Node</w:t>
      </w:r>
      <w:proofErr w:type="spellEnd"/>
      <w:r w:rsidRPr="00FF62C8">
        <w:rPr>
          <w:rStyle w:val="y2iqfc"/>
          <w:rFonts w:ascii="inherit" w:hAnsi="inherit"/>
          <w:color w:val="202124"/>
          <w:sz w:val="26"/>
          <w:szCs w:val="26"/>
        </w:rPr>
        <w:t xml:space="preserve"> JS utilisé pour les téléchargements de CV)</w:t>
      </w:r>
    </w:p>
    <w:p w:rsidR="00FF62C8" w:rsidRDefault="00FF62C8" w:rsidP="00FF62C8">
      <w:pPr>
        <w:rPr>
          <w:rStyle w:val="y2iqfc"/>
          <w:rFonts w:ascii="inherit" w:hAnsi="inherit"/>
          <w:color w:val="202124"/>
          <w:sz w:val="26"/>
          <w:szCs w:val="26"/>
        </w:rPr>
      </w:pPr>
      <w:r w:rsidRPr="00FF62C8">
        <w:rPr>
          <w:rStyle w:val="y2iqfc"/>
          <w:rFonts w:ascii="inherit" w:hAnsi="inherit"/>
          <w:color w:val="202124"/>
          <w:sz w:val="26"/>
          <w:szCs w:val="26"/>
        </w:rPr>
        <w:t xml:space="preserve">Notre architecture </w:t>
      </w:r>
      <w:proofErr w:type="spellStart"/>
      <w:r w:rsidRPr="00FF62C8">
        <w:rPr>
          <w:rStyle w:val="y2iqfc"/>
          <w:rFonts w:ascii="inherit" w:hAnsi="inherit"/>
          <w:color w:val="202124"/>
          <w:sz w:val="26"/>
          <w:szCs w:val="26"/>
        </w:rPr>
        <w:t>cloud</w:t>
      </w:r>
      <w:proofErr w:type="spellEnd"/>
      <w:r w:rsidRPr="00FF62C8">
        <w:rPr>
          <w:rStyle w:val="y2iqfc"/>
          <w:rFonts w:ascii="inherit" w:hAnsi="inherit"/>
          <w:color w:val="202124"/>
          <w:sz w:val="26"/>
          <w:szCs w:val="26"/>
        </w:rPr>
        <w:t xml:space="preserve"> sera basée sur un concept de </w:t>
      </w:r>
      <w:proofErr w:type="spellStart"/>
      <w:r w:rsidRPr="00FF62C8">
        <w:rPr>
          <w:rStyle w:val="y2iqfc"/>
          <w:rFonts w:ascii="inherit" w:hAnsi="inherit"/>
          <w:color w:val="202124"/>
          <w:sz w:val="26"/>
          <w:szCs w:val="26"/>
        </w:rPr>
        <w:t>dockerisation</w:t>
      </w:r>
      <w:proofErr w:type="spellEnd"/>
      <w:r w:rsidRPr="00FF62C8">
        <w:rPr>
          <w:rStyle w:val="y2iqfc"/>
          <w:rFonts w:ascii="inherit" w:hAnsi="inherit"/>
          <w:color w:val="202124"/>
          <w:sz w:val="26"/>
          <w:szCs w:val="26"/>
        </w:rPr>
        <w:t xml:space="preserve"> qui permet de déployer notre projet à l'aide d'images docker via</w:t>
      </w:r>
      <w:r>
        <w:rPr>
          <w:rStyle w:val="y2iqfc"/>
          <w:rFonts w:ascii="inherit" w:hAnsi="inherit"/>
          <w:color w:val="202124"/>
          <w:sz w:val="26"/>
          <w:szCs w:val="26"/>
        </w:rPr>
        <w:t xml:space="preserve"> </w:t>
      </w:r>
      <w:r w:rsidRPr="00FF62C8">
        <w:rPr>
          <w:rStyle w:val="y2iqfc"/>
          <w:rFonts w:ascii="inherit" w:hAnsi="inherit"/>
          <w:color w:val="202124"/>
          <w:sz w:val="26"/>
          <w:szCs w:val="26"/>
        </w:rPr>
        <w:t xml:space="preserve">fichier de </w:t>
      </w:r>
      <w:r>
        <w:rPr>
          <w:rStyle w:val="y2iqfc"/>
          <w:rFonts w:ascii="inherit" w:hAnsi="inherit"/>
          <w:color w:val="202124"/>
          <w:sz w:val="26"/>
          <w:szCs w:val="26"/>
        </w:rPr>
        <w:t>docker-</w:t>
      </w:r>
      <w:proofErr w:type="spellStart"/>
      <w:r>
        <w:rPr>
          <w:rStyle w:val="y2iqfc"/>
          <w:rFonts w:ascii="inherit" w:hAnsi="inherit"/>
          <w:color w:val="202124"/>
          <w:sz w:val="26"/>
          <w:szCs w:val="26"/>
        </w:rPr>
        <w:t>compose.yml</w:t>
      </w:r>
      <w:proofErr w:type="spellEnd"/>
    </w:p>
    <w:p w:rsidR="00FF62C8" w:rsidRDefault="00FF62C8" w:rsidP="00FF62C8">
      <w:pPr>
        <w:rPr>
          <w:rStyle w:val="y2iqfc"/>
          <w:rFonts w:ascii="inherit" w:hAnsi="inherit"/>
          <w:color w:val="202124"/>
          <w:sz w:val="26"/>
          <w:szCs w:val="26"/>
        </w:rPr>
      </w:pPr>
    </w:p>
    <w:p w:rsidR="00FF62C8" w:rsidRDefault="00FF62C8" w:rsidP="00FF62C8">
      <w:pPr>
        <w:rPr>
          <w:rStyle w:val="y2iqfc"/>
          <w:rFonts w:ascii="inherit" w:hAnsi="inherit"/>
          <w:color w:val="202124"/>
          <w:sz w:val="26"/>
          <w:szCs w:val="26"/>
        </w:rPr>
      </w:pPr>
      <w:r>
        <w:rPr>
          <w:rStyle w:val="y2iqfc"/>
          <w:rFonts w:ascii="inherit" w:hAnsi="inherit"/>
          <w:color w:val="202124"/>
          <w:sz w:val="26"/>
          <w:szCs w:val="26"/>
        </w:rPr>
        <w:t xml:space="preserve">Partie </w:t>
      </w:r>
      <w:proofErr w:type="spellStart"/>
      <w:r>
        <w:rPr>
          <w:rStyle w:val="y2iqfc"/>
          <w:rFonts w:ascii="inherit" w:hAnsi="inherit"/>
          <w:color w:val="202124"/>
          <w:sz w:val="26"/>
          <w:szCs w:val="26"/>
        </w:rPr>
        <w:t>SpringBoot</w:t>
      </w:r>
      <w:proofErr w:type="spellEnd"/>
      <w:r>
        <w:rPr>
          <w:rStyle w:val="y2iqfc"/>
          <w:rFonts w:ascii="inherit" w:hAnsi="inherit"/>
          <w:color w:val="202124"/>
          <w:sz w:val="26"/>
          <w:szCs w:val="26"/>
        </w:rPr>
        <w:t xml:space="preserve"> : </w:t>
      </w:r>
    </w:p>
    <w:p w:rsidR="00FF62C8" w:rsidRDefault="00FF62C8" w:rsidP="00FF62C8">
      <w:pPr>
        <w:rPr>
          <w:rStyle w:val="y2iqfc"/>
          <w:rFonts w:ascii="inherit" w:hAnsi="inherit"/>
          <w:color w:val="202124"/>
          <w:sz w:val="26"/>
          <w:szCs w:val="26"/>
        </w:rPr>
      </w:pPr>
      <w:r>
        <w:rPr>
          <w:rStyle w:val="y2iqfc"/>
          <w:rFonts w:ascii="inherit" w:hAnsi="inherit"/>
          <w:color w:val="202124"/>
          <w:sz w:val="26"/>
          <w:szCs w:val="26"/>
        </w:rPr>
        <w:t xml:space="preserve">Cette partie est composé de 8 </w:t>
      </w:r>
      <w:proofErr w:type="spellStart"/>
      <w:r>
        <w:rPr>
          <w:rStyle w:val="y2iqfc"/>
          <w:rFonts w:ascii="inherit" w:hAnsi="inherit"/>
          <w:color w:val="202124"/>
          <w:sz w:val="26"/>
          <w:szCs w:val="26"/>
        </w:rPr>
        <w:t>microservices</w:t>
      </w:r>
      <w:proofErr w:type="spellEnd"/>
      <w:r>
        <w:rPr>
          <w:rStyle w:val="y2iqfc"/>
          <w:rFonts w:ascii="inherit" w:hAnsi="inherit"/>
          <w:color w:val="202124"/>
          <w:sz w:val="26"/>
          <w:szCs w:val="26"/>
        </w:rPr>
        <w:t xml:space="preserve"> lié </w:t>
      </w:r>
      <w:proofErr w:type="spellStart"/>
      <w:proofErr w:type="gramStart"/>
      <w:r>
        <w:rPr>
          <w:rStyle w:val="y2iqfc"/>
          <w:rFonts w:ascii="inherit" w:hAnsi="inherit"/>
          <w:color w:val="202124"/>
          <w:sz w:val="26"/>
          <w:szCs w:val="26"/>
        </w:rPr>
        <w:t>a</w:t>
      </w:r>
      <w:proofErr w:type="spellEnd"/>
      <w:proofErr w:type="gramEnd"/>
      <w:r>
        <w:rPr>
          <w:rStyle w:val="y2iqfc"/>
          <w:rFonts w:ascii="inherit" w:hAnsi="inherit"/>
          <w:color w:val="202124"/>
          <w:sz w:val="26"/>
          <w:szCs w:val="26"/>
        </w:rPr>
        <w:t xml:space="preserve"> Eureka server via l’annotation </w:t>
      </w:r>
    </w:p>
    <w:p w:rsidR="00FF62C8" w:rsidRPr="00FF62C8" w:rsidRDefault="00FF62C8" w:rsidP="00FF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</w:pPr>
      <w:r w:rsidRPr="00FF62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proofErr w:type="spellStart"/>
      <w:r w:rsidRPr="00FF62C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EnableEurekaClient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 xml:space="preserve"> </w:t>
      </w:r>
    </w:p>
    <w:p w:rsidR="00FF62C8" w:rsidRPr="00FF62C8" w:rsidRDefault="00FF62C8" w:rsidP="00FF62C8">
      <w:pPr>
        <w:rPr>
          <w:rFonts w:ascii="inherit" w:hAnsi="inherit"/>
          <w:color w:val="202124"/>
          <w:sz w:val="26"/>
          <w:szCs w:val="26"/>
        </w:rPr>
      </w:pPr>
    </w:p>
    <w:p w:rsidR="00FF62C8" w:rsidRDefault="00FF62C8" w:rsidP="00FF62C8">
      <w:pPr>
        <w:rPr>
          <w:lang w:eastAsia="fr-FR"/>
        </w:rPr>
      </w:pPr>
      <w:r>
        <w:rPr>
          <w:lang w:eastAsia="fr-FR"/>
        </w:rPr>
        <w:t xml:space="preserve">Et l’installation de la </w:t>
      </w:r>
      <w:proofErr w:type="spellStart"/>
      <w:r>
        <w:rPr>
          <w:lang w:eastAsia="fr-FR"/>
        </w:rPr>
        <w:t>dependance</w:t>
      </w:r>
      <w:proofErr w:type="spellEnd"/>
      <w:r>
        <w:rPr>
          <w:lang w:eastAsia="fr-FR"/>
        </w:rPr>
        <w:t> :</w:t>
      </w:r>
    </w:p>
    <w:p w:rsidR="00FF62C8" w:rsidRPr="00FF62C8" w:rsidRDefault="00FF62C8" w:rsidP="00FF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62C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F62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dependency</w:t>
      </w:r>
      <w:proofErr w:type="spellEnd"/>
      <w:proofErr w:type="gramEnd"/>
      <w:r w:rsidRPr="00FF62C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F62C8" w:rsidRPr="00FF62C8" w:rsidRDefault="00FF62C8" w:rsidP="00FF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62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F62C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F62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groupId</w:t>
      </w:r>
      <w:proofErr w:type="spellEnd"/>
      <w:r w:rsidRPr="00FF62C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FF62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org.springframework.cloud</w:t>
      </w:r>
      <w:proofErr w:type="spellEnd"/>
      <w:r w:rsidRPr="00FF62C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FF62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groupId</w:t>
      </w:r>
      <w:proofErr w:type="spellEnd"/>
      <w:r w:rsidRPr="00FF62C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F62C8" w:rsidRPr="00FF62C8" w:rsidRDefault="00FF62C8" w:rsidP="00FF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62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F62C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F62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artifactId</w:t>
      </w:r>
      <w:r w:rsidRPr="00FF62C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FF62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spring-cloud-starter-netflix-eureka-client</w:t>
      </w:r>
      <w:r w:rsidRPr="00FF62C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F62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artifactId</w:t>
      </w:r>
      <w:r w:rsidRPr="00FF62C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F62C8" w:rsidRPr="00FF62C8" w:rsidRDefault="00FF62C8" w:rsidP="00FF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62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F62C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F62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version</w:t>
      </w:r>
      <w:r w:rsidRPr="00FF62C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F62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3.0.1</w:t>
      </w:r>
      <w:r w:rsidRPr="00FF62C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F62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version</w:t>
      </w:r>
      <w:r w:rsidRPr="00FF62C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F62C8" w:rsidRPr="00FF62C8" w:rsidRDefault="00FF62C8" w:rsidP="00FF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62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F62C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F62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dependency</w:t>
      </w:r>
      <w:proofErr w:type="spellEnd"/>
      <w:proofErr w:type="gramEnd"/>
      <w:r w:rsidRPr="00FF62C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F62C8" w:rsidRPr="00FF62C8" w:rsidRDefault="00FF62C8" w:rsidP="00FF62C8">
      <w:pPr>
        <w:rPr>
          <w:lang w:eastAsia="fr-FR"/>
        </w:rPr>
      </w:pPr>
    </w:p>
    <w:p w:rsidR="00FF62C8" w:rsidRDefault="00FF62C8" w:rsidP="00FF62C8">
      <w:pPr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proofErr w:type="spellStart"/>
      <w:r>
        <w:rPr>
          <w:sz w:val="24"/>
          <w:szCs w:val="24"/>
        </w:rPr>
        <w:t>huits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microservices</w:t>
      </w:r>
      <w:proofErr w:type="spellEnd"/>
      <w:r>
        <w:rPr>
          <w:sz w:val="24"/>
          <w:szCs w:val="24"/>
        </w:rPr>
        <w:t xml:space="preserve"> sont </w:t>
      </w:r>
      <w:proofErr w:type="spellStart"/>
      <w:r>
        <w:rPr>
          <w:sz w:val="24"/>
          <w:szCs w:val="24"/>
        </w:rPr>
        <w:t>decrit</w:t>
      </w:r>
      <w:proofErr w:type="spellEnd"/>
      <w:r>
        <w:rPr>
          <w:sz w:val="24"/>
          <w:szCs w:val="24"/>
        </w:rPr>
        <w:t xml:space="preserve"> dans le tableau ci-dessous : 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2265"/>
        <w:gridCol w:w="2833"/>
        <w:gridCol w:w="4678"/>
      </w:tblGrid>
      <w:tr w:rsidR="00910561" w:rsidTr="00910561">
        <w:tc>
          <w:tcPr>
            <w:tcW w:w="2265" w:type="dxa"/>
          </w:tcPr>
          <w:p w:rsidR="00910561" w:rsidRDefault="00910561" w:rsidP="00FF62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Microservice</w:t>
            </w:r>
            <w:proofErr w:type="spellEnd"/>
          </w:p>
        </w:tc>
        <w:tc>
          <w:tcPr>
            <w:tcW w:w="2833" w:type="dxa"/>
          </w:tcPr>
          <w:p w:rsidR="00910561" w:rsidRDefault="00910561" w:rsidP="00FF62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Fonctionnalité</w:t>
            </w:r>
          </w:p>
        </w:tc>
        <w:tc>
          <w:tcPr>
            <w:tcW w:w="4678" w:type="dxa"/>
          </w:tcPr>
          <w:p w:rsidR="00910561" w:rsidRDefault="00910561" w:rsidP="00FF62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910561" w:rsidTr="00910561">
        <w:tc>
          <w:tcPr>
            <w:tcW w:w="2265" w:type="dxa"/>
          </w:tcPr>
          <w:p w:rsidR="00910561" w:rsidRDefault="00910561" w:rsidP="00FF62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Candidat-service</w:t>
            </w:r>
          </w:p>
        </w:tc>
        <w:tc>
          <w:tcPr>
            <w:tcW w:w="2833" w:type="dxa"/>
          </w:tcPr>
          <w:p w:rsidR="00910561" w:rsidRDefault="00910561" w:rsidP="00FF62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 CRUD concernant le candidat</w:t>
            </w:r>
          </w:p>
          <w:p w:rsidR="00910561" w:rsidRDefault="00910561" w:rsidP="00FF62C8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910561" w:rsidRDefault="00F64012" w:rsidP="00FF62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Microservice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decrivant</w:t>
            </w:r>
            <w:proofErr w:type="spellEnd"/>
            <w:r>
              <w:rPr>
                <w:sz w:val="24"/>
                <w:szCs w:val="24"/>
              </w:rPr>
              <w:t xml:space="preserve"> le candidat qui a envoyé </w:t>
            </w:r>
            <w:proofErr w:type="spellStart"/>
            <w:r>
              <w:rPr>
                <w:sz w:val="24"/>
                <w:szCs w:val="24"/>
              </w:rPr>
              <w:t>sont</w:t>
            </w:r>
            <w:proofErr w:type="spellEnd"/>
            <w:r>
              <w:rPr>
                <w:sz w:val="24"/>
                <w:szCs w:val="24"/>
              </w:rPr>
              <w:t xml:space="preserve"> CV et participe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l’offre d’emploi</w:t>
            </w:r>
          </w:p>
        </w:tc>
      </w:tr>
      <w:tr w:rsidR="00910561" w:rsidTr="00910561">
        <w:tc>
          <w:tcPr>
            <w:tcW w:w="2265" w:type="dxa"/>
          </w:tcPr>
          <w:p w:rsidR="00910561" w:rsidRDefault="00910561" w:rsidP="00FF62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Employee</w:t>
            </w:r>
            <w:proofErr w:type="spellEnd"/>
            <w:r>
              <w:rPr>
                <w:sz w:val="24"/>
                <w:szCs w:val="24"/>
              </w:rPr>
              <w:t>-service</w:t>
            </w:r>
          </w:p>
        </w:tc>
        <w:tc>
          <w:tcPr>
            <w:tcW w:w="2833" w:type="dxa"/>
          </w:tcPr>
          <w:p w:rsidR="00910561" w:rsidRDefault="00910561" w:rsidP="00FF62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 CRUD concernant l</w:t>
            </w:r>
            <w:r>
              <w:rPr>
                <w:sz w:val="24"/>
                <w:szCs w:val="24"/>
              </w:rPr>
              <w:t>’</w:t>
            </w:r>
            <w:proofErr w:type="spellStart"/>
            <w:r>
              <w:rPr>
                <w:sz w:val="24"/>
                <w:szCs w:val="24"/>
              </w:rPr>
              <w:t>employee</w:t>
            </w:r>
            <w:proofErr w:type="spellEnd"/>
          </w:p>
          <w:p w:rsidR="00910561" w:rsidRDefault="00910561" w:rsidP="00FF62C8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910561" w:rsidRDefault="00F64012" w:rsidP="00FF62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proofErr w:type="spellStart"/>
            <w:r>
              <w:rPr>
                <w:sz w:val="24"/>
                <w:szCs w:val="24"/>
              </w:rPr>
              <w:t>employee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represente</w:t>
            </w:r>
            <w:proofErr w:type="spellEnd"/>
            <w:r>
              <w:rPr>
                <w:sz w:val="24"/>
                <w:szCs w:val="24"/>
              </w:rPr>
              <w:t xml:space="preserve"> le USER ayant le </w:t>
            </w:r>
            <w:proofErr w:type="spellStart"/>
            <w:r>
              <w:rPr>
                <w:sz w:val="24"/>
                <w:szCs w:val="24"/>
              </w:rPr>
              <w:t>role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employee</w:t>
            </w:r>
            <w:proofErr w:type="spellEnd"/>
            <w:r>
              <w:rPr>
                <w:sz w:val="24"/>
                <w:szCs w:val="24"/>
              </w:rPr>
              <w:t xml:space="preserve">’ qui n’a pas encore participé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l’offre</w:t>
            </w:r>
          </w:p>
        </w:tc>
      </w:tr>
      <w:tr w:rsidR="00910561" w:rsidTr="00910561">
        <w:tc>
          <w:tcPr>
            <w:tcW w:w="2265" w:type="dxa"/>
          </w:tcPr>
          <w:p w:rsidR="00910561" w:rsidRDefault="00910561" w:rsidP="00FF62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Participation-service</w:t>
            </w:r>
          </w:p>
        </w:tc>
        <w:tc>
          <w:tcPr>
            <w:tcW w:w="2833" w:type="dxa"/>
          </w:tcPr>
          <w:p w:rsidR="00910561" w:rsidRDefault="00910561" w:rsidP="00910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 CRUD concernant l</w:t>
            </w:r>
            <w:r>
              <w:rPr>
                <w:sz w:val="24"/>
                <w:szCs w:val="24"/>
              </w:rPr>
              <w:t>a participation de l’employé à l’offre</w:t>
            </w:r>
          </w:p>
        </w:tc>
        <w:tc>
          <w:tcPr>
            <w:tcW w:w="4678" w:type="dxa"/>
          </w:tcPr>
          <w:p w:rsidR="00910561" w:rsidRDefault="00F64012" w:rsidP="00FF62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participation </w:t>
            </w:r>
            <w:proofErr w:type="spellStart"/>
            <w:r>
              <w:rPr>
                <w:sz w:val="24"/>
                <w:szCs w:val="24"/>
              </w:rPr>
              <w:t>represente</w:t>
            </w:r>
            <w:proofErr w:type="spellEnd"/>
            <w:r>
              <w:rPr>
                <w:sz w:val="24"/>
                <w:szCs w:val="24"/>
              </w:rPr>
              <w:t xml:space="preserve"> l’</w:t>
            </w:r>
            <w:proofErr w:type="spellStart"/>
            <w:r>
              <w:rPr>
                <w:sz w:val="24"/>
                <w:szCs w:val="24"/>
              </w:rPr>
              <w:t>operation</w:t>
            </w:r>
            <w:proofErr w:type="spellEnd"/>
            <w:r>
              <w:rPr>
                <w:sz w:val="24"/>
                <w:szCs w:val="24"/>
              </w:rPr>
              <w:t xml:space="preserve"> de sauvegarde des candidatures </w:t>
            </w:r>
            <w:proofErr w:type="gramStart"/>
            <w:r>
              <w:rPr>
                <w:sz w:val="24"/>
                <w:szCs w:val="24"/>
              </w:rPr>
              <w:t>des employé</w:t>
            </w:r>
            <w:proofErr w:type="gramEnd"/>
          </w:p>
        </w:tc>
      </w:tr>
      <w:tr w:rsidR="00910561" w:rsidTr="00910561">
        <w:tc>
          <w:tcPr>
            <w:tcW w:w="2265" w:type="dxa"/>
          </w:tcPr>
          <w:p w:rsidR="00910561" w:rsidRDefault="00910561" w:rsidP="009105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Microservice</w:t>
            </w:r>
            <w:proofErr w:type="spellEnd"/>
          </w:p>
        </w:tc>
        <w:tc>
          <w:tcPr>
            <w:tcW w:w="2833" w:type="dxa"/>
          </w:tcPr>
          <w:p w:rsidR="00910561" w:rsidRDefault="00910561" w:rsidP="00910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Fonctionnalité</w:t>
            </w:r>
          </w:p>
        </w:tc>
        <w:tc>
          <w:tcPr>
            <w:tcW w:w="4678" w:type="dxa"/>
          </w:tcPr>
          <w:p w:rsidR="00910561" w:rsidRDefault="00910561" w:rsidP="00910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910561" w:rsidTr="00910561">
        <w:tc>
          <w:tcPr>
            <w:tcW w:w="2265" w:type="dxa"/>
          </w:tcPr>
          <w:p w:rsidR="00910561" w:rsidRDefault="00910561" w:rsidP="00910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Authentification-service</w:t>
            </w:r>
          </w:p>
        </w:tc>
        <w:tc>
          <w:tcPr>
            <w:tcW w:w="2833" w:type="dxa"/>
          </w:tcPr>
          <w:p w:rsidR="00910561" w:rsidRDefault="00910561" w:rsidP="009105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Operation</w:t>
            </w:r>
            <w:proofErr w:type="spellEnd"/>
            <w:r>
              <w:rPr>
                <w:sz w:val="24"/>
                <w:szCs w:val="24"/>
              </w:rPr>
              <w:t xml:space="preserve"> d’ajout de </w:t>
            </w:r>
            <w:proofErr w:type="spellStart"/>
            <w:r>
              <w:rPr>
                <w:sz w:val="24"/>
                <w:szCs w:val="24"/>
              </w:rPr>
              <w:t>Role</w:t>
            </w:r>
            <w:proofErr w:type="spellEnd"/>
            <w:r>
              <w:rPr>
                <w:sz w:val="24"/>
                <w:szCs w:val="24"/>
              </w:rPr>
              <w:t xml:space="preserve"> et de User + modification</w:t>
            </w:r>
          </w:p>
        </w:tc>
        <w:tc>
          <w:tcPr>
            <w:tcW w:w="4678" w:type="dxa"/>
          </w:tcPr>
          <w:p w:rsidR="00910561" w:rsidRDefault="00F64012" w:rsidP="00910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Authentification des utilisateurs vers l’application via </w:t>
            </w:r>
            <w:proofErr w:type="gramStart"/>
            <w:r>
              <w:rPr>
                <w:sz w:val="24"/>
                <w:szCs w:val="24"/>
              </w:rPr>
              <w:t>les service</w:t>
            </w:r>
            <w:proofErr w:type="gramEnd"/>
            <w:r>
              <w:rPr>
                <w:sz w:val="24"/>
                <w:szCs w:val="24"/>
              </w:rPr>
              <w:t xml:space="preserve"> de login </w:t>
            </w:r>
          </w:p>
        </w:tc>
      </w:tr>
      <w:tr w:rsidR="00910561" w:rsidTr="00910561">
        <w:tc>
          <w:tcPr>
            <w:tcW w:w="2265" w:type="dxa"/>
          </w:tcPr>
          <w:p w:rsidR="00910561" w:rsidRDefault="00910561" w:rsidP="00910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Offre-service</w:t>
            </w:r>
          </w:p>
        </w:tc>
        <w:tc>
          <w:tcPr>
            <w:tcW w:w="2833" w:type="dxa"/>
          </w:tcPr>
          <w:p w:rsidR="00910561" w:rsidRDefault="00910561" w:rsidP="00910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 CRUD concernant l’</w:t>
            </w:r>
            <w:r>
              <w:rPr>
                <w:sz w:val="24"/>
                <w:szCs w:val="24"/>
              </w:rPr>
              <w:t>offre d’emploi</w:t>
            </w:r>
          </w:p>
          <w:p w:rsidR="00910561" w:rsidRDefault="00910561" w:rsidP="00910561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910561" w:rsidRDefault="00F64012" w:rsidP="00910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L’offre d’emploi en question</w:t>
            </w:r>
          </w:p>
        </w:tc>
      </w:tr>
      <w:tr w:rsidR="00910561" w:rsidTr="00910561">
        <w:tc>
          <w:tcPr>
            <w:tcW w:w="2265" w:type="dxa"/>
          </w:tcPr>
          <w:p w:rsidR="00910561" w:rsidRDefault="00910561" w:rsidP="00910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Api-</w:t>
            </w:r>
            <w:proofErr w:type="spellStart"/>
            <w:r>
              <w:rPr>
                <w:sz w:val="24"/>
                <w:szCs w:val="24"/>
              </w:rPr>
              <w:t>gateway</w:t>
            </w:r>
            <w:proofErr w:type="spellEnd"/>
          </w:p>
        </w:tc>
        <w:tc>
          <w:tcPr>
            <w:tcW w:w="2833" w:type="dxa"/>
          </w:tcPr>
          <w:p w:rsidR="00910561" w:rsidRPr="00910561" w:rsidRDefault="00910561" w:rsidP="00910561">
            <w:pPr>
              <w:rPr>
                <w:sz w:val="16"/>
                <w:szCs w:val="16"/>
              </w:rPr>
            </w:pPr>
            <w:r>
              <w:rPr>
                <w:rStyle w:val="y2iqfc"/>
                <w:rFonts w:ascii="inherit" w:hAnsi="inherit"/>
                <w:color w:val="202124"/>
                <w:sz w:val="24"/>
                <w:szCs w:val="16"/>
              </w:rPr>
              <w:t>C’est</w:t>
            </w:r>
            <w:r w:rsidRPr="00910561">
              <w:rPr>
                <w:rStyle w:val="y2iqfc"/>
                <w:rFonts w:ascii="inherit" w:hAnsi="inherit"/>
                <w:color w:val="202124"/>
                <w:sz w:val="24"/>
                <w:szCs w:val="16"/>
              </w:rPr>
              <w:t xml:space="preserve"> un </w:t>
            </w:r>
            <w:r>
              <w:rPr>
                <w:rStyle w:val="y2iqfc"/>
                <w:rFonts w:ascii="inherit" w:hAnsi="inherit"/>
                <w:color w:val="202124"/>
                <w:sz w:val="24"/>
                <w:szCs w:val="16"/>
              </w:rPr>
              <w:t xml:space="preserve">composant essentiel du </w:t>
            </w:r>
            <w:proofErr w:type="spellStart"/>
            <w:r>
              <w:rPr>
                <w:rStyle w:val="y2iqfc"/>
                <w:rFonts w:ascii="inherit" w:hAnsi="inherit"/>
                <w:color w:val="202124"/>
                <w:sz w:val="24"/>
                <w:szCs w:val="16"/>
              </w:rPr>
              <w:t>framework</w:t>
            </w:r>
            <w:proofErr w:type="spellEnd"/>
            <w:r>
              <w:rPr>
                <w:rStyle w:val="y2iqfc"/>
                <w:rFonts w:ascii="inherit" w:hAnsi="inherit"/>
                <w:color w:val="202124"/>
                <w:sz w:val="24"/>
                <w:szCs w:val="16"/>
              </w:rPr>
              <w:t xml:space="preserve"> </w:t>
            </w:r>
            <w:proofErr w:type="spellStart"/>
            <w:r>
              <w:rPr>
                <w:rStyle w:val="y2iqfc"/>
                <w:rFonts w:ascii="inherit" w:hAnsi="inherit"/>
                <w:color w:val="202124"/>
                <w:sz w:val="24"/>
                <w:szCs w:val="16"/>
              </w:rPr>
              <w:t>spring</w:t>
            </w:r>
            <w:proofErr w:type="spellEnd"/>
            <w:r>
              <w:rPr>
                <w:rStyle w:val="y2iqfc"/>
                <w:rFonts w:ascii="inherit" w:hAnsi="inherit"/>
                <w:color w:val="202124"/>
                <w:sz w:val="24"/>
                <w:szCs w:val="16"/>
              </w:rPr>
              <w:t xml:space="preserve"> boot </w:t>
            </w:r>
            <w:proofErr w:type="spellStart"/>
            <w:r>
              <w:rPr>
                <w:rStyle w:val="y2iqfc"/>
                <w:rFonts w:ascii="inherit" w:hAnsi="inherit"/>
                <w:color w:val="202124"/>
                <w:sz w:val="24"/>
                <w:szCs w:val="16"/>
              </w:rPr>
              <w:t>cloud</w:t>
            </w:r>
            <w:proofErr w:type="spellEnd"/>
            <w:r>
              <w:rPr>
                <w:rStyle w:val="y2iqfc"/>
                <w:rFonts w:ascii="inherit" w:hAnsi="inherit"/>
                <w:color w:val="202124"/>
                <w:sz w:val="24"/>
                <w:szCs w:val="16"/>
              </w:rPr>
              <w:t xml:space="preserve"> Gateway qui se situe entre les services </w:t>
            </w:r>
            <w:proofErr w:type="spellStart"/>
            <w:r>
              <w:rPr>
                <w:rStyle w:val="y2iqfc"/>
                <w:rFonts w:ascii="inherit" w:hAnsi="inherit"/>
                <w:color w:val="202124"/>
                <w:sz w:val="24"/>
                <w:szCs w:val="16"/>
              </w:rPr>
              <w:t>backend</w:t>
            </w:r>
            <w:proofErr w:type="spellEnd"/>
            <w:r>
              <w:rPr>
                <w:rStyle w:val="y2iqfc"/>
                <w:rFonts w:ascii="inherit" w:hAnsi="inherit"/>
                <w:color w:val="202124"/>
                <w:sz w:val="24"/>
                <w:szCs w:val="16"/>
              </w:rPr>
              <w:t xml:space="preserve"> et les API client</w:t>
            </w:r>
            <w:r w:rsidRPr="00910561">
              <w:rPr>
                <w:rStyle w:val="y2iqfc"/>
                <w:rFonts w:ascii="inherit" w:hAnsi="inherit"/>
                <w:color w:val="202124"/>
                <w:sz w:val="24"/>
                <w:szCs w:val="16"/>
              </w:rPr>
              <w:t>. Il agit comme un proxy inverse, acheminant les demandes des clients vers le service principal approprié, puis renvoyant la réponse du service au client.</w:t>
            </w:r>
          </w:p>
          <w:p w:rsidR="00910561" w:rsidRDefault="00910561" w:rsidP="00910561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910561" w:rsidRDefault="00F64012" w:rsidP="00910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proofErr w:type="spellStart"/>
            <w:r>
              <w:rPr>
                <w:sz w:val="24"/>
                <w:szCs w:val="24"/>
              </w:rPr>
              <w:t>compoant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 w:rsidR="00910561">
              <w:rPr>
                <w:sz w:val="24"/>
                <w:szCs w:val="24"/>
              </w:rPr>
              <w:t xml:space="preserve">pi </w:t>
            </w:r>
            <w:proofErr w:type="spellStart"/>
            <w:r w:rsidR="00910561">
              <w:rPr>
                <w:sz w:val="24"/>
                <w:szCs w:val="24"/>
              </w:rPr>
              <w:t>gateway</w:t>
            </w:r>
            <w:proofErr w:type="spellEnd"/>
            <w:r w:rsidR="00910561">
              <w:rPr>
                <w:sz w:val="24"/>
                <w:szCs w:val="24"/>
              </w:rPr>
              <w:t xml:space="preserve"> se distingue des autres </w:t>
            </w:r>
            <w:proofErr w:type="spellStart"/>
            <w:r w:rsidR="00910561">
              <w:rPr>
                <w:sz w:val="24"/>
                <w:szCs w:val="24"/>
              </w:rPr>
              <w:t>microservices</w:t>
            </w:r>
            <w:proofErr w:type="spellEnd"/>
            <w:r w:rsidR="00910561">
              <w:rPr>
                <w:sz w:val="24"/>
                <w:szCs w:val="24"/>
              </w:rPr>
              <w:t xml:space="preserve"> par le fichier </w:t>
            </w:r>
            <w:proofErr w:type="spellStart"/>
            <w:r w:rsidR="00910561">
              <w:rPr>
                <w:sz w:val="24"/>
                <w:szCs w:val="24"/>
              </w:rPr>
              <w:t>application.yml</w:t>
            </w:r>
            <w:proofErr w:type="spellEnd"/>
            <w:r w:rsidR="00910561">
              <w:rPr>
                <w:sz w:val="24"/>
                <w:szCs w:val="24"/>
              </w:rPr>
              <w:t xml:space="preserve"> contenant les routes et chemin vers les </w:t>
            </w:r>
            <w:proofErr w:type="spellStart"/>
            <w:r w:rsidR="00910561">
              <w:rPr>
                <w:sz w:val="24"/>
                <w:szCs w:val="24"/>
              </w:rPr>
              <w:t>micro</w:t>
            </w:r>
            <w:r>
              <w:rPr>
                <w:sz w:val="24"/>
                <w:szCs w:val="24"/>
              </w:rPr>
              <w:t>services</w:t>
            </w:r>
            <w:proofErr w:type="spellEnd"/>
            <w:r>
              <w:rPr>
                <w:sz w:val="24"/>
                <w:szCs w:val="24"/>
              </w:rPr>
              <w:t xml:space="preserve"> respectifs ainsi que la config cors pour la </w:t>
            </w:r>
            <w:proofErr w:type="spellStart"/>
            <w:r>
              <w:rPr>
                <w:sz w:val="24"/>
                <w:szCs w:val="24"/>
              </w:rPr>
              <w:t>securité</w:t>
            </w:r>
            <w:proofErr w:type="spellEnd"/>
            <w:r>
              <w:rPr>
                <w:sz w:val="24"/>
                <w:szCs w:val="24"/>
              </w:rPr>
              <w:t xml:space="preserve"> CROSS ORIGIN </w:t>
            </w:r>
            <w:proofErr w:type="spellStart"/>
            <w:r>
              <w:rPr>
                <w:sz w:val="24"/>
                <w:szCs w:val="24"/>
              </w:rPr>
              <w:t>resource</w:t>
            </w:r>
            <w:proofErr w:type="spellEnd"/>
            <w:r>
              <w:rPr>
                <w:sz w:val="24"/>
                <w:szCs w:val="24"/>
              </w:rPr>
              <w:t xml:space="preserve"> sharing</w:t>
            </w:r>
          </w:p>
        </w:tc>
      </w:tr>
      <w:tr w:rsidR="00F64012" w:rsidTr="00910561">
        <w:tc>
          <w:tcPr>
            <w:tcW w:w="2265" w:type="dxa"/>
          </w:tcPr>
          <w:p w:rsidR="00F64012" w:rsidRDefault="00F64012" w:rsidP="00910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Eureka –server</w:t>
            </w:r>
          </w:p>
        </w:tc>
        <w:tc>
          <w:tcPr>
            <w:tcW w:w="2833" w:type="dxa"/>
          </w:tcPr>
          <w:p w:rsidR="00F64012" w:rsidRDefault="00F64012" w:rsidP="00F64012">
            <w:pPr>
              <w:pStyle w:val="Sansinterligne"/>
              <w:rPr>
                <w:rFonts w:ascii="inherit" w:hAnsi="inherit"/>
                <w:color w:val="202124"/>
                <w:sz w:val="42"/>
                <w:szCs w:val="42"/>
              </w:rPr>
            </w:pPr>
            <w:r w:rsidRPr="00F64012">
              <w:rPr>
                <w:sz w:val="24"/>
                <w:szCs w:val="24"/>
              </w:rPr>
              <w:t>Eureka Server est une application qui contient les informations sur toutes les applications de service client</w:t>
            </w:r>
            <w:r>
              <w:rPr>
                <w:rStyle w:val="y2iqfc"/>
                <w:rFonts w:ascii="inherit" w:hAnsi="inherit"/>
                <w:color w:val="202124"/>
                <w:sz w:val="42"/>
                <w:szCs w:val="42"/>
              </w:rPr>
              <w:t>.</w:t>
            </w:r>
          </w:p>
          <w:p w:rsidR="00F64012" w:rsidRDefault="00F64012" w:rsidP="00910561">
            <w:pPr>
              <w:rPr>
                <w:rStyle w:val="y2iqfc"/>
                <w:rFonts w:ascii="inherit" w:hAnsi="inherit"/>
                <w:color w:val="202124"/>
                <w:sz w:val="24"/>
                <w:szCs w:val="16"/>
              </w:rPr>
            </w:pPr>
          </w:p>
        </w:tc>
        <w:tc>
          <w:tcPr>
            <w:tcW w:w="4678" w:type="dxa"/>
          </w:tcPr>
          <w:p w:rsidR="00F64012" w:rsidRDefault="00F64012" w:rsidP="00910561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FF62C8" w:rsidRPr="00FF62C8" w:rsidRDefault="00FF62C8" w:rsidP="00FF62C8">
      <w:pPr>
        <w:rPr>
          <w:sz w:val="24"/>
          <w:szCs w:val="24"/>
        </w:rPr>
      </w:pPr>
    </w:p>
    <w:sectPr w:rsidR="00FF62C8" w:rsidRPr="00FF6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C8"/>
    <w:rsid w:val="005B15FB"/>
    <w:rsid w:val="00910561"/>
    <w:rsid w:val="00BD1BF9"/>
    <w:rsid w:val="00F64012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D3759-6319-4A98-A7BC-034E3865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F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62C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FF62C8"/>
  </w:style>
  <w:style w:type="table" w:styleId="Grilledutableau">
    <w:name w:val="Table Grid"/>
    <w:basedOn w:val="TableauNormal"/>
    <w:uiPriority w:val="39"/>
    <w:rsid w:val="00FF6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F640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fdl</dc:creator>
  <cp:keywords/>
  <dc:description/>
  <cp:lastModifiedBy>fdl</cp:lastModifiedBy>
  <cp:revision>1</cp:revision>
  <dcterms:created xsi:type="dcterms:W3CDTF">2023-04-07T15:31:00Z</dcterms:created>
  <dcterms:modified xsi:type="dcterms:W3CDTF">2023-04-07T19:30:00Z</dcterms:modified>
</cp:coreProperties>
</file>