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9AE" w:rsidRPr="00CA79AE" w:rsidRDefault="00CA79AE" w:rsidP="00CA7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</w:rPr>
      </w:pPr>
      <w:r w:rsidRPr="00CA7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</w:rPr>
        <w:t xml:space="preserve">Figure 1 — </w:t>
      </w:r>
      <w:r w:rsidRPr="00CA79AE">
        <w:rPr>
          <w:rFonts w:ascii="Courier New" w:eastAsia="Times New Roman" w:hAnsi="Courier New" w:cs="Courier New"/>
          <w:b/>
          <w:bCs/>
          <w:kern w:val="0"/>
          <w:sz w:val="20"/>
          <w:lang w:val="fr-FR" w:eastAsia="fr-FR"/>
        </w:rPr>
        <w:t>fig1_anomaly_overview.png</w:t>
      </w:r>
    </w:p>
    <w:p w:rsidR="00CA79AE" w:rsidRPr="00CA79AE" w:rsidRDefault="00CA79AE" w:rsidP="00CA7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</w:pPr>
      <w:r w:rsidRPr="00CA79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</w:rPr>
        <w:t>Vue globale des anomalies sur tous les moteurs</w:t>
      </w:r>
    </w:p>
    <w:p w:rsidR="00CA79AE" w:rsidRPr="00CA79AE" w:rsidRDefault="00CA79AE" w:rsidP="00CA7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</w:pP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 xml:space="preserve">Cette figure a </w:t>
      </w:r>
      <w:r w:rsidRPr="00CA79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</w:rPr>
        <w:t>3 panneaux verticaux</w:t>
      </w: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 xml:space="preserve"> :</w:t>
      </w:r>
    </w:p>
    <w:p w:rsidR="00CA79AE" w:rsidRPr="00CA79AE" w:rsidRDefault="00CA79AE" w:rsidP="00CA7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</w:pPr>
      <w:r w:rsidRPr="00CA79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</w:rPr>
        <w:t>Panneau 1 — Score d'anomalie combiné dans le temps</w:t>
      </w:r>
    </w:p>
    <w:p w:rsidR="00CA79AE" w:rsidRPr="00CA79AE" w:rsidRDefault="00CA79AE" w:rsidP="00CA7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</w:pP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>Axe X = temps (avril → mai 2025)</w:t>
      </w:r>
    </w:p>
    <w:p w:rsidR="00CA79AE" w:rsidRPr="00CA79AE" w:rsidRDefault="00CA79AE" w:rsidP="00CA7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</w:pP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>Axe Y = score d'anomalie [0 à 1]</w:t>
      </w:r>
    </w:p>
    <w:p w:rsidR="00CA79AE" w:rsidRPr="00CA79AE" w:rsidRDefault="00CA79AE" w:rsidP="00CA7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</w:pP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 xml:space="preserve">Points </w:t>
      </w:r>
      <w:r w:rsidRPr="00CA79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</w:rPr>
        <w:t>bleus</w:t>
      </w: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 xml:space="preserve"> = mesures normales</w:t>
      </w:r>
    </w:p>
    <w:p w:rsidR="00CA79AE" w:rsidRPr="00CA79AE" w:rsidRDefault="00CA79AE" w:rsidP="00CA7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</w:pP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 xml:space="preserve">Points </w:t>
      </w:r>
      <w:r w:rsidRPr="00CA79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</w:rPr>
        <w:t>rouges</w:t>
      </w: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 xml:space="preserve"> = anomalies détectées</w:t>
      </w:r>
    </w:p>
    <w:p w:rsidR="00CA79AE" w:rsidRPr="00CA79AE" w:rsidRDefault="00CA79AE" w:rsidP="00CA7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</w:pP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>Ligne orange pointillée = seuil de détection (0.2286)</w:t>
      </w:r>
    </w:p>
    <w:p w:rsidR="00CA79AE" w:rsidRPr="00CA79AE" w:rsidRDefault="00CA79AE" w:rsidP="00CA7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</w:pP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 xml:space="preserve">Ce qu'on voit : le </w:t>
      </w:r>
      <w:r w:rsidRPr="00CA79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</w:rPr>
        <w:t>Moteur 21</w:t>
      </w: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 xml:space="preserve"> explose complètement à la fin (score = 1.0) car température 84°C et vibration 1.8 mesurées le 26/05/2025</w:t>
      </w:r>
    </w:p>
    <w:p w:rsidR="00CA79AE" w:rsidRPr="00CA79AE" w:rsidRDefault="00CA79AE" w:rsidP="00CA7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</w:pPr>
      <w:r w:rsidRPr="00CA79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</w:rPr>
        <w:t>Panneau 2 — Vibration colorée par anomalie</w:t>
      </w:r>
    </w:p>
    <w:p w:rsidR="00CA79AE" w:rsidRPr="00CA79AE" w:rsidRDefault="00CA79AE" w:rsidP="00CA7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</w:pP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>Montre l'évolution de la vibration dans le temps</w:t>
      </w:r>
    </w:p>
    <w:p w:rsidR="00CA79AE" w:rsidRPr="00CA79AE" w:rsidRDefault="00CA79AE" w:rsidP="00CA7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</w:pP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 xml:space="preserve">Les points rouges montrent quand la vibration était anormale </w:t>
      </w:r>
      <w:r w:rsidRPr="00CA79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</w:rPr>
        <w:t>selon le modèle</w:t>
      </w: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>, pas forcément quand elle était haute</w:t>
      </w:r>
    </w:p>
    <w:p w:rsidR="00CA79AE" w:rsidRPr="00CA79AE" w:rsidRDefault="00CA79AE" w:rsidP="00CA7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</w:pP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 xml:space="preserve">Un point peut être anormal même avec une vibration moyenne si </w:t>
      </w:r>
      <w:r w:rsidRPr="00CA79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</w:rPr>
        <w:t>la combinaison</w:t>
      </w: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 xml:space="preserve"> de plusieurs </w:t>
      </w:r>
      <w:proofErr w:type="spellStart"/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>features</w:t>
      </w:r>
      <w:proofErr w:type="spellEnd"/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 xml:space="preserve"> est inhabituelle</w:t>
      </w:r>
    </w:p>
    <w:p w:rsidR="00CA79AE" w:rsidRPr="00CA79AE" w:rsidRDefault="00CA79AE" w:rsidP="00CA7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</w:pPr>
      <w:r w:rsidRPr="00CA79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</w:rPr>
        <w:t>Panneau 3 — Température colorée par anomalie</w:t>
      </w:r>
    </w:p>
    <w:p w:rsidR="00CA79AE" w:rsidRPr="00CA79AE" w:rsidRDefault="00CA79AE" w:rsidP="00CA7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</w:pP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>Même principe que la vibration</w:t>
      </w:r>
    </w:p>
    <w:p w:rsidR="00CA79AE" w:rsidRPr="00CA79AE" w:rsidRDefault="00CA79AE" w:rsidP="00CA7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</w:pPr>
      <w:r w:rsidRPr="00CA79AE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</w:rPr>
        <w:t>On voit clairement les pics de température du Moteur 21 en fin de période</w:t>
      </w:r>
    </w:p>
    <w:p w:rsidR="00913397" w:rsidRDefault="00913397" w:rsidP="00913397">
      <w:r>
        <w:t>COUCHE 1 — Préparation (Feature Engineering)</w:t>
      </w:r>
    </w:p>
    <w:p w:rsidR="00913397" w:rsidRDefault="00913397" w:rsidP="00913397">
      <w:r>
        <w:t xml:space="preserve">  └─ 23 features calculées : Rolling stats, FFT, Hilbert,</w:t>
      </w:r>
    </w:p>
    <w:p w:rsidR="00913397" w:rsidRDefault="00913397" w:rsidP="00913397">
      <w:r>
        <w:t xml:space="preserve">     Kurtosis, Crest factor, Health score...</w:t>
      </w:r>
    </w:p>
    <w:p w:rsidR="00913397" w:rsidRDefault="00913397" w:rsidP="00913397">
      <w:r>
        <w:t xml:space="preserve">  └─ Technique ML : Ingénierie des features temporelles</w:t>
      </w:r>
    </w:p>
    <w:p w:rsidR="00913397" w:rsidRDefault="00913397" w:rsidP="00913397">
      <w:r>
        <w:t xml:space="preserve">     et fréquentielles</w:t>
      </w:r>
    </w:p>
    <w:p w:rsidR="00913397" w:rsidRDefault="00913397" w:rsidP="00913397"/>
    <w:p w:rsidR="00913397" w:rsidRDefault="00913397" w:rsidP="00913397">
      <w:r>
        <w:t>COUCHE 2 — Détection d'anomalies (modèle principal)</w:t>
      </w:r>
    </w:p>
    <w:p w:rsidR="00913397" w:rsidRDefault="00913397" w:rsidP="00913397">
      <w:r>
        <w:t xml:space="preserve">  └─ Isolation Forest (non supervisé)</w:t>
      </w:r>
    </w:p>
    <w:p w:rsidR="00913397" w:rsidRDefault="00913397" w:rsidP="00913397">
      <w:r>
        <w:t xml:space="preserve">  └─ Entraîné uniquement sur données NORMALES</w:t>
      </w:r>
    </w:p>
    <w:p w:rsidR="00913397" w:rsidRDefault="00913397" w:rsidP="00913397">
      <w:r>
        <w:t xml:space="preserve">  └─ Détecte les déviations statistiques</w:t>
      </w:r>
    </w:p>
    <w:p w:rsidR="00913397" w:rsidRDefault="00913397" w:rsidP="00913397"/>
    <w:p w:rsidR="00913397" w:rsidRDefault="00913397" w:rsidP="00913397">
      <w:r>
        <w:t>COUCHE 3 — Règles métier automatiques</w:t>
      </w:r>
    </w:p>
    <w:p w:rsidR="00913397" w:rsidRDefault="00913397" w:rsidP="00913397">
      <w:r>
        <w:t xml:space="preserve">  └─ Seuils appris automatiquement par moteur</w:t>
      </w:r>
    </w:p>
    <w:p w:rsidR="00913397" w:rsidRDefault="00913397" w:rsidP="00913397">
      <w:r>
        <w:lastRenderedPageBreak/>
        <w:t xml:space="preserve">  └─ 4 paramètres × 21 moteurs = 84 seuils calibrés</w:t>
      </w:r>
    </w:p>
    <w:p w:rsidR="00913397" w:rsidRDefault="00913397" w:rsidP="00913397">
      <w:r>
        <w:t xml:space="preserve">  └─ Technique : Apprentissage de règles depuis données</w:t>
      </w:r>
    </w:p>
    <w:p w:rsidR="00913397" w:rsidRDefault="00913397" w:rsidP="00913397"/>
    <w:p w:rsidR="00913397" w:rsidRDefault="00913397" w:rsidP="00913397">
      <w:r>
        <w:t>COUCHE 4 — Score hybride final</w:t>
      </w:r>
    </w:p>
    <w:p w:rsidR="00913397" w:rsidRDefault="00913397" w:rsidP="00913397">
      <w:r>
        <w:t xml:space="preserve">  └─ Combinaison pondérée : 30% IF + 70% Règles</w:t>
      </w:r>
    </w:p>
    <w:p w:rsidR="00913397" w:rsidRDefault="00913397" w:rsidP="00913397">
      <w:r>
        <w:t xml:space="preserve">  └─ Technique : Ensemble learning / Fusion de modèles</w:t>
      </w:r>
    </w:p>
    <w:p w:rsidR="00913397" w:rsidRDefault="00913397" w:rsidP="00913397"/>
    <w:p w:rsidR="00913397" w:rsidRDefault="00913397" w:rsidP="00913397">
      <w:r>
        <w:t>COUCHE 5 — Prédiction RUL</w:t>
      </w:r>
    </w:p>
    <w:p w:rsidR="00913397" w:rsidRDefault="00913397" w:rsidP="00913397">
      <w:r>
        <w:t xml:space="preserve">  └─ Indice de dégradation multi-features</w:t>
      </w:r>
    </w:p>
    <w:p w:rsidR="00913397" w:rsidRDefault="00913397" w:rsidP="00913397">
      <w:r>
        <w:t xml:space="preserve">  └─ Régression polynomiale pour extrapolation</w:t>
      </w:r>
    </w:p>
    <w:p w:rsidR="006A0C75" w:rsidRDefault="00913397" w:rsidP="00913397">
      <w:pPr>
        <w:rPr>
          <w:lang w:val="fr-FR"/>
        </w:rPr>
      </w:pPr>
      <w:r>
        <w:t xml:space="preserve">  └─ Technique : Régression + Health Index</w:t>
      </w:r>
    </w:p>
    <w:p w:rsidR="00F61061" w:rsidRDefault="00F61061" w:rsidP="00913397">
      <w:pPr>
        <w:rPr>
          <w:lang w:val="fr-FR"/>
        </w:rPr>
      </w:pPr>
    </w:p>
    <w:p w:rsidR="00F61061" w:rsidRPr="00F61061" w:rsidRDefault="00F61061" w:rsidP="00F61061">
      <w:pPr>
        <w:rPr>
          <w:lang w:val="fr-FR"/>
        </w:rPr>
      </w:pPr>
      <w:r w:rsidRPr="00F61061">
        <w:rPr>
          <w:rFonts w:ascii="Arial" w:hAnsi="Arial" w:cs="Arial"/>
          <w:lang w:val="fr-FR"/>
        </w:rPr>
        <w:t>✅</w:t>
      </w:r>
      <w:r w:rsidRPr="00F61061">
        <w:rPr>
          <w:lang w:val="fr-FR"/>
        </w:rPr>
        <w:t xml:space="preserve"> Extraction et préparation des données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32,810 mesures réelles extraites du SQL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Nettoyage, validation, structuration</w:t>
      </w:r>
    </w:p>
    <w:p w:rsidR="00F61061" w:rsidRPr="00F61061" w:rsidRDefault="00F61061" w:rsidP="00F61061">
      <w:pPr>
        <w:rPr>
          <w:lang w:val="fr-FR"/>
        </w:rPr>
      </w:pPr>
    </w:p>
    <w:p w:rsidR="00F61061" w:rsidRPr="00F61061" w:rsidRDefault="00F61061" w:rsidP="00F61061">
      <w:pPr>
        <w:rPr>
          <w:lang w:val="fr-FR"/>
        </w:rPr>
      </w:pPr>
      <w:r w:rsidRPr="00F61061">
        <w:rPr>
          <w:rFonts w:ascii="Arial" w:hAnsi="Arial" w:cs="Arial"/>
          <w:lang w:val="fr-FR"/>
        </w:rPr>
        <w:t>✅</w:t>
      </w:r>
      <w:r w:rsidRPr="00F61061">
        <w:rPr>
          <w:lang w:val="fr-FR"/>
        </w:rPr>
        <w:t xml:space="preserve"> </w:t>
      </w:r>
      <w:proofErr w:type="spellStart"/>
      <w:r w:rsidRPr="00F61061">
        <w:rPr>
          <w:lang w:val="fr-FR"/>
        </w:rPr>
        <w:t>Feature</w:t>
      </w:r>
      <w:proofErr w:type="spellEnd"/>
      <w:r w:rsidRPr="00F61061">
        <w:rPr>
          <w:lang w:val="fr-FR"/>
        </w:rPr>
        <w:t xml:space="preserve"> Engineering (23 </w:t>
      </w:r>
      <w:proofErr w:type="spellStart"/>
      <w:r w:rsidRPr="00F61061">
        <w:rPr>
          <w:lang w:val="fr-FR"/>
        </w:rPr>
        <w:t>features</w:t>
      </w:r>
      <w:proofErr w:type="spellEnd"/>
      <w:r w:rsidRPr="00F61061">
        <w:rPr>
          <w:lang w:val="fr-FR"/>
        </w:rPr>
        <w:t>)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</w:t>
      </w:r>
      <w:proofErr w:type="spellStart"/>
      <w:r w:rsidRPr="00F61061">
        <w:rPr>
          <w:lang w:val="fr-FR"/>
        </w:rPr>
        <w:t>Rolling</w:t>
      </w:r>
      <w:proofErr w:type="spellEnd"/>
      <w:r w:rsidRPr="00F61061">
        <w:rPr>
          <w:lang w:val="fr-FR"/>
        </w:rPr>
        <w:t xml:space="preserve"> </w:t>
      </w:r>
      <w:proofErr w:type="spellStart"/>
      <w:r w:rsidRPr="00F61061">
        <w:rPr>
          <w:lang w:val="fr-FR"/>
        </w:rPr>
        <w:t>statistics</w:t>
      </w:r>
      <w:proofErr w:type="spellEnd"/>
      <w:r w:rsidRPr="00F61061">
        <w:rPr>
          <w:lang w:val="fr-FR"/>
        </w:rPr>
        <w:t xml:space="preserve"> (moyenne, écart-type, </w:t>
      </w:r>
      <w:proofErr w:type="spellStart"/>
      <w:r w:rsidRPr="00F61061">
        <w:rPr>
          <w:lang w:val="fr-FR"/>
        </w:rPr>
        <w:t>kurtosis</w:t>
      </w:r>
      <w:proofErr w:type="spellEnd"/>
      <w:r w:rsidRPr="00F61061">
        <w:rPr>
          <w:lang w:val="fr-FR"/>
        </w:rPr>
        <w:t>)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Transformée de Hilbert (défauts roulements)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FFT (analyse fréquentielle)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</w:t>
      </w:r>
      <w:proofErr w:type="spellStart"/>
      <w:r w:rsidRPr="00F61061">
        <w:rPr>
          <w:lang w:val="fr-FR"/>
        </w:rPr>
        <w:t>Health</w:t>
      </w:r>
      <w:proofErr w:type="spellEnd"/>
      <w:r w:rsidRPr="00F61061">
        <w:rPr>
          <w:lang w:val="fr-FR"/>
        </w:rPr>
        <w:t xml:space="preserve"> Score composite [0-100]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Crest Factor, </w:t>
      </w:r>
      <w:proofErr w:type="spellStart"/>
      <w:r w:rsidRPr="00F61061">
        <w:rPr>
          <w:lang w:val="fr-FR"/>
        </w:rPr>
        <w:t>Vib</w:t>
      </w:r>
      <w:proofErr w:type="spellEnd"/>
      <w:r w:rsidRPr="00F61061">
        <w:rPr>
          <w:lang w:val="fr-FR"/>
        </w:rPr>
        <w:t xml:space="preserve"> </w:t>
      </w:r>
      <w:proofErr w:type="spellStart"/>
      <w:r w:rsidRPr="00F61061">
        <w:rPr>
          <w:lang w:val="fr-FR"/>
        </w:rPr>
        <w:t>Energy</w:t>
      </w:r>
      <w:proofErr w:type="spellEnd"/>
      <w:r w:rsidRPr="00F61061">
        <w:rPr>
          <w:lang w:val="fr-FR"/>
        </w:rPr>
        <w:t>, Enveloppe</w:t>
      </w:r>
    </w:p>
    <w:p w:rsidR="00F61061" w:rsidRPr="00F61061" w:rsidRDefault="00F61061" w:rsidP="00F61061">
      <w:pPr>
        <w:rPr>
          <w:lang w:val="fr-FR"/>
        </w:rPr>
      </w:pPr>
    </w:p>
    <w:p w:rsidR="00F61061" w:rsidRPr="00F61061" w:rsidRDefault="00F61061" w:rsidP="00F61061">
      <w:pPr>
        <w:rPr>
          <w:lang w:val="fr-FR"/>
        </w:rPr>
      </w:pPr>
      <w:r w:rsidRPr="00F61061">
        <w:rPr>
          <w:rFonts w:ascii="Arial" w:hAnsi="Arial" w:cs="Arial"/>
          <w:lang w:val="fr-FR"/>
        </w:rPr>
        <w:t>✅</w:t>
      </w:r>
      <w:r w:rsidRPr="00F61061">
        <w:rPr>
          <w:lang w:val="fr-FR"/>
        </w:rPr>
        <w:t xml:space="preserve"> Modèle de détection d'anomalies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Isolation Forest Hybride (non supervisé)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Calibration automatique des seuils par moteur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AUC = 0.948 | Précision = 92.3% | F1 = 0.891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Entraîné uniquement sur données NORMALES</w:t>
      </w:r>
    </w:p>
    <w:p w:rsidR="00F61061" w:rsidRPr="00F61061" w:rsidRDefault="00F61061" w:rsidP="00F61061">
      <w:pPr>
        <w:rPr>
          <w:lang w:val="fr-FR"/>
        </w:rPr>
      </w:pPr>
    </w:p>
    <w:p w:rsidR="00F61061" w:rsidRPr="00F61061" w:rsidRDefault="00F61061" w:rsidP="00F61061">
      <w:pPr>
        <w:rPr>
          <w:lang w:val="fr-FR"/>
        </w:rPr>
      </w:pPr>
      <w:r w:rsidRPr="00F61061">
        <w:rPr>
          <w:rFonts w:ascii="Arial" w:hAnsi="Arial" w:cs="Arial"/>
          <w:lang w:val="fr-FR"/>
        </w:rPr>
        <w:t>✅</w:t>
      </w:r>
      <w:r w:rsidRPr="00F61061">
        <w:rPr>
          <w:lang w:val="fr-FR"/>
        </w:rPr>
        <w:t xml:space="preserve"> Prédiction RUL (</w:t>
      </w:r>
      <w:proofErr w:type="spellStart"/>
      <w:r w:rsidRPr="00F61061">
        <w:rPr>
          <w:lang w:val="fr-FR"/>
        </w:rPr>
        <w:t>Remaining</w:t>
      </w:r>
      <w:proofErr w:type="spellEnd"/>
      <w:r w:rsidRPr="00F61061">
        <w:rPr>
          <w:lang w:val="fr-FR"/>
        </w:rPr>
        <w:t xml:space="preserve"> </w:t>
      </w:r>
      <w:proofErr w:type="spellStart"/>
      <w:r w:rsidRPr="00F61061">
        <w:rPr>
          <w:lang w:val="fr-FR"/>
        </w:rPr>
        <w:t>Useful</w:t>
      </w:r>
      <w:proofErr w:type="spellEnd"/>
      <w:r w:rsidRPr="00F61061">
        <w:rPr>
          <w:lang w:val="fr-FR"/>
        </w:rPr>
        <w:t xml:space="preserve"> Life)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Indice de dégradation par moteur [0-1]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Régression polynomiale pour extrapolation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lastRenderedPageBreak/>
        <w:t xml:space="preserve">   → 4 niveaux de risque : FAIBLE / MODÉRÉ / ÉLEVÉ / CRITIQUE</w:t>
      </w:r>
    </w:p>
    <w:p w:rsidR="00F61061" w:rsidRPr="00F61061" w:rsidRDefault="00F61061" w:rsidP="00F61061">
      <w:pPr>
        <w:rPr>
          <w:lang w:val="fr-FR"/>
        </w:rPr>
      </w:pPr>
    </w:p>
    <w:p w:rsidR="00F61061" w:rsidRPr="00F61061" w:rsidRDefault="00F61061" w:rsidP="00F61061">
      <w:pPr>
        <w:rPr>
          <w:lang w:val="fr-FR"/>
        </w:rPr>
      </w:pPr>
      <w:r w:rsidRPr="00F61061">
        <w:rPr>
          <w:rFonts w:ascii="Arial" w:hAnsi="Arial" w:cs="Arial"/>
          <w:lang w:val="fr-FR"/>
        </w:rPr>
        <w:t>✅</w:t>
      </w:r>
      <w:r w:rsidRPr="00F61061">
        <w:rPr>
          <w:lang w:val="fr-FR"/>
        </w:rPr>
        <w:t xml:space="preserve"> Mise à jour incrémentale intelligente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Nouveau SQL → détection automatique nouvelles lignes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Mise à jour modèle + résultats en &lt; 40 secondes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Historique sauvegardé automatiquement</w:t>
      </w:r>
    </w:p>
    <w:p w:rsidR="00F61061" w:rsidRPr="00F61061" w:rsidRDefault="00F61061" w:rsidP="00F61061">
      <w:pPr>
        <w:rPr>
          <w:lang w:val="fr-FR"/>
        </w:rPr>
      </w:pPr>
    </w:p>
    <w:p w:rsidR="00F61061" w:rsidRPr="00F61061" w:rsidRDefault="00F61061" w:rsidP="00F61061">
      <w:pPr>
        <w:rPr>
          <w:lang w:val="fr-FR"/>
        </w:rPr>
      </w:pPr>
      <w:r w:rsidRPr="00F61061">
        <w:rPr>
          <w:rFonts w:ascii="Arial" w:hAnsi="Arial" w:cs="Arial"/>
          <w:lang w:val="fr-FR"/>
        </w:rPr>
        <w:t>✅</w:t>
      </w:r>
      <w:r w:rsidRPr="00F61061">
        <w:rPr>
          <w:lang w:val="fr-FR"/>
        </w:rPr>
        <w:t xml:space="preserve"> Rapport et visualisations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6 figures professionnelles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Rapport texte structuré</w:t>
      </w:r>
    </w:p>
    <w:p w:rsidR="00F61061" w:rsidRPr="00F61061" w:rsidRDefault="00F61061" w:rsidP="00F61061">
      <w:pPr>
        <w:rPr>
          <w:lang w:val="fr-FR"/>
        </w:rPr>
      </w:pPr>
      <w:r w:rsidRPr="00F61061">
        <w:rPr>
          <w:lang w:val="fr-FR"/>
        </w:rPr>
        <w:t xml:space="preserve">   → Dashboard statique de synthèse</w:t>
      </w:r>
    </w:p>
    <w:sectPr w:rsidR="00F61061" w:rsidRPr="00F61061" w:rsidSect="00B81F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15D23"/>
    <w:multiLevelType w:val="multilevel"/>
    <w:tmpl w:val="805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35519D"/>
    <w:multiLevelType w:val="multilevel"/>
    <w:tmpl w:val="88CE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EC181E"/>
    <w:multiLevelType w:val="multilevel"/>
    <w:tmpl w:val="F85A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CA79AE"/>
    <w:rsid w:val="001D6471"/>
    <w:rsid w:val="003774BA"/>
    <w:rsid w:val="006A0C75"/>
    <w:rsid w:val="00913397"/>
    <w:rsid w:val="00B81F0B"/>
    <w:rsid w:val="00CA79AE"/>
    <w:rsid w:val="00F610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1F0B"/>
  </w:style>
  <w:style w:type="paragraph" w:styleId="Titre2">
    <w:name w:val="heading 2"/>
    <w:basedOn w:val="Normal"/>
    <w:link w:val="Titre2Car"/>
    <w:uiPriority w:val="9"/>
    <w:qFormat/>
    <w:rsid w:val="00CA79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A79AE"/>
    <w:rPr>
      <w:rFonts w:ascii="Times New Roman" w:eastAsia="Times New Roman" w:hAnsi="Times New Roman" w:cs="Times New Roman"/>
      <w:b/>
      <w:bCs/>
      <w:kern w:val="0"/>
      <w:sz w:val="36"/>
      <w:szCs w:val="36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CA79AE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CA7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CA79A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16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2256</TotalTime>
  <Pages>3</Pages>
  <Words>459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yassine</dc:creator>
  <cp:lastModifiedBy>yassine</cp:lastModifiedBy>
  <cp:revision>1</cp:revision>
  <dcterms:created xsi:type="dcterms:W3CDTF">2026-02-18T11:41:00Z</dcterms:created>
  <dcterms:modified xsi:type="dcterms:W3CDTF">2026-02-21T00:19:00Z</dcterms:modified>
</cp:coreProperties>
</file>