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PsyConnect - Service Delivery &amp; Handover Document</w:t>
      </w:r>
    </w:p>
    <w:p>
      <w:r>
        <w:rPr>
          <w:b/>
          <w:bCs/>
        </w:rPr>
        <w:t xml:space="preserve">Project: </w:t>
      </w:r>
      <w:r>
        <w:t xml:space="preserve">PsyConnect - Digital Psychology Platform</w:t>
      </w:r>
    </w:p>
    <w:p>
      <w:r>
        <w:rPr>
          <w:b/>
          <w:bCs/>
        </w:rPr>
        <w:t xml:space="preserve">Date: </w:t>
      </w:r>
      <w:r>
        <w:t xml:space="preserve">March 05, 2026</w:t>
      </w:r>
    </w:p>
    <w:p>
      <w:pPr>
        <w:spacing w:after="400"/>
      </w:pPr>
      <w:r>
        <w:rPr>
          <w:b/>
          <w:bCs/>
        </w:rPr>
        <w:t xml:space="preserve">Status: </w:t>
      </w:r>
      <w:r>
        <w:t xml:space="preserve">Completed &amp; Verified</w:t>
      </w:r>
    </w:p>
    <w:p>
      <w:pPr>
        <w:pStyle w:val="Heading2"/>
      </w:pPr>
      <w:r>
        <w:t xml:space="preserve">1. Web Application</w:t>
      </w:r>
    </w:p>
    <w:p>
      <w:r>
        <w:t xml:space="preserve">Comprehensive browser-based platform for patients, doctors, and administrators.</w:t>
      </w:r>
    </w:p>
    <w:p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• Premium UI/UX Modern design with glassmorphism.</w:t>
      </w:r>
    </w:p>
    <w:p>
      <w:pPr>
        <w:pStyle w:val="ListParagraph"/>
        <w:numPr>
          <w:ilvl w:val="0"/>
          <w:numId w:val="1"/>
        </w:numPr>
      </w:pPr>
      <w:r>
        <w:t xml:space="preserve">• Secure Authentication with real-time Email Verification (OTP).</w:t>
      </w:r>
    </w:p>
    <w:p>
      <w:pPr>
        <w:pStyle w:val="ListParagraph"/>
        <w:numPr>
          <w:ilvl w:val="0"/>
          <w:numId w:val="1"/>
        </w:numPr>
      </w:pPr>
      <w:r>
        <w:t xml:space="preserve">• Patient &amp; Doctor Dashboards with real-time Chat.</w:t>
      </w:r>
    </w:p>
    <w:p>
      <w:pPr>
        <w:pStyle w:val="ListParagraph"/>
        <w:numPr>
          <w:ilvl w:val="0"/>
          <w:numId w:val="1"/>
        </w:numPr>
      </w:pPr>
      <w:r>
        <w:t xml:space="preserve">• Multi-language Support (French/English/Arabic).</w:t>
      </w:r>
    </w:p>
    <w:p>
      <w:pPr>
        <w:spacing w:after="200"/>
      </w:pPr>
      <w:r>
        <w:t xml:space="preserve">Status: Deployed &amp; Tested</w:t>
      </w:r>
    </w:p>
    <w:p>
      <w:pPr>
        <w:pStyle w:val="Heading2"/>
      </w:pPr>
      <w:r>
        <w:t xml:space="preserve">2. Mobile Application (Android)</w:t>
      </w:r>
    </w:p>
    <w:p>
      <w:r>
        <w:t xml:space="preserve">Mobile-first experience for on-the-go mental health support.</w:t>
      </w:r>
    </w:p>
    <w:p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• Native React Native experience with synchronised data.</w:t>
      </w:r>
    </w:p>
    <w:p>
      <w:pPr>
        <w:pStyle w:val="ListParagraph"/>
        <w:numPr>
          <w:ilvl w:val="0"/>
          <w:numId w:val="1"/>
        </w:numPr>
      </w:pPr>
      <w:r>
        <w:t xml:space="preserve">• Integrated Mood Tracker and Communication Hub.</w:t>
      </w:r>
    </w:p>
    <w:p>
      <w:pPr>
        <w:pStyle w:val="ListParagraph"/>
        <w:numPr>
          <w:ilvl w:val="0"/>
          <w:numId w:val="1"/>
        </w:numPr>
      </w:pPr>
      <w:r>
        <w:t xml:space="preserve">• Video Consultation signaling and PDF Prescriptions.</w:t>
      </w:r>
    </w:p>
    <w:p>
      <w:pPr>
        <w:spacing w:after="200"/>
      </w:pPr>
      <w:r>
        <w:t xml:space="preserve">Status: Build (APK) Generated and Verified</w:t>
      </w:r>
    </w:p>
    <w:p>
      <w:pPr>
        <w:pStyle w:val="Heading2"/>
      </w:pPr>
      <w:r>
        <w:t xml:space="preserve">3. Backend Infrastructure (API)</w:t>
      </w:r>
    </w:p>
    <w:p>
      <w:r>
        <w:t xml:space="preserve">The engine powering the entire ecosystem.</w:t>
      </w:r>
    </w:p>
    <w:p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• Robust Node.js &amp; Express REST API with MongoDB storage.</w:t>
      </w:r>
    </w:p>
    <w:p>
      <w:pPr>
        <w:pStyle w:val="ListParagraph"/>
        <w:numPr>
          <w:ilvl w:val="0"/>
          <w:numId w:val="1"/>
        </w:numPr>
      </w:pPr>
      <w:r>
        <w:t xml:space="preserve">• Secure JWT Authentication and SMTP Email Service.</w:t>
      </w:r>
    </w:p>
    <w:p>
      <w:pPr>
        <w:pStyle w:val="ListParagraph"/>
        <w:numPr>
          <w:ilvl w:val="0"/>
          <w:numId w:val="1"/>
        </w:numPr>
      </w:pPr>
      <w:r>
        <w:t xml:space="preserve">• Socket.io for Real-time signaling and chat.</w:t>
      </w:r>
    </w:p>
    <w:p>
      <w:pPr>
        <w:spacing w:after="400"/>
      </w:pPr>
      <w:r>
        <w:t xml:space="preserve">Status: Operational (Port 3001)</w:t>
      </w:r>
    </w:p>
    <w:p>
      <w:pPr>
        <w:pStyle w:val="Heading2"/>
      </w:pPr>
      <w:r>
        <w:t xml:space="preserve">4. Service and Pricing Summary (Promotion)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Service Package</w:t>
            </w:r>
          </w:p>
        </w:tc>
        <w:tc>
          <w:p>
            <w:r>
              <w:t xml:space="preserve">Standard Price</w:t>
            </w:r>
          </w:p>
        </w:tc>
        <w:tc>
          <w:p>
            <w:r>
              <w:t xml:space="preserve">Promotional Price</w:t>
            </w:r>
          </w:p>
        </w:tc>
      </w:tr>
      <w:tr>
        <w:tc>
          <w:p>
            <w:r>
              <w:t xml:space="preserve">Web + Backend API + Deployment</w:t>
            </w:r>
          </w:p>
        </w:tc>
        <w:tc>
          <w:p>
            <w:r>
              <w:t xml:space="preserve">30,000.00 DA</w:t>
            </w:r>
          </w:p>
        </w:tc>
        <w:tc>
          <w:p>
            <w:r>
              <w:t xml:space="preserve">10,000.00 DA</w:t>
            </w:r>
          </w:p>
        </w:tc>
      </w:tr>
      <w:tr>
        <w:tc>
          <w:p>
            <w:r>
              <w:t xml:space="preserve">Mobile Application (Android APK)</w:t>
            </w:r>
          </w:p>
        </w:tc>
        <w:tc>
          <w:p>
            <w:r>
              <w:t xml:space="preserve">20,000.00 DA</w:t>
            </w:r>
          </w:p>
        </w:tc>
        <w:tc>
          <w:p>
            <w:r>
              <w:t xml:space="preserve">10,000.00 DA</w:t>
            </w:r>
          </w:p>
        </w:tc>
      </w:tr>
      <w:tr>
        <w:tc>
          <w:p>
            <w:r>
              <w:t xml:space="preserve">TOTAL (Full Platform)</w:t>
            </w:r>
          </w:p>
        </w:tc>
        <w:tc>
          <w:p>
            <w:r>
              <w:t xml:space="preserve">50,000.00 DA</w:t>
            </w:r>
          </w:p>
        </w:tc>
        <w:tc>
          <w:p>
            <w:r>
              <w:t xml:space="preserve">20,000.00 DA</w:t>
            </w:r>
          </w:p>
        </w:tc>
      </w:tr>
    </w:tbl>
    <w:p>
      <w:pPr>
        <w:spacing w:before="200"/>
      </w:pPr>
      <w:r>
        <w:t xml:space="preserve">Promotion Details:</w:t>
      </w:r>
    </w:p>
    <w:p>
      <w:r>
        <w:t xml:space="preserve">• Promotion without Mobile: 10,000.00 DA</w:t>
      </w:r>
    </w:p>
    <w:p>
      <w:r>
        <w:t xml:space="preserve">• Promotion with Mobile: 20,000.00 DA</w:t>
      </w:r>
    </w:p>
    <w:p>
      <w:pPr>
        <w:spacing w:before="600"/>
        <w:jc w:val="center"/>
      </w:pPr>
      <w:r>
        <w:t xml:space="preserve">This document serves as the formal handover between the developer (Freelancer) and the project owner (Client).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2026-03-05T11:21:23.600Z</dcterms:created>
  <dcterms:modified xsi:type="dcterms:W3CDTF">2026-03-05T11:21:23.600Z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