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624" w14:textId="1C3027A9" w:rsidR="009519F6" w:rsidRPr="00DD715C" w:rsidRDefault="00000000" w:rsidP="00DD715C">
      <w:pPr>
        <w:pStyle w:val="Heading1"/>
        <w:spacing w:line="240" w:lineRule="auto"/>
        <w:jc w:val="center"/>
        <w:rPr>
          <w:rFonts w:asciiTheme="minorBidi" w:hAnsiTheme="minorBidi" w:cstheme="minorBidi"/>
          <w:color w:val="C00000"/>
        </w:rPr>
      </w:pPr>
      <w:r w:rsidRPr="00DD715C">
        <w:rPr>
          <w:rFonts w:asciiTheme="minorBidi" w:hAnsiTheme="minorBidi" w:cstheme="minorBidi"/>
          <w:color w:val="C00000"/>
        </w:rPr>
        <w:t>Restaurant Ordering &amp; Billing System</w:t>
      </w:r>
      <w:r w:rsidR="00DD715C" w:rsidRPr="00DD715C">
        <w:rPr>
          <w:rFonts w:asciiTheme="minorBidi" w:hAnsiTheme="minorBidi" w:cstheme="minorBidi"/>
          <w:color w:val="C00000"/>
        </w:rPr>
        <w:t xml:space="preserve"> </w:t>
      </w:r>
      <w:r w:rsidR="00DD715C" w:rsidRPr="00DD715C">
        <w:rPr>
          <w:rFonts w:asciiTheme="minorBidi" w:hAnsiTheme="minorBidi" w:cstheme="minorBidi"/>
          <w:color w:val="C00000"/>
          <w:sz w:val="24"/>
          <w:szCs w:val="24"/>
        </w:rPr>
        <w:t>(</w:t>
      </w:r>
      <w:r w:rsidRPr="00DD715C">
        <w:rPr>
          <w:rFonts w:asciiTheme="minorBidi" w:hAnsiTheme="minorBidi" w:cstheme="minorBidi"/>
          <w:color w:val="C00000"/>
          <w:sz w:val="24"/>
          <w:szCs w:val="24"/>
        </w:rPr>
        <w:t>Design Explanation</w:t>
      </w:r>
      <w:r w:rsidR="00DD715C" w:rsidRPr="00DD715C">
        <w:rPr>
          <w:rFonts w:asciiTheme="minorBidi" w:hAnsiTheme="minorBidi" w:cstheme="minorBidi"/>
          <w:color w:val="C00000"/>
          <w:sz w:val="24"/>
          <w:szCs w:val="24"/>
        </w:rPr>
        <w:t>)</w:t>
      </w:r>
    </w:p>
    <w:p w14:paraId="7E144427" w14:textId="77777777" w:rsidR="009519F6" w:rsidRPr="00DD715C" w:rsidRDefault="009519F6">
      <w:pPr>
        <w:rPr>
          <w:rFonts w:asciiTheme="minorBidi" w:hAnsiTheme="minorBidi"/>
        </w:rPr>
      </w:pPr>
    </w:p>
    <w:p w14:paraId="6A878B65" w14:textId="77777777" w:rsidR="009519F6" w:rsidRPr="00DD715C" w:rsidRDefault="00000000">
      <w:pPr>
        <w:rPr>
          <w:rFonts w:asciiTheme="minorBidi" w:hAnsiTheme="minorBidi"/>
        </w:rPr>
      </w:pPr>
      <w:r w:rsidRPr="00DD715C">
        <w:rPr>
          <w:rFonts w:asciiTheme="minorBidi" w:hAnsiTheme="minorBidi"/>
        </w:rPr>
        <w:t>This document explains the design decisions and workflow used in the Restaurant Ordering &amp; Billing System, based on the final corrected architecture and required design patterns.</w:t>
      </w:r>
    </w:p>
    <w:p w14:paraId="6CFB8C03" w14:textId="77777777" w:rsidR="009519F6" w:rsidRPr="00DD715C" w:rsidRDefault="009519F6">
      <w:pPr>
        <w:rPr>
          <w:rFonts w:asciiTheme="minorBidi" w:hAnsiTheme="minorBidi"/>
        </w:rPr>
      </w:pPr>
    </w:p>
    <w:p w14:paraId="093745A1" w14:textId="4AED6C0D"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Overview</w:t>
      </w:r>
    </w:p>
    <w:p w14:paraId="2876F2C1" w14:textId="77777777" w:rsidR="009519F6" w:rsidRPr="00DD715C" w:rsidRDefault="00000000">
      <w:pPr>
        <w:rPr>
          <w:rFonts w:asciiTheme="minorBidi" w:hAnsiTheme="minorBidi"/>
        </w:rPr>
      </w:pPr>
      <w:r w:rsidRPr="00DD715C">
        <w:rPr>
          <w:rFonts w:asciiTheme="minorBidi" w:hAnsiTheme="minorBidi"/>
        </w:rPr>
        <w:t>The system simulates menu browsing, ordering</w:t>
      </w:r>
      <w:proofErr w:type="gramStart"/>
      <w:r w:rsidRPr="00DD715C">
        <w:rPr>
          <w:rFonts w:asciiTheme="minorBidi" w:hAnsiTheme="minorBidi"/>
        </w:rPr>
        <w:t>, customizing</w:t>
      </w:r>
      <w:proofErr w:type="gramEnd"/>
      <w:r w:rsidRPr="00DD715C">
        <w:rPr>
          <w:rFonts w:asciiTheme="minorBidi" w:hAnsiTheme="minorBidi"/>
        </w:rPr>
        <w:t xml:space="preserve"> meals with add-ons, applying discounts, processing payments, and notifying kitchen/waiter systems. The design focuses on SOLID principles, extensibility, and clean architecture.</w:t>
      </w:r>
    </w:p>
    <w:p w14:paraId="764B919A" w14:textId="77777777" w:rsidR="009519F6" w:rsidRPr="00DD715C" w:rsidRDefault="009519F6">
      <w:pPr>
        <w:rPr>
          <w:rFonts w:asciiTheme="minorBidi" w:hAnsiTheme="minorBidi"/>
        </w:rPr>
      </w:pPr>
    </w:p>
    <w:p w14:paraId="4C1DC9B0" w14:textId="11571C59"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Abstract Factory for Menu Types</w:t>
      </w:r>
    </w:p>
    <w:p w14:paraId="2DCF51CF" w14:textId="77777777" w:rsidR="009519F6" w:rsidRPr="00DD715C" w:rsidRDefault="00000000">
      <w:pPr>
        <w:rPr>
          <w:rFonts w:asciiTheme="minorBidi" w:hAnsiTheme="minorBidi"/>
        </w:rPr>
      </w:pPr>
      <w:r w:rsidRPr="00DD715C">
        <w:rPr>
          <w:rFonts w:asciiTheme="minorBidi" w:hAnsiTheme="minorBidi"/>
        </w:rPr>
        <w:t>Menu families (Vegetarian, Non-Veg, Kids) use the Abstract Factory pattern to ensure each menu type creates only valid category factories. For example, Vegetarian menus cannot create BurgerFactory. This enforces menu restrictions and prevents invalid item creation.</w:t>
      </w:r>
    </w:p>
    <w:p w14:paraId="0582491F" w14:textId="77777777" w:rsidR="009519F6" w:rsidRPr="00DD715C" w:rsidRDefault="009519F6">
      <w:pPr>
        <w:rPr>
          <w:rFonts w:asciiTheme="minorBidi" w:hAnsiTheme="minorBidi"/>
        </w:rPr>
      </w:pPr>
    </w:p>
    <w:p w14:paraId="723BD258" w14:textId="55E72BD7"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Simple Factory for Items</w:t>
      </w:r>
    </w:p>
    <w:p w14:paraId="7C0180FC" w14:textId="77777777" w:rsidR="009519F6" w:rsidRPr="00DD715C" w:rsidRDefault="00000000">
      <w:pPr>
        <w:rPr>
          <w:rFonts w:asciiTheme="minorBidi" w:hAnsiTheme="minorBidi"/>
        </w:rPr>
      </w:pPr>
      <w:r w:rsidRPr="00DD715C">
        <w:rPr>
          <w:rFonts w:asciiTheme="minorBidi" w:hAnsiTheme="minorBidi"/>
        </w:rPr>
        <w:t>Each category (Pizza, Burger, Drink) uses a Simple Factory to create concrete items such as ItalianPizza or ClassicBurger. This allows adding new item types easily without modifying existing code.</w:t>
      </w:r>
    </w:p>
    <w:p w14:paraId="60BE5009" w14:textId="77777777" w:rsidR="009519F6" w:rsidRPr="00DD715C" w:rsidRDefault="009519F6">
      <w:pPr>
        <w:rPr>
          <w:rFonts w:asciiTheme="minorBidi" w:hAnsiTheme="minorBidi"/>
        </w:rPr>
      </w:pPr>
    </w:p>
    <w:p w14:paraId="0011594B" w14:textId="6DA8C5A9"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Decorator Pattern for Add-Ons</w:t>
      </w:r>
    </w:p>
    <w:p w14:paraId="349B3490" w14:textId="77777777" w:rsidR="009519F6" w:rsidRPr="00DD715C" w:rsidRDefault="00000000">
      <w:pPr>
        <w:rPr>
          <w:rFonts w:asciiTheme="minorBidi" w:hAnsiTheme="minorBidi"/>
        </w:rPr>
      </w:pPr>
      <w:r w:rsidRPr="00DD715C">
        <w:rPr>
          <w:rFonts w:asciiTheme="minorBidi" w:hAnsiTheme="minorBidi"/>
        </w:rPr>
        <w:t>Each menu item type has its own decorator hierarchy:</w:t>
      </w:r>
    </w:p>
    <w:p w14:paraId="413C597F" w14:textId="77777777" w:rsidR="009519F6" w:rsidRPr="00DD715C" w:rsidRDefault="00000000">
      <w:pPr>
        <w:rPr>
          <w:rFonts w:asciiTheme="minorBidi" w:hAnsiTheme="minorBidi"/>
        </w:rPr>
      </w:pPr>
      <w:r w:rsidRPr="00DD715C">
        <w:rPr>
          <w:rFonts w:asciiTheme="minorBidi" w:hAnsiTheme="minorBidi"/>
        </w:rPr>
        <w:t>- Pizza decorators: ExtraCheesePizza, ExtraSaucePizza</w:t>
      </w:r>
    </w:p>
    <w:p w14:paraId="434234CE" w14:textId="77777777" w:rsidR="009519F6" w:rsidRPr="00DD715C" w:rsidRDefault="00000000">
      <w:pPr>
        <w:rPr>
          <w:rFonts w:asciiTheme="minorBidi" w:hAnsiTheme="minorBidi"/>
        </w:rPr>
      </w:pPr>
      <w:r w:rsidRPr="00DD715C">
        <w:rPr>
          <w:rFonts w:asciiTheme="minorBidi" w:hAnsiTheme="minorBidi"/>
        </w:rPr>
        <w:t>- Burger decorators: ExtraCheeseBurger, BaconTopping</w:t>
      </w:r>
    </w:p>
    <w:p w14:paraId="5DF08A3E" w14:textId="77777777" w:rsidR="009519F6" w:rsidRPr="00DD715C" w:rsidRDefault="00000000">
      <w:pPr>
        <w:rPr>
          <w:rFonts w:asciiTheme="minorBidi" w:hAnsiTheme="minorBidi"/>
        </w:rPr>
      </w:pPr>
      <w:r w:rsidRPr="00DD715C">
        <w:rPr>
          <w:rFonts w:asciiTheme="minorBidi" w:hAnsiTheme="minorBidi"/>
        </w:rPr>
        <w:t>- Drink decorators: Ice, Lemon</w:t>
      </w:r>
    </w:p>
    <w:p w14:paraId="6FF44A55" w14:textId="77777777" w:rsidR="009519F6" w:rsidRPr="00DD715C" w:rsidRDefault="009519F6">
      <w:pPr>
        <w:rPr>
          <w:rFonts w:asciiTheme="minorBidi" w:hAnsiTheme="minorBidi"/>
        </w:rPr>
      </w:pPr>
    </w:p>
    <w:p w14:paraId="09D4889B" w14:textId="77777777" w:rsidR="009519F6" w:rsidRPr="00DD715C" w:rsidRDefault="00000000">
      <w:pPr>
        <w:rPr>
          <w:rFonts w:asciiTheme="minorBidi" w:hAnsiTheme="minorBidi"/>
        </w:rPr>
      </w:pPr>
      <w:r w:rsidRPr="00DD715C">
        <w:rPr>
          <w:rFonts w:asciiTheme="minorBidi" w:hAnsiTheme="minorBidi"/>
        </w:rPr>
        <w:t>This ensures items only receive add-ons applicable to them and avoids cross-type misuse.</w:t>
      </w:r>
    </w:p>
    <w:p w14:paraId="3989612D" w14:textId="77777777" w:rsidR="009519F6" w:rsidRPr="00DD715C" w:rsidRDefault="009519F6">
      <w:pPr>
        <w:rPr>
          <w:rFonts w:asciiTheme="minorBidi" w:hAnsiTheme="minorBidi"/>
        </w:rPr>
      </w:pPr>
    </w:p>
    <w:p w14:paraId="6661BE08" w14:textId="274D1CE4"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Strategy Pattern for Payment and Discounts</w:t>
      </w:r>
    </w:p>
    <w:p w14:paraId="4EC42C12" w14:textId="77777777" w:rsidR="009519F6" w:rsidRPr="00DD715C" w:rsidRDefault="00000000">
      <w:pPr>
        <w:rPr>
          <w:rFonts w:asciiTheme="minorBidi" w:hAnsiTheme="minorBidi"/>
        </w:rPr>
      </w:pPr>
      <w:r w:rsidRPr="00DD715C">
        <w:rPr>
          <w:rFonts w:asciiTheme="minorBidi" w:hAnsiTheme="minorBidi"/>
        </w:rPr>
        <w:t xml:space="preserve">PaymentStrategy includes Cash, Card, and Wallet payments.  </w:t>
      </w:r>
    </w:p>
    <w:p w14:paraId="56DB8F58" w14:textId="77777777" w:rsidR="009519F6" w:rsidRPr="00DD715C" w:rsidRDefault="00000000">
      <w:pPr>
        <w:rPr>
          <w:rFonts w:asciiTheme="minorBidi" w:hAnsiTheme="minorBidi"/>
        </w:rPr>
      </w:pPr>
      <w:r w:rsidRPr="00DD715C">
        <w:rPr>
          <w:rFonts w:asciiTheme="minorBidi" w:hAnsiTheme="minorBidi"/>
        </w:rPr>
        <w:t>DiscountStrategy includes category-based discounts (PizzaDiscount, BurgerDiscount, DrinkDiscount) as well as fallback strategies.</w:t>
      </w:r>
    </w:p>
    <w:p w14:paraId="401716E2" w14:textId="77777777" w:rsidR="009519F6" w:rsidRPr="00DD715C" w:rsidRDefault="009519F6">
      <w:pPr>
        <w:rPr>
          <w:rFonts w:asciiTheme="minorBidi" w:hAnsiTheme="minorBidi"/>
        </w:rPr>
      </w:pPr>
    </w:p>
    <w:p w14:paraId="50D5B5DD" w14:textId="77777777" w:rsidR="009519F6" w:rsidRPr="00DD715C" w:rsidRDefault="00000000">
      <w:pPr>
        <w:rPr>
          <w:rFonts w:asciiTheme="minorBidi" w:hAnsiTheme="minorBidi"/>
        </w:rPr>
      </w:pPr>
      <w:r w:rsidRPr="00DD715C">
        <w:rPr>
          <w:rFonts w:asciiTheme="minorBidi" w:hAnsiTheme="minorBidi"/>
        </w:rPr>
        <w:t>This allows adding new payment methods or discounts without modifying existing logic.</w:t>
      </w:r>
    </w:p>
    <w:p w14:paraId="31AED05A" w14:textId="77777777" w:rsidR="009519F6" w:rsidRPr="00DD715C" w:rsidRDefault="009519F6">
      <w:pPr>
        <w:rPr>
          <w:rFonts w:asciiTheme="minorBidi" w:hAnsiTheme="minorBidi"/>
        </w:rPr>
      </w:pPr>
    </w:p>
    <w:p w14:paraId="1A7BEA35" w14:textId="05B8C7EF"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Observer Pattern for Kitchen and Waiter Notifications</w:t>
      </w:r>
    </w:p>
    <w:p w14:paraId="1ED4C11B" w14:textId="77777777" w:rsidR="009519F6" w:rsidRPr="00DD715C" w:rsidRDefault="00000000">
      <w:pPr>
        <w:rPr>
          <w:rFonts w:asciiTheme="minorBidi" w:hAnsiTheme="minorBidi"/>
        </w:rPr>
      </w:pPr>
      <w:r w:rsidRPr="00DD715C">
        <w:rPr>
          <w:rFonts w:asciiTheme="minorBidi" w:hAnsiTheme="minorBidi"/>
        </w:rPr>
        <w:t>OrderPublisher notifies KitchenObserver and WaiterObserver when an order is completed. This maintains loose coupling between ordering and operation teams.</w:t>
      </w:r>
    </w:p>
    <w:p w14:paraId="6300F815" w14:textId="77777777" w:rsidR="009519F6" w:rsidRPr="00DD715C" w:rsidRDefault="009519F6">
      <w:pPr>
        <w:rPr>
          <w:rFonts w:asciiTheme="minorBidi" w:hAnsiTheme="minorBidi"/>
        </w:rPr>
      </w:pPr>
    </w:p>
    <w:p w14:paraId="373A1E36" w14:textId="1176F46A"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 xml:space="preserve">Template Method in </w:t>
      </w:r>
      <w:proofErr w:type="spellStart"/>
      <w:r w:rsidRPr="00DD715C">
        <w:rPr>
          <w:rFonts w:asciiTheme="minorBidi" w:hAnsiTheme="minorBidi"/>
          <w:b/>
          <w:bCs/>
        </w:rPr>
        <w:t>OrderController</w:t>
      </w:r>
      <w:proofErr w:type="spellEnd"/>
    </w:p>
    <w:p w14:paraId="4BA5DCA0" w14:textId="77777777" w:rsidR="009519F6" w:rsidRPr="00DD715C" w:rsidRDefault="00000000">
      <w:pPr>
        <w:rPr>
          <w:rFonts w:asciiTheme="minorBidi" w:hAnsiTheme="minorBidi"/>
        </w:rPr>
      </w:pPr>
      <w:r w:rsidRPr="00DD715C">
        <w:rPr>
          <w:rFonts w:asciiTheme="minorBidi" w:hAnsiTheme="minorBidi"/>
        </w:rPr>
        <w:t xml:space="preserve">OrderController defines the workflow using </w:t>
      </w:r>
      <w:proofErr w:type="gramStart"/>
      <w:r w:rsidRPr="00DD715C">
        <w:rPr>
          <w:rFonts w:asciiTheme="minorBidi" w:hAnsiTheme="minorBidi"/>
        </w:rPr>
        <w:t>processOrder(</w:t>
      </w:r>
      <w:proofErr w:type="gramEnd"/>
      <w:r w:rsidRPr="00DD715C">
        <w:rPr>
          <w:rFonts w:asciiTheme="minorBidi" w:hAnsiTheme="minorBidi"/>
        </w:rPr>
        <w:t>), which calls protected steps:</w:t>
      </w:r>
    </w:p>
    <w:p w14:paraId="350DCC41" w14:textId="77777777" w:rsidR="009519F6" w:rsidRPr="00DD715C" w:rsidRDefault="00000000">
      <w:pPr>
        <w:rPr>
          <w:rFonts w:asciiTheme="minorBidi" w:hAnsiTheme="minorBidi"/>
        </w:rPr>
      </w:pPr>
      <w:r w:rsidRPr="00DD715C">
        <w:rPr>
          <w:rFonts w:asciiTheme="minorBidi" w:hAnsiTheme="minorBidi"/>
        </w:rPr>
        <w:t>- selectMenuType()</w:t>
      </w:r>
    </w:p>
    <w:p w14:paraId="6D61A331" w14:textId="77777777" w:rsidR="009519F6" w:rsidRPr="00DD715C" w:rsidRDefault="00000000">
      <w:pPr>
        <w:rPr>
          <w:rFonts w:asciiTheme="minorBidi" w:hAnsiTheme="minorBidi"/>
        </w:rPr>
      </w:pPr>
      <w:r w:rsidRPr="00DD715C">
        <w:rPr>
          <w:rFonts w:asciiTheme="minorBidi" w:hAnsiTheme="minorBidi"/>
        </w:rPr>
        <w:t>- chooseCategory()</w:t>
      </w:r>
    </w:p>
    <w:p w14:paraId="55BE76E0" w14:textId="77777777" w:rsidR="009519F6" w:rsidRPr="00DD715C" w:rsidRDefault="00000000">
      <w:pPr>
        <w:rPr>
          <w:rFonts w:asciiTheme="minorBidi" w:hAnsiTheme="minorBidi"/>
        </w:rPr>
      </w:pPr>
      <w:r w:rsidRPr="00DD715C">
        <w:rPr>
          <w:rFonts w:asciiTheme="minorBidi" w:hAnsiTheme="minorBidi"/>
        </w:rPr>
        <w:t>- chooseItems()</w:t>
      </w:r>
    </w:p>
    <w:p w14:paraId="06E354C2" w14:textId="77777777" w:rsidR="009519F6" w:rsidRPr="00DD715C" w:rsidRDefault="00000000">
      <w:pPr>
        <w:rPr>
          <w:rFonts w:asciiTheme="minorBidi" w:hAnsiTheme="minorBidi"/>
        </w:rPr>
      </w:pPr>
      <w:r w:rsidRPr="00DD715C">
        <w:rPr>
          <w:rFonts w:asciiTheme="minorBidi" w:hAnsiTheme="minorBidi"/>
        </w:rPr>
        <w:t>- applyAddOns()</w:t>
      </w:r>
    </w:p>
    <w:p w14:paraId="5A3740BC" w14:textId="77777777" w:rsidR="009519F6" w:rsidRPr="00DD715C" w:rsidRDefault="00000000">
      <w:pPr>
        <w:rPr>
          <w:rFonts w:asciiTheme="minorBidi" w:hAnsiTheme="minorBidi"/>
        </w:rPr>
      </w:pPr>
      <w:r w:rsidRPr="00DD715C">
        <w:rPr>
          <w:rFonts w:asciiTheme="minorBidi" w:hAnsiTheme="minorBidi"/>
        </w:rPr>
        <w:t>- applyDiscount()</w:t>
      </w:r>
    </w:p>
    <w:p w14:paraId="14BB5739" w14:textId="77777777" w:rsidR="009519F6" w:rsidRPr="00DD715C" w:rsidRDefault="00000000">
      <w:pPr>
        <w:rPr>
          <w:rFonts w:asciiTheme="minorBidi" w:hAnsiTheme="minorBidi"/>
        </w:rPr>
      </w:pPr>
      <w:r w:rsidRPr="00DD715C">
        <w:rPr>
          <w:rFonts w:asciiTheme="minorBidi" w:hAnsiTheme="minorBidi"/>
        </w:rPr>
        <w:t>- notifyKitchen()</w:t>
      </w:r>
    </w:p>
    <w:p w14:paraId="720DE0E6" w14:textId="77777777" w:rsidR="009519F6" w:rsidRPr="00DD715C" w:rsidRDefault="00000000">
      <w:pPr>
        <w:rPr>
          <w:rFonts w:asciiTheme="minorBidi" w:hAnsiTheme="minorBidi"/>
        </w:rPr>
      </w:pPr>
      <w:r w:rsidRPr="00DD715C">
        <w:rPr>
          <w:rFonts w:asciiTheme="minorBidi" w:hAnsiTheme="minorBidi"/>
        </w:rPr>
        <w:t>- handlePayment()</w:t>
      </w:r>
    </w:p>
    <w:p w14:paraId="1979C46E" w14:textId="77777777" w:rsidR="009519F6" w:rsidRPr="00DD715C" w:rsidRDefault="00000000">
      <w:pPr>
        <w:rPr>
          <w:rFonts w:asciiTheme="minorBidi" w:hAnsiTheme="minorBidi"/>
        </w:rPr>
      </w:pPr>
      <w:r w:rsidRPr="00DD715C">
        <w:rPr>
          <w:rFonts w:asciiTheme="minorBidi" w:hAnsiTheme="minorBidi"/>
        </w:rPr>
        <w:t>- generateReceipt()</w:t>
      </w:r>
    </w:p>
    <w:p w14:paraId="6F716096" w14:textId="77777777" w:rsidR="009519F6" w:rsidRPr="00DD715C" w:rsidRDefault="009519F6">
      <w:pPr>
        <w:rPr>
          <w:rFonts w:asciiTheme="minorBidi" w:hAnsiTheme="minorBidi"/>
        </w:rPr>
      </w:pPr>
    </w:p>
    <w:p w14:paraId="6B935645" w14:textId="77777777" w:rsidR="009519F6" w:rsidRPr="00DD715C" w:rsidRDefault="00000000">
      <w:pPr>
        <w:rPr>
          <w:rFonts w:asciiTheme="minorBidi" w:hAnsiTheme="minorBidi"/>
        </w:rPr>
      </w:pPr>
      <w:r w:rsidRPr="00DD715C">
        <w:rPr>
          <w:rFonts w:asciiTheme="minorBidi" w:hAnsiTheme="minorBidi"/>
        </w:rPr>
        <w:t>This enforces a consistent workflow and allows optional extension by overriding steps.</w:t>
      </w:r>
    </w:p>
    <w:p w14:paraId="0E6197F8" w14:textId="77777777" w:rsidR="009519F6" w:rsidRPr="00DD715C" w:rsidRDefault="009519F6">
      <w:pPr>
        <w:rPr>
          <w:rFonts w:asciiTheme="minorBidi" w:hAnsiTheme="minorBidi"/>
        </w:rPr>
      </w:pPr>
    </w:p>
    <w:p w14:paraId="510FC528" w14:textId="5A7659DF" w:rsidR="009519F6" w:rsidRPr="00DD715C" w:rsidRDefault="00000000" w:rsidP="00DD715C">
      <w:pPr>
        <w:pStyle w:val="ListParagraph"/>
        <w:numPr>
          <w:ilvl w:val="0"/>
          <w:numId w:val="10"/>
        </w:numPr>
        <w:rPr>
          <w:rFonts w:asciiTheme="minorBidi" w:hAnsiTheme="minorBidi"/>
          <w:b/>
          <w:bCs/>
        </w:rPr>
      </w:pPr>
      <w:r w:rsidRPr="00DD715C">
        <w:rPr>
          <w:rFonts w:asciiTheme="minorBidi" w:hAnsiTheme="minorBidi"/>
          <w:b/>
          <w:bCs/>
        </w:rPr>
        <w:t>Why This Design Works</w:t>
      </w:r>
    </w:p>
    <w:p w14:paraId="650B74FB" w14:textId="77777777" w:rsidR="009519F6" w:rsidRPr="00DD715C" w:rsidRDefault="00000000">
      <w:pPr>
        <w:rPr>
          <w:rFonts w:asciiTheme="minorBidi" w:hAnsiTheme="minorBidi"/>
        </w:rPr>
      </w:pPr>
      <w:r w:rsidRPr="00DD715C">
        <w:rPr>
          <w:rFonts w:asciiTheme="minorBidi" w:hAnsiTheme="minorBidi"/>
        </w:rPr>
        <w:t>- It enforces strong separation of responsibilities (SOLID).</w:t>
      </w:r>
    </w:p>
    <w:p w14:paraId="0393BF24" w14:textId="77777777" w:rsidR="009519F6" w:rsidRPr="00DD715C" w:rsidRDefault="00000000">
      <w:pPr>
        <w:rPr>
          <w:rFonts w:asciiTheme="minorBidi" w:hAnsiTheme="minorBidi"/>
        </w:rPr>
      </w:pPr>
      <w:r w:rsidRPr="00DD715C">
        <w:rPr>
          <w:rFonts w:asciiTheme="minorBidi" w:hAnsiTheme="minorBidi"/>
        </w:rPr>
        <w:lastRenderedPageBreak/>
        <w:t>- It accommodates future extensions with minimal code changes.</w:t>
      </w:r>
    </w:p>
    <w:p w14:paraId="56188884" w14:textId="77777777" w:rsidR="009519F6" w:rsidRPr="00DD715C" w:rsidRDefault="00000000">
      <w:pPr>
        <w:rPr>
          <w:rFonts w:asciiTheme="minorBidi" w:hAnsiTheme="minorBidi"/>
        </w:rPr>
      </w:pPr>
      <w:r w:rsidRPr="00DD715C">
        <w:rPr>
          <w:rFonts w:asciiTheme="minorBidi" w:hAnsiTheme="minorBidi"/>
        </w:rPr>
        <w:t>- It prevents invalid user actions (e.g., vegetarian customers ordering burgers).</w:t>
      </w:r>
    </w:p>
    <w:p w14:paraId="063A11E3" w14:textId="77777777" w:rsidR="009519F6" w:rsidRPr="00DD715C" w:rsidRDefault="00000000">
      <w:pPr>
        <w:rPr>
          <w:rFonts w:asciiTheme="minorBidi" w:hAnsiTheme="minorBidi"/>
        </w:rPr>
      </w:pPr>
      <w:r w:rsidRPr="00DD715C">
        <w:rPr>
          <w:rFonts w:asciiTheme="minorBidi" w:hAnsiTheme="minorBidi"/>
        </w:rPr>
        <w:t>- It clearly separates UI logic, business logic, item creation, customization, and notification workflows.</w:t>
      </w:r>
    </w:p>
    <w:p w14:paraId="7CCCF473" w14:textId="77777777" w:rsidR="009519F6" w:rsidRPr="00DD715C" w:rsidRDefault="009519F6">
      <w:pPr>
        <w:rPr>
          <w:rFonts w:asciiTheme="minorBidi" w:hAnsiTheme="minorBidi"/>
        </w:rPr>
      </w:pPr>
    </w:p>
    <w:p w14:paraId="5DCAC873" w14:textId="77777777" w:rsidR="009519F6" w:rsidRPr="00DD715C" w:rsidRDefault="00000000">
      <w:pPr>
        <w:rPr>
          <w:rFonts w:asciiTheme="minorBidi" w:hAnsiTheme="minorBidi"/>
        </w:rPr>
      </w:pPr>
      <w:r w:rsidRPr="00DD715C">
        <w:rPr>
          <w:rFonts w:asciiTheme="minorBidi" w:hAnsiTheme="minorBidi"/>
        </w:rPr>
        <w:t>The system is modular, flexible, and scalable.</w:t>
      </w:r>
    </w:p>
    <w:p w14:paraId="4778DA8A" w14:textId="77777777" w:rsidR="009519F6" w:rsidRPr="00DD715C" w:rsidRDefault="009519F6">
      <w:pPr>
        <w:rPr>
          <w:rFonts w:asciiTheme="minorBidi" w:hAnsiTheme="minorBidi"/>
        </w:rPr>
      </w:pPr>
    </w:p>
    <w:sectPr w:rsidR="009519F6" w:rsidRPr="00DD7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E03A3"/>
    <w:multiLevelType w:val="hybridMultilevel"/>
    <w:tmpl w:val="FED01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1070235">
    <w:abstractNumId w:val="8"/>
  </w:num>
  <w:num w:numId="2" w16cid:durableId="1201211861">
    <w:abstractNumId w:val="6"/>
  </w:num>
  <w:num w:numId="3" w16cid:durableId="2030713116">
    <w:abstractNumId w:val="5"/>
  </w:num>
  <w:num w:numId="4" w16cid:durableId="549417645">
    <w:abstractNumId w:val="4"/>
  </w:num>
  <w:num w:numId="5" w16cid:durableId="1044597876">
    <w:abstractNumId w:val="7"/>
  </w:num>
  <w:num w:numId="6" w16cid:durableId="1854831624">
    <w:abstractNumId w:val="3"/>
  </w:num>
  <w:num w:numId="7" w16cid:durableId="1105223453">
    <w:abstractNumId w:val="2"/>
  </w:num>
  <w:num w:numId="8" w16cid:durableId="1858537626">
    <w:abstractNumId w:val="1"/>
  </w:num>
  <w:num w:numId="9" w16cid:durableId="1756635087">
    <w:abstractNumId w:val="0"/>
  </w:num>
  <w:num w:numId="10" w16cid:durableId="2001082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19F6"/>
    <w:rsid w:val="00AA1D8D"/>
    <w:rsid w:val="00B47730"/>
    <w:rsid w:val="00C7795F"/>
    <w:rsid w:val="00CB0664"/>
    <w:rsid w:val="00DD7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68233"/>
  <w14:defaultImageDpi w14:val="300"/>
  <w15:docId w15:val="{5ADC6820-8C88-4C78-9EED-EF95E7DF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Yasser</cp:lastModifiedBy>
  <cp:revision>2</cp:revision>
  <dcterms:created xsi:type="dcterms:W3CDTF">2013-12-23T23:15:00Z</dcterms:created>
  <dcterms:modified xsi:type="dcterms:W3CDTF">2025-11-23T20:28:00Z</dcterms:modified>
  <cp:category/>
</cp:coreProperties>
</file>