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Times New Roman" w:cs="Times New Roman" w:eastAsia="Times New Roman" w:hAnsi="Times New Roman"/>
          <w:i/>
          <w:iCs/>
          <w:color w:val="595959"/>
          <w:sz w:val="24"/>
          <w:szCs w:val="24"/>
        </w:rPr>
        <w:t xml:space="preserve">Compte rendu de travaux pratiques</w:t>
      </w:r>
    </w:p>
    <w:p>
      <w:pPr>
        <w:pBdr>
          <w:bottom w:val="single" w:color="1F3864" w:sz="12" w:space="8"/>
        </w:pBdr>
        <w:spacing w:after="400"/>
        <w:jc w:val="center"/>
      </w:pPr>
    </w:p>
    <w:p>
      <w:pPr>
        <w:spacing w:after="300" w:before="600"/>
        <w:jc w:val="center"/>
      </w:pPr>
      <w:r>
        <w:rPr>
          <w:rFonts w:ascii="Times New Roman" w:cs="Times New Roman" w:eastAsia="Times New Roman" w:hAnsi="Times New Roman"/>
          <w:b/>
          <w:bCs/>
          <w:color w:val="1F3864"/>
          <w:sz w:val="44"/>
          <w:szCs w:val="44"/>
        </w:rPr>
        <w:t xml:space="preserve">PROGRAMMATION EMBARQUÉE</w:t>
      </w:r>
    </w:p>
    <w:p>
      <w:pPr>
        <w:spacing w:after="100" w:before="0"/>
        <w:jc w:val="center"/>
      </w:pPr>
      <w:r>
        <w:rPr>
          <w:rFonts w:ascii="Times New Roman" w:cs="Times New Roman" w:eastAsia="Times New Roman" w:hAnsi="Times New Roman"/>
          <w:b/>
          <w:bCs/>
          <w:sz w:val="32"/>
          <w:szCs w:val="32"/>
        </w:rPr>
        <w:t xml:space="preserve">Carte TTGO LoRa32 OLED ESP32</w:t>
      </w:r>
    </w:p>
    <w:p>
      <w:pPr>
        <w:spacing w:after="900" w:before="100"/>
        <w:jc w:val="center"/>
      </w:pPr>
      <w:r>
        <w:rPr>
          <w:rFonts w:ascii="Times New Roman" w:cs="Times New Roman" w:eastAsia="Times New Roman" w:hAnsi="Times New Roman"/>
          <w:i/>
          <w:iCs/>
          <w:sz w:val="26"/>
          <w:szCs w:val="26"/>
        </w:rPr>
        <w:t xml:space="preserve">Commande de LED et réalisation d’un feu tricolore avec affichage OLED</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5000"/>
      </w:tblGrid>
      <w:tr>
        <w:tc>
          <w:tcPr>
            <w:tcW w:type="dxa" w:w="2900"/>
            <w:tcBorders>
              <w:top w:val="none" w:color="FFFFFF" w:sz="0"/>
              <w:left w:val="none" w:color="FFFFFF" w:sz="0"/>
              <w:bottom w:val="none" w:color="FFFFFF" w:sz="0"/>
              <w:right w:val="none" w:color="FFFFFF" w:sz="0"/>
            </w:tcBorders>
            <w:tcMar>
              <w:top w:type="dxa" w:w="80"/>
              <w:bottom w:type="dxa" w:w="80"/>
            </w:tcMar>
          </w:tcPr>
          <w:p>
            <w:r>
              <w:rPr>
                <w:rFonts w:ascii="Times New Roman" w:cs="Times New Roman" w:eastAsia="Times New Roman" w:hAnsi="Times New Roman"/>
                <w:b/>
                <w:bCs/>
                <w:color w:val="1F3864"/>
                <w:sz w:val="26"/>
                <w:szCs w:val="26"/>
              </w:rPr>
              <w:t xml:space="preserve">Module :</w:t>
            </w:r>
          </w:p>
        </w:tc>
        <w:tc>
          <w:tcPr>
            <w:tcW w:type="dxa" w:w="5000"/>
            <w:tcBorders>
              <w:top w:val="none" w:color="FFFFFF" w:sz="0"/>
              <w:left w:val="none" w:color="FFFFFF" w:sz="0"/>
              <w:bottom w:val="none" w:color="FFFFFF" w:sz="0"/>
              <w:right w:val="none" w:color="FFFFFF" w:sz="0"/>
            </w:tcBorders>
            <w:tcMar>
              <w:top w:type="dxa" w:w="80"/>
              <w:bottom w:type="dxa" w:w="80"/>
            </w:tcMar>
          </w:tcPr>
          <w:p>
            <w:r>
              <w:rPr>
                <w:rFonts w:ascii="Times New Roman" w:cs="Times New Roman" w:eastAsia="Times New Roman" w:hAnsi="Times New Roman"/>
                <w:sz w:val="26"/>
                <w:szCs w:val="26"/>
              </w:rPr>
              <w:t xml:space="preserve">Programmation Embarquée</w:t>
            </w:r>
          </w:p>
        </w:tc>
      </w:tr>
      <w:tr>
        <w:tc>
          <w:tcPr>
            <w:tcW w:type="dxa" w:w="2900"/>
            <w:tcBorders>
              <w:top w:val="none" w:color="FFFFFF" w:sz="0"/>
              <w:left w:val="none" w:color="FFFFFF" w:sz="0"/>
              <w:bottom w:val="none" w:color="FFFFFF" w:sz="0"/>
              <w:right w:val="none" w:color="FFFFFF" w:sz="0"/>
            </w:tcBorders>
            <w:tcMar>
              <w:top w:type="dxa" w:w="80"/>
              <w:bottom w:type="dxa" w:w="80"/>
            </w:tcMar>
          </w:tcPr>
          <w:p>
            <w:r>
              <w:rPr>
                <w:rFonts w:ascii="Times New Roman" w:cs="Times New Roman" w:eastAsia="Times New Roman" w:hAnsi="Times New Roman"/>
                <w:b/>
                <w:bCs/>
                <w:color w:val="1F3864"/>
                <w:sz w:val="26"/>
                <w:szCs w:val="26"/>
              </w:rPr>
              <w:t xml:space="preserve">Réalisé par :</w:t>
            </w:r>
          </w:p>
        </w:tc>
        <w:tc>
          <w:tcPr>
            <w:tcW w:type="dxa" w:w="5000"/>
            <w:tcBorders>
              <w:top w:val="none" w:color="FFFFFF" w:sz="0"/>
              <w:left w:val="none" w:color="FFFFFF" w:sz="0"/>
              <w:bottom w:val="none" w:color="FFFFFF" w:sz="0"/>
              <w:right w:val="none" w:color="FFFFFF" w:sz="0"/>
            </w:tcBorders>
            <w:tcMar>
              <w:top w:type="dxa" w:w="80"/>
              <w:bottom w:type="dxa" w:w="80"/>
            </w:tcMar>
          </w:tcPr>
          <w:p>
            <w:r>
              <w:rPr>
                <w:rFonts w:ascii="Times New Roman" w:cs="Times New Roman" w:eastAsia="Times New Roman" w:hAnsi="Times New Roman"/>
                <w:sz w:val="26"/>
                <w:szCs w:val="26"/>
              </w:rPr>
              <w:t xml:space="preserve">Yassine Mallek</w:t>
            </w:r>
          </w:p>
          <w:p>
            <w:r>
              <w:rPr>
                <w:rFonts w:ascii="Times New Roman" w:cs="Times New Roman" w:eastAsia="Times New Roman" w:hAnsi="Times New Roman"/>
                <w:sz w:val="26"/>
                <w:szCs w:val="26"/>
              </w:rPr>
              <w:t xml:space="preserve">Moataz Khabir</w:t>
            </w:r>
          </w:p>
          <w:p>
            <w:r>
              <w:rPr>
                <w:rFonts w:ascii="Times New Roman" w:cs="Times New Roman" w:eastAsia="Times New Roman" w:hAnsi="Times New Roman"/>
                <w:sz w:val="26"/>
                <w:szCs w:val="26"/>
              </w:rPr>
              <w:t xml:space="preserve">Hanine Hmaied</w:t>
            </w:r>
          </w:p>
        </w:tc>
      </w:tr>
      <w:tr>
        <w:tc>
          <w:tcPr>
            <w:tcW w:type="dxa" w:w="2900"/>
            <w:tcBorders>
              <w:top w:val="none" w:color="FFFFFF" w:sz="0"/>
              <w:left w:val="none" w:color="FFFFFF" w:sz="0"/>
              <w:bottom w:val="none" w:color="FFFFFF" w:sz="0"/>
              <w:right w:val="none" w:color="FFFFFF" w:sz="0"/>
            </w:tcBorders>
            <w:tcMar>
              <w:top w:type="dxa" w:w="80"/>
              <w:bottom w:type="dxa" w:w="80"/>
            </w:tcMar>
          </w:tcPr>
          <w:p>
            <w:r>
              <w:rPr>
                <w:rFonts w:ascii="Times New Roman" w:cs="Times New Roman" w:eastAsia="Times New Roman" w:hAnsi="Times New Roman"/>
                <w:b/>
                <w:bCs/>
                <w:color w:val="1F3864"/>
                <w:sz w:val="26"/>
                <w:szCs w:val="26"/>
              </w:rPr>
              <w:t xml:space="preserve">Enseignant :</w:t>
            </w:r>
          </w:p>
        </w:tc>
        <w:tc>
          <w:tcPr>
            <w:tcW w:type="dxa" w:w="5000"/>
            <w:tcBorders>
              <w:top w:val="none" w:color="FFFFFF" w:sz="0"/>
              <w:left w:val="none" w:color="FFFFFF" w:sz="0"/>
              <w:bottom w:val="none" w:color="FFFFFF" w:sz="0"/>
              <w:right w:val="none" w:color="FFFFFF" w:sz="0"/>
            </w:tcBorders>
            <w:tcMar>
              <w:top w:type="dxa" w:w="80"/>
              <w:bottom w:type="dxa" w:w="80"/>
            </w:tcMar>
          </w:tcPr>
          <w:p>
            <w:r>
              <w:rPr>
                <w:rFonts w:ascii="Times New Roman" w:cs="Times New Roman" w:eastAsia="Times New Roman" w:hAnsi="Times New Roman"/>
                <w:sz w:val="26"/>
                <w:szCs w:val="26"/>
              </w:rPr>
              <w:t xml:space="preserve">M. Atef Ftirich</w:t>
            </w:r>
          </w:p>
        </w:tc>
      </w:tr>
      <w:tr>
        <w:tc>
          <w:tcPr>
            <w:tcW w:type="dxa" w:w="2900"/>
            <w:tcBorders>
              <w:top w:val="none" w:color="FFFFFF" w:sz="0"/>
              <w:left w:val="none" w:color="FFFFFF" w:sz="0"/>
              <w:bottom w:val="none" w:color="FFFFFF" w:sz="0"/>
              <w:right w:val="none" w:color="FFFFFF" w:sz="0"/>
            </w:tcBorders>
            <w:tcMar>
              <w:top w:type="dxa" w:w="80"/>
              <w:bottom w:type="dxa" w:w="80"/>
            </w:tcMar>
          </w:tcPr>
          <w:p>
            <w:r>
              <w:rPr>
                <w:rFonts w:ascii="Times New Roman" w:cs="Times New Roman" w:eastAsia="Times New Roman" w:hAnsi="Times New Roman"/>
                <w:b/>
                <w:bCs/>
                <w:color w:val="1F3864"/>
                <w:sz w:val="26"/>
                <w:szCs w:val="26"/>
              </w:rPr>
              <w:t xml:space="preserve">Date de la séance :</w:t>
            </w:r>
          </w:p>
        </w:tc>
        <w:tc>
          <w:tcPr>
            <w:tcW w:type="dxa" w:w="5000"/>
            <w:tcBorders>
              <w:top w:val="none" w:color="FFFFFF" w:sz="0"/>
              <w:left w:val="none" w:color="FFFFFF" w:sz="0"/>
              <w:bottom w:val="none" w:color="FFFFFF" w:sz="0"/>
              <w:right w:val="none" w:color="FFFFFF" w:sz="0"/>
            </w:tcBorders>
            <w:tcMar>
              <w:top w:type="dxa" w:w="80"/>
              <w:bottom w:type="dxa" w:w="80"/>
            </w:tcMar>
          </w:tcPr>
          <w:p>
            <w:r>
              <w:rPr>
                <w:rFonts w:ascii="Times New Roman" w:cs="Times New Roman" w:eastAsia="Times New Roman" w:hAnsi="Times New Roman"/>
                <w:sz w:val="26"/>
                <w:szCs w:val="26"/>
              </w:rPr>
              <w:t xml:space="preserve">……… / ……… / 2026</w:t>
            </w:r>
          </w:p>
        </w:tc>
      </w:tr>
      <w:tr>
        <w:tc>
          <w:tcPr>
            <w:tcW w:type="dxa" w:w="2900"/>
            <w:tcBorders>
              <w:top w:val="none" w:color="FFFFFF" w:sz="0"/>
              <w:left w:val="none" w:color="FFFFFF" w:sz="0"/>
              <w:bottom w:val="none" w:color="FFFFFF" w:sz="0"/>
              <w:right w:val="none" w:color="FFFFFF" w:sz="0"/>
            </w:tcBorders>
            <w:tcMar>
              <w:top w:type="dxa" w:w="80"/>
              <w:bottom w:type="dxa" w:w="80"/>
            </w:tcMar>
          </w:tcPr>
          <w:p>
            <w:r>
              <w:rPr>
                <w:rFonts w:ascii="Times New Roman" w:cs="Times New Roman" w:eastAsia="Times New Roman" w:hAnsi="Times New Roman"/>
                <w:b/>
                <w:bCs/>
                <w:color w:val="1F3864"/>
                <w:sz w:val="26"/>
                <w:szCs w:val="26"/>
              </w:rPr>
              <w:t xml:space="preserve">Niveau :</w:t>
            </w:r>
          </w:p>
        </w:tc>
        <w:tc>
          <w:tcPr>
            <w:tcW w:type="dxa" w:w="5000"/>
            <w:tcBorders>
              <w:top w:val="none" w:color="FFFFFF" w:sz="0"/>
              <w:left w:val="none" w:color="FFFFFF" w:sz="0"/>
              <w:bottom w:val="none" w:color="FFFFFF" w:sz="0"/>
              <w:right w:val="none" w:color="FFFFFF" w:sz="0"/>
            </w:tcBorders>
            <w:tcMar>
              <w:top w:type="dxa" w:w="80"/>
              <w:bottom w:type="dxa" w:w="80"/>
            </w:tcMar>
          </w:tcPr>
          <w:p>
            <w:r>
              <w:rPr>
                <w:rFonts w:ascii="Times New Roman" w:cs="Times New Roman" w:eastAsia="Times New Roman" w:hAnsi="Times New Roman"/>
                <w:sz w:val="26"/>
                <w:szCs w:val="26"/>
              </w:rPr>
              <w:t xml:space="preserve">LISI 3</w:t>
            </w:r>
          </w:p>
        </w:tc>
      </w:tr>
      <w:tr>
        <w:tc>
          <w:tcPr>
            <w:tcW w:type="dxa" w:w="2900"/>
            <w:tcBorders>
              <w:top w:val="none" w:color="FFFFFF" w:sz="0"/>
              <w:left w:val="none" w:color="FFFFFF" w:sz="0"/>
              <w:bottom w:val="none" w:color="FFFFFF" w:sz="0"/>
              <w:right w:val="none" w:color="FFFFFF" w:sz="0"/>
            </w:tcBorders>
            <w:tcMar>
              <w:top w:type="dxa" w:w="80"/>
              <w:bottom w:type="dxa" w:w="80"/>
            </w:tcMar>
          </w:tcPr>
          <w:p>
            <w:r>
              <w:rPr>
                <w:rFonts w:ascii="Times New Roman" w:cs="Times New Roman" w:eastAsia="Times New Roman" w:hAnsi="Times New Roman"/>
                <w:b/>
                <w:bCs/>
                <w:color w:val="1F3864"/>
                <w:sz w:val="26"/>
                <w:szCs w:val="26"/>
              </w:rPr>
              <w:t xml:space="preserve">Carte utilisée :</w:t>
            </w:r>
          </w:p>
        </w:tc>
        <w:tc>
          <w:tcPr>
            <w:tcW w:type="dxa" w:w="5000"/>
            <w:tcBorders>
              <w:top w:val="none" w:color="FFFFFF" w:sz="0"/>
              <w:left w:val="none" w:color="FFFFFF" w:sz="0"/>
              <w:bottom w:val="none" w:color="FFFFFF" w:sz="0"/>
              <w:right w:val="none" w:color="FFFFFF" w:sz="0"/>
            </w:tcBorders>
            <w:tcMar>
              <w:top w:type="dxa" w:w="80"/>
              <w:bottom w:type="dxa" w:w="80"/>
            </w:tcMar>
          </w:tcPr>
          <w:p>
            <w:r>
              <w:rPr>
                <w:rFonts w:ascii="Times New Roman" w:cs="Times New Roman" w:eastAsia="Times New Roman" w:hAnsi="Times New Roman"/>
                <w:sz w:val="26"/>
                <w:szCs w:val="26"/>
              </w:rPr>
              <w:t xml:space="preserve">TTGO LoRa32 OLED ESP32</w:t>
            </w:r>
          </w:p>
        </w:tc>
      </w:tr>
    </w:tbl>
    <w:p>
      <w:pPr>
        <w:spacing w:after="120" w:before="1300"/>
        <w:jc w:val="center"/>
      </w:pPr>
      <w:r>
        <w:rPr>
          <w:rFonts w:ascii="Times New Roman" w:cs="Times New Roman" w:eastAsia="Times New Roman" w:hAnsi="Times New Roman"/>
          <w:color w:val="595959"/>
          <w:sz w:val="24"/>
          <w:szCs w:val="24"/>
        </w:rPr>
        <w:t xml:space="preserve">Année universitaire 2026 – 2027</w:t>
      </w:r>
    </w:p>
    <w:p>
      <w:pPr>
        <w:sectPr>
          <w:pgSz w:w="11906" w:h="16838" w:orient="portrait"/>
          <w:pgMar w:top="1418" w:right="1417" w:bottom="1418" w:left="1417" w:header="708" w:footer="708" w:gutter="0"/>
          <w:pgNumType w:start="1" w:fmt="decimal"/>
          <w:docGrid w:linePitch="360"/>
        </w:sectPr>
      </w:pPr>
    </w:p>
    <w:p>
      <w:pPr>
        <w:pBdr>
          <w:bottom w:val="single" w:color="1F3864" w:sz="8" w:space="6"/>
        </w:pBdr>
        <w:spacing w:after="360"/>
        <w:jc w:val="center"/>
      </w:pPr>
      <w:r>
        <w:rPr>
          <w:rFonts w:ascii="Times New Roman" w:cs="Times New Roman" w:eastAsia="Times New Roman" w:hAnsi="Times New Roman"/>
          <w:b/>
          <w:bCs/>
          <w:color w:val="1F3864"/>
          <w:sz w:val="34"/>
          <w:szCs w:val="34"/>
        </w:rPr>
        <w:t xml:space="preserve">Remerciements</w:t>
      </w:r>
    </w:p>
    <w:p>
      <w:pPr>
        <w:spacing w:after="120" w:line="300"/>
        <w:jc w:val="both"/>
      </w:pPr>
      <w:r>
        <w:rPr>
          <w:rFonts w:ascii="Times New Roman" w:cs="Times New Roman" w:eastAsia="Times New Roman" w:hAnsi="Times New Roman"/>
        </w:rPr>
        <w:t xml:space="preserve">Au terme de ce travail, nous tenons à exprimer notre sincère reconnaissance à toutes les personnes qui ont contribué, de près ou de loin, à la réalisation de ce compte rendu.</w:t>
      </w:r>
    </w:p>
    <w:p>
      <w:pPr>
        <w:spacing w:after="120" w:line="300"/>
        <w:jc w:val="both"/>
      </w:pPr>
      <w:r>
        <w:rPr>
          <w:rFonts w:ascii="Times New Roman" w:cs="Times New Roman" w:eastAsia="Times New Roman" w:hAnsi="Times New Roman"/>
        </w:rPr>
        <w:t xml:space="preserve">Nous remercions tout particulièrement notre enseignant, </w:t>
      </w:r>
      <w:r>
        <w:rPr>
          <w:rFonts w:ascii="Times New Roman" w:cs="Times New Roman" w:eastAsia="Times New Roman" w:hAnsi="Times New Roman"/>
          <w:b/>
          <w:bCs/>
        </w:rPr>
        <w:t xml:space="preserve">M. Atef Ftirich</w:t>
      </w:r>
      <w:r>
        <w:rPr>
          <w:rFonts w:ascii="Times New Roman" w:cs="Times New Roman" w:eastAsia="Times New Roman" w:hAnsi="Times New Roman"/>
        </w:rPr>
        <w:t xml:space="preserve">, responsable du module </w:t>
      </w:r>
      <w:r>
        <w:rPr>
          <w:rFonts w:ascii="Times New Roman" w:cs="Times New Roman" w:eastAsia="Times New Roman" w:hAnsi="Times New Roman"/>
          <w:b/>
          <w:bCs/>
        </w:rPr>
        <w:t xml:space="preserve">Programmation Embarquée</w:t>
      </w:r>
      <w:r>
        <w:rPr>
          <w:rFonts w:ascii="Times New Roman" w:cs="Times New Roman" w:eastAsia="Times New Roman" w:hAnsi="Times New Roman"/>
        </w:rPr>
        <w:t xml:space="preserve">, pour la qualité de son enseignement, la clarté de ses explications, sa disponibilité et ses conseils précieux pendant la séance de travaux pratiques.</w:t>
      </w:r>
    </w:p>
    <w:p>
      <w:pPr>
        <w:spacing w:after="120" w:line="300"/>
        <w:jc w:val="both"/>
      </w:pPr>
      <w:r>
        <w:rPr>
          <w:rFonts w:ascii="Times New Roman" w:cs="Times New Roman" w:eastAsia="Times New Roman" w:hAnsi="Times New Roman"/>
        </w:rPr>
        <w:t xml:space="preserve">Nous remercions également nos camarades du groupe, </w:t>
      </w:r>
      <w:r>
        <w:rPr>
          <w:rFonts w:ascii="Times New Roman" w:cs="Times New Roman" w:eastAsia="Times New Roman" w:hAnsi="Times New Roman"/>
          <w:b/>
          <w:bCs/>
        </w:rPr>
        <w:t xml:space="preserve">Yassine Mallek</w:t>
      </w:r>
      <w:r>
        <w:rPr>
          <w:rFonts w:ascii="Times New Roman" w:cs="Times New Roman" w:eastAsia="Times New Roman" w:hAnsi="Times New Roman"/>
        </w:rPr>
        <w:t xml:space="preserve">, </w:t>
      </w:r>
      <w:r>
        <w:rPr>
          <w:rFonts w:ascii="Times New Roman" w:cs="Times New Roman" w:eastAsia="Times New Roman" w:hAnsi="Times New Roman"/>
          <w:b/>
          <w:bCs/>
        </w:rPr>
        <w:t xml:space="preserve">Moataz Khabir</w:t>
      </w:r>
      <w:r>
        <w:rPr>
          <w:rFonts w:ascii="Times New Roman" w:cs="Times New Roman" w:eastAsia="Times New Roman" w:hAnsi="Times New Roman"/>
        </w:rPr>
        <w:t xml:space="preserve"> et </w:t>
      </w:r>
      <w:r>
        <w:rPr>
          <w:rFonts w:ascii="Times New Roman" w:cs="Times New Roman" w:eastAsia="Times New Roman" w:hAnsi="Times New Roman"/>
          <w:b/>
          <w:bCs/>
        </w:rPr>
        <w:t xml:space="preserve">Hanine Hmaied</w:t>
      </w:r>
      <w:r>
        <w:rPr>
          <w:rFonts w:ascii="Times New Roman" w:cs="Times New Roman" w:eastAsia="Times New Roman" w:hAnsi="Times New Roman"/>
        </w:rPr>
        <w:t xml:space="preserve">, pour l’esprit d’équipe, l’entraide et le sérieux dont chacun a fait preuve tout au long du travail, du câblage du montage jusqu’à la rédaction de ce rapport.</w:t>
      </w:r>
    </w:p>
    <w:p>
      <w:pPr>
        <w:spacing w:after="120" w:line="300"/>
        <w:jc w:val="both"/>
      </w:pPr>
      <w:r>
        <w:rPr>
          <w:rFonts w:ascii="Times New Roman" w:cs="Times New Roman" w:eastAsia="Times New Roman" w:hAnsi="Times New Roman"/>
        </w:rPr>
        <w:t xml:space="preserve">Enfin, nos remerciements vont à toutes celles et ceux qui nous ont encouragés et soutenus, et à l’établissement qui met à notre disposition le matériel et les outils nécessaires à notre formation.</w:t>
      </w:r>
    </w:p>
    <w:p>
      <w:pPr>
        <w:pageBreakBefore/>
        <w:pBdr>
          <w:bottom w:val="single" w:color="1F3864" w:sz="8" w:space="6"/>
        </w:pBdr>
        <w:spacing w:after="360"/>
        <w:jc w:val="center"/>
      </w:pPr>
      <w:r>
        <w:rPr>
          <w:rFonts w:ascii="Times New Roman" w:cs="Times New Roman" w:eastAsia="Times New Roman" w:hAnsi="Times New Roman"/>
          <w:b/>
          <w:bCs/>
          <w:color w:val="1F3864"/>
          <w:sz w:val="34"/>
          <w:szCs w:val="34"/>
        </w:rPr>
        <w:t xml:space="preserve">Sommaire</w:t>
      </w:r>
    </w:p>
    <w:p>
      <w:pPr>
        <w:tabs>
          <w:tab w:val="right" w:pos="9072" w:leader="dot"/>
        </w:tabs>
        <w:spacing w:after="70"/>
        <w:ind w:left="0"/>
      </w:pPr>
      <w:r>
        <w:rPr>
          <w:rFonts w:ascii="Times New Roman" w:cs="Times New Roman" w:eastAsia="Times New Roman" w:hAnsi="Times New Roman"/>
          <w:b/>
          <w:bCs/>
          <w:sz w:val="23"/>
          <w:szCs w:val="23"/>
        </w:rPr>
        <w:t xml:space="preserve">Introduction générale</w:t>
      </w:r>
      <w:r>
        <w:rPr>
          <w:rFonts w:ascii="Times New Roman" w:cs="Times New Roman" w:eastAsia="Times New Roman" w:hAnsi="Times New Roman"/>
          <w:b/>
          <w:bCs/>
          <w:sz w:val="23"/>
          <w:szCs w:val="23"/>
        </w:rPr>
        <w:t xml:space="preserve">	1</w:t>
      </w:r>
    </w:p>
    <w:p>
      <w:pPr>
        <w:tabs>
          <w:tab w:val="right" w:pos="9072" w:leader="dot"/>
        </w:tabs>
        <w:spacing w:after="70"/>
        <w:ind w:left="0"/>
      </w:pPr>
      <w:r>
        <w:rPr>
          <w:rFonts w:ascii="Times New Roman" w:cs="Times New Roman" w:eastAsia="Times New Roman" w:hAnsi="Times New Roman"/>
          <w:b/>
          <w:bCs/>
          <w:sz w:val="23"/>
          <w:szCs w:val="23"/>
        </w:rPr>
        <w:t xml:space="preserve">Chapitre 1 : Objectifs du TP</w:t>
      </w:r>
      <w:r>
        <w:rPr>
          <w:rFonts w:ascii="Times New Roman" w:cs="Times New Roman" w:eastAsia="Times New Roman" w:hAnsi="Times New Roman"/>
          <w:b/>
          <w:bCs/>
          <w:sz w:val="23"/>
          <w:szCs w:val="23"/>
        </w:rPr>
        <w:t xml:space="preserve">	2</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1.1 Objectif général</w:t>
      </w:r>
      <w:r>
        <w:rPr>
          <w:rFonts w:ascii="Times New Roman" w:cs="Times New Roman" w:eastAsia="Times New Roman" w:hAnsi="Times New Roman"/>
          <w:b w:val="false"/>
          <w:bCs w:val="false"/>
          <w:sz w:val="23"/>
          <w:szCs w:val="23"/>
        </w:rPr>
        <w:t xml:space="preserve">	2</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1.2 Objectifs spécifiques</w:t>
      </w:r>
      <w:r>
        <w:rPr>
          <w:rFonts w:ascii="Times New Roman" w:cs="Times New Roman" w:eastAsia="Times New Roman" w:hAnsi="Times New Roman"/>
          <w:b w:val="false"/>
          <w:bCs w:val="false"/>
          <w:sz w:val="23"/>
          <w:szCs w:val="23"/>
        </w:rPr>
        <w:t xml:space="preserve">	2</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1.3 Travail demandé</w:t>
      </w:r>
      <w:r>
        <w:rPr>
          <w:rFonts w:ascii="Times New Roman" w:cs="Times New Roman" w:eastAsia="Times New Roman" w:hAnsi="Times New Roman"/>
          <w:b w:val="false"/>
          <w:bCs w:val="false"/>
          <w:sz w:val="23"/>
          <w:szCs w:val="23"/>
        </w:rPr>
        <w:t xml:space="preserve">	2</w:t>
      </w:r>
    </w:p>
    <w:p>
      <w:pPr>
        <w:tabs>
          <w:tab w:val="right" w:pos="9072" w:leader="dot"/>
        </w:tabs>
        <w:spacing w:after="70"/>
        <w:ind w:left="0"/>
      </w:pPr>
      <w:r>
        <w:rPr>
          <w:rFonts w:ascii="Times New Roman" w:cs="Times New Roman" w:eastAsia="Times New Roman" w:hAnsi="Times New Roman"/>
          <w:b/>
          <w:bCs/>
          <w:sz w:val="23"/>
          <w:szCs w:val="23"/>
        </w:rPr>
        <w:t xml:space="preserve">Chapitre 2 : Présentation de la carte TTGO LoRa32 OLED ESP32</w:t>
      </w:r>
      <w:r>
        <w:rPr>
          <w:rFonts w:ascii="Times New Roman" w:cs="Times New Roman" w:eastAsia="Times New Roman" w:hAnsi="Times New Roman"/>
          <w:b/>
          <w:bCs/>
          <w:sz w:val="23"/>
          <w:szCs w:val="23"/>
        </w:rPr>
        <w:t xml:space="preserve">	3</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2.1 Présentation générale</w:t>
      </w:r>
      <w:r>
        <w:rPr>
          <w:rFonts w:ascii="Times New Roman" w:cs="Times New Roman" w:eastAsia="Times New Roman" w:hAnsi="Times New Roman"/>
          <w:b w:val="false"/>
          <w:bCs w:val="false"/>
          <w:sz w:val="23"/>
          <w:szCs w:val="23"/>
        </w:rPr>
        <w:t xml:space="preserve">	3</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2.2 Architecture de la carte</w:t>
      </w:r>
      <w:r>
        <w:rPr>
          <w:rFonts w:ascii="Times New Roman" w:cs="Times New Roman" w:eastAsia="Times New Roman" w:hAnsi="Times New Roman"/>
          <w:b w:val="false"/>
          <w:bCs w:val="false"/>
          <w:sz w:val="23"/>
          <w:szCs w:val="23"/>
        </w:rPr>
        <w:t xml:space="preserve">	4</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2.3 Caractéristiques principales</w:t>
      </w:r>
      <w:r>
        <w:rPr>
          <w:rFonts w:ascii="Times New Roman" w:cs="Times New Roman" w:eastAsia="Times New Roman" w:hAnsi="Times New Roman"/>
          <w:b w:val="false"/>
          <w:bCs w:val="false"/>
          <w:sz w:val="23"/>
          <w:szCs w:val="23"/>
        </w:rPr>
        <w:t xml:space="preserve">	5</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2.4 Différences entre les versions V1 et V2 / V2.1</w:t>
      </w:r>
      <w:r>
        <w:rPr>
          <w:rFonts w:ascii="Times New Roman" w:cs="Times New Roman" w:eastAsia="Times New Roman" w:hAnsi="Times New Roman"/>
          <w:b w:val="false"/>
          <w:bCs w:val="false"/>
          <w:sz w:val="23"/>
          <w:szCs w:val="23"/>
        </w:rPr>
        <w:t xml:space="preserve">	5</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2.5 Broches utilisées dans ce TP</w:t>
      </w:r>
      <w:r>
        <w:rPr>
          <w:rFonts w:ascii="Times New Roman" w:cs="Times New Roman" w:eastAsia="Times New Roman" w:hAnsi="Times New Roman"/>
          <w:b w:val="false"/>
          <w:bCs w:val="false"/>
          <w:sz w:val="23"/>
          <w:szCs w:val="23"/>
        </w:rPr>
        <w:t xml:space="preserve">	6</w:t>
      </w:r>
    </w:p>
    <w:p>
      <w:pPr>
        <w:tabs>
          <w:tab w:val="right" w:pos="9072" w:leader="dot"/>
        </w:tabs>
        <w:spacing w:after="70"/>
        <w:ind w:left="0"/>
      </w:pPr>
      <w:r>
        <w:rPr>
          <w:rFonts w:ascii="Times New Roman" w:cs="Times New Roman" w:eastAsia="Times New Roman" w:hAnsi="Times New Roman"/>
          <w:b/>
          <w:bCs/>
          <w:sz w:val="23"/>
          <w:szCs w:val="23"/>
        </w:rPr>
        <w:t xml:space="preserve">Chapitre 3 : Matériel utilisé</w:t>
      </w:r>
      <w:r>
        <w:rPr>
          <w:rFonts w:ascii="Times New Roman" w:cs="Times New Roman" w:eastAsia="Times New Roman" w:hAnsi="Times New Roman"/>
          <w:b/>
          <w:bCs/>
          <w:sz w:val="23"/>
          <w:szCs w:val="23"/>
        </w:rPr>
        <w:t xml:space="preserve">	7</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3.1 Liste du matériel</w:t>
      </w:r>
      <w:r>
        <w:rPr>
          <w:rFonts w:ascii="Times New Roman" w:cs="Times New Roman" w:eastAsia="Times New Roman" w:hAnsi="Times New Roman"/>
          <w:b w:val="false"/>
          <w:bCs w:val="false"/>
          <w:sz w:val="23"/>
          <w:szCs w:val="23"/>
        </w:rPr>
        <w:t xml:space="preserve">	7</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3.2 Dimensionnement des résistances de protection</w:t>
      </w:r>
      <w:r>
        <w:rPr>
          <w:rFonts w:ascii="Times New Roman" w:cs="Times New Roman" w:eastAsia="Times New Roman" w:hAnsi="Times New Roman"/>
          <w:b w:val="false"/>
          <w:bCs w:val="false"/>
          <w:sz w:val="23"/>
          <w:szCs w:val="23"/>
        </w:rPr>
        <w:t xml:space="preserve">	7</w:t>
      </w:r>
    </w:p>
    <w:p>
      <w:pPr>
        <w:tabs>
          <w:tab w:val="right" w:pos="9072" w:leader="dot"/>
        </w:tabs>
        <w:spacing w:after="70"/>
        <w:ind w:left="0"/>
      </w:pPr>
      <w:r>
        <w:rPr>
          <w:rFonts w:ascii="Times New Roman" w:cs="Times New Roman" w:eastAsia="Times New Roman" w:hAnsi="Times New Roman"/>
          <w:b/>
          <w:bCs/>
          <w:sz w:val="23"/>
          <w:szCs w:val="23"/>
        </w:rPr>
        <w:t xml:space="preserve">Chapitre 4 : Installation et configuration de l’environnement Arduino IDE</w:t>
      </w:r>
      <w:r>
        <w:rPr>
          <w:rFonts w:ascii="Times New Roman" w:cs="Times New Roman" w:eastAsia="Times New Roman" w:hAnsi="Times New Roman"/>
          <w:b/>
          <w:bCs/>
          <w:sz w:val="23"/>
          <w:szCs w:val="23"/>
        </w:rPr>
        <w:t xml:space="preserve">	8</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4.1 Installation de l’Arduino IDE</w:t>
      </w:r>
      <w:r>
        <w:rPr>
          <w:rFonts w:ascii="Times New Roman" w:cs="Times New Roman" w:eastAsia="Times New Roman" w:hAnsi="Times New Roman"/>
          <w:b w:val="false"/>
          <w:bCs w:val="false"/>
          <w:sz w:val="23"/>
          <w:szCs w:val="23"/>
        </w:rPr>
        <w:t xml:space="preserve">	8</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4.2 Installation du pilote USB-UART</w:t>
      </w:r>
      <w:r>
        <w:rPr>
          <w:rFonts w:ascii="Times New Roman" w:cs="Times New Roman" w:eastAsia="Times New Roman" w:hAnsi="Times New Roman"/>
          <w:b w:val="false"/>
          <w:bCs w:val="false"/>
          <w:sz w:val="23"/>
          <w:szCs w:val="23"/>
        </w:rPr>
        <w:t xml:space="preserve">	8</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4.3 Ajout du support de la carte ESP32</w:t>
      </w:r>
      <w:r>
        <w:rPr>
          <w:rFonts w:ascii="Times New Roman" w:cs="Times New Roman" w:eastAsia="Times New Roman" w:hAnsi="Times New Roman"/>
          <w:b w:val="false"/>
          <w:bCs w:val="false"/>
          <w:sz w:val="23"/>
          <w:szCs w:val="23"/>
        </w:rPr>
        <w:t xml:space="preserve">	8</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4.4 Installation des bibliothèques de l’écran OLED</w:t>
      </w:r>
      <w:r>
        <w:rPr>
          <w:rFonts w:ascii="Times New Roman" w:cs="Times New Roman" w:eastAsia="Times New Roman" w:hAnsi="Times New Roman"/>
          <w:b w:val="false"/>
          <w:bCs w:val="false"/>
          <w:sz w:val="23"/>
          <w:szCs w:val="23"/>
        </w:rPr>
        <w:t xml:space="preserve">	9</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4.5 Sélection de la carte et du port</w:t>
      </w:r>
      <w:r>
        <w:rPr>
          <w:rFonts w:ascii="Times New Roman" w:cs="Times New Roman" w:eastAsia="Times New Roman" w:hAnsi="Times New Roman"/>
          <w:b w:val="false"/>
          <w:bCs w:val="false"/>
          <w:sz w:val="23"/>
          <w:szCs w:val="23"/>
        </w:rPr>
        <w:t xml:space="preserve">	9</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4.6 Compilation et téléversement</w:t>
      </w:r>
      <w:r>
        <w:rPr>
          <w:rFonts w:ascii="Times New Roman" w:cs="Times New Roman" w:eastAsia="Times New Roman" w:hAnsi="Times New Roman"/>
          <w:b w:val="false"/>
          <w:bCs w:val="false"/>
          <w:sz w:val="23"/>
          <w:szCs w:val="23"/>
        </w:rPr>
        <w:t xml:space="preserve">	10</w:t>
      </w:r>
    </w:p>
    <w:p>
      <w:pPr>
        <w:tabs>
          <w:tab w:val="right" w:pos="9072" w:leader="dot"/>
        </w:tabs>
        <w:spacing w:after="70"/>
        <w:ind w:left="0"/>
      </w:pPr>
      <w:r>
        <w:rPr>
          <w:rFonts w:ascii="Times New Roman" w:cs="Times New Roman" w:eastAsia="Times New Roman" w:hAnsi="Times New Roman"/>
          <w:b/>
          <w:bCs/>
          <w:sz w:val="23"/>
          <w:szCs w:val="23"/>
        </w:rPr>
        <w:t xml:space="preserve">Chapitre 5 : Première réalisation – LED ON / LED OFF</w:t>
      </w:r>
      <w:r>
        <w:rPr>
          <w:rFonts w:ascii="Times New Roman" w:cs="Times New Roman" w:eastAsia="Times New Roman" w:hAnsi="Times New Roman"/>
          <w:b/>
          <w:bCs/>
          <w:sz w:val="23"/>
          <w:szCs w:val="23"/>
        </w:rPr>
        <w:t xml:space="preserve">	11</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5.1 Énoncé</w:t>
      </w:r>
      <w:r>
        <w:rPr>
          <w:rFonts w:ascii="Times New Roman" w:cs="Times New Roman" w:eastAsia="Times New Roman" w:hAnsi="Times New Roman"/>
          <w:b w:val="false"/>
          <w:bCs w:val="false"/>
          <w:sz w:val="23"/>
          <w:szCs w:val="23"/>
        </w:rPr>
        <w:t xml:space="preserve">	11</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5.2 Choix de la LED : externe ou intégrée</w:t>
      </w:r>
      <w:r>
        <w:rPr>
          <w:rFonts w:ascii="Times New Roman" w:cs="Times New Roman" w:eastAsia="Times New Roman" w:hAnsi="Times New Roman"/>
          <w:b w:val="false"/>
          <w:bCs w:val="false"/>
          <w:sz w:val="23"/>
          <w:szCs w:val="23"/>
        </w:rPr>
        <w:t xml:space="preserve">	11</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5.3 Principe de fonctionnement</w:t>
      </w:r>
      <w:r>
        <w:rPr>
          <w:rFonts w:ascii="Times New Roman" w:cs="Times New Roman" w:eastAsia="Times New Roman" w:hAnsi="Times New Roman"/>
          <w:b w:val="false"/>
          <w:bCs w:val="false"/>
          <w:sz w:val="23"/>
          <w:szCs w:val="23"/>
        </w:rPr>
        <w:t xml:space="preserve">	11</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5.4 Configuration des broches</w:t>
      </w:r>
      <w:r>
        <w:rPr>
          <w:rFonts w:ascii="Times New Roman" w:cs="Times New Roman" w:eastAsia="Times New Roman" w:hAnsi="Times New Roman"/>
          <w:b w:val="false"/>
          <w:bCs w:val="false"/>
          <w:sz w:val="23"/>
          <w:szCs w:val="23"/>
        </w:rPr>
        <w:t xml:space="preserve">	11</w:t>
      </w:r>
    </w:p>
    <w:p>
      <w:pPr>
        <w:tabs>
          <w:tab w:val="right" w:pos="9072" w:leader="dot"/>
        </w:tabs>
        <w:spacing w:after="70"/>
        <w:ind w:left="0"/>
      </w:pPr>
      <w:r>
        <w:rPr>
          <w:rFonts w:ascii="Times New Roman" w:cs="Times New Roman" w:eastAsia="Times New Roman" w:hAnsi="Times New Roman"/>
          <w:b/>
          <w:bCs/>
          <w:sz w:val="23"/>
          <w:szCs w:val="23"/>
        </w:rPr>
        <w:t xml:space="preserve">Chapitre 6 : Deuxième réalisation – feu tricolore</w:t>
      </w:r>
      <w:r>
        <w:rPr>
          <w:rFonts w:ascii="Times New Roman" w:cs="Times New Roman" w:eastAsia="Times New Roman" w:hAnsi="Times New Roman"/>
          <w:b/>
          <w:bCs/>
          <w:sz w:val="23"/>
          <w:szCs w:val="23"/>
        </w:rPr>
        <w:t xml:space="preserve">	12</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6.1 Énoncé</w:t>
      </w:r>
      <w:r>
        <w:rPr>
          <w:rFonts w:ascii="Times New Roman" w:cs="Times New Roman" w:eastAsia="Times New Roman" w:hAnsi="Times New Roman"/>
          <w:b w:val="false"/>
          <w:bCs w:val="false"/>
          <w:sz w:val="23"/>
          <w:szCs w:val="23"/>
        </w:rPr>
        <w:t xml:space="preserve">	12</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6.2 Séquence de fonctionnement</w:t>
      </w:r>
      <w:r>
        <w:rPr>
          <w:rFonts w:ascii="Times New Roman" w:cs="Times New Roman" w:eastAsia="Times New Roman" w:hAnsi="Times New Roman"/>
          <w:b w:val="false"/>
          <w:bCs w:val="false"/>
          <w:sz w:val="23"/>
          <w:szCs w:val="23"/>
        </w:rPr>
        <w:t xml:space="preserve">	12</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6.3 Choix des broches et résistances</w:t>
      </w:r>
      <w:r>
        <w:rPr>
          <w:rFonts w:ascii="Times New Roman" w:cs="Times New Roman" w:eastAsia="Times New Roman" w:hAnsi="Times New Roman"/>
          <w:b w:val="false"/>
          <w:bCs w:val="false"/>
          <w:sz w:val="23"/>
          <w:szCs w:val="23"/>
        </w:rPr>
        <w:t xml:space="preserve">	12</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6.4 Affichage sur l’écran OLED</w:t>
      </w:r>
      <w:r>
        <w:rPr>
          <w:rFonts w:ascii="Times New Roman" w:cs="Times New Roman" w:eastAsia="Times New Roman" w:hAnsi="Times New Roman"/>
          <w:b w:val="false"/>
          <w:bCs w:val="false"/>
          <w:sz w:val="23"/>
          <w:szCs w:val="23"/>
        </w:rPr>
        <w:t xml:space="preserve">	12</w:t>
      </w:r>
    </w:p>
    <w:p>
      <w:pPr>
        <w:tabs>
          <w:tab w:val="right" w:pos="9072" w:leader="dot"/>
        </w:tabs>
        <w:spacing w:after="70"/>
        <w:ind w:left="0"/>
      </w:pPr>
      <w:r>
        <w:rPr>
          <w:rFonts w:ascii="Times New Roman" w:cs="Times New Roman" w:eastAsia="Times New Roman" w:hAnsi="Times New Roman"/>
          <w:b/>
          <w:bCs/>
          <w:sz w:val="23"/>
          <w:szCs w:val="23"/>
        </w:rPr>
        <w:t xml:space="preserve">Chapitre 7 : Codes Arduino complets et explications</w:t>
      </w:r>
      <w:r>
        <w:rPr>
          <w:rFonts w:ascii="Times New Roman" w:cs="Times New Roman" w:eastAsia="Times New Roman" w:hAnsi="Times New Roman"/>
          <w:b/>
          <w:bCs/>
          <w:sz w:val="23"/>
          <w:szCs w:val="23"/>
        </w:rPr>
        <w:t xml:space="preserve">	14</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7.1 Choix et compatibilité de la bibliothèque OLED</w:t>
      </w:r>
      <w:r>
        <w:rPr>
          <w:rFonts w:ascii="Times New Roman" w:cs="Times New Roman" w:eastAsia="Times New Roman" w:hAnsi="Times New Roman"/>
          <w:b w:val="false"/>
          <w:bCs w:val="false"/>
          <w:sz w:val="23"/>
          <w:szCs w:val="23"/>
        </w:rPr>
        <w:t xml:space="preserve">	14</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7.2 Code 1 – LED ON / LED OFF (partie 1)</w:t>
      </w:r>
      <w:r>
        <w:rPr>
          <w:rFonts w:ascii="Times New Roman" w:cs="Times New Roman" w:eastAsia="Times New Roman" w:hAnsi="Times New Roman"/>
          <w:b w:val="false"/>
          <w:bCs w:val="false"/>
          <w:sz w:val="23"/>
          <w:szCs w:val="23"/>
        </w:rPr>
        <w:t xml:space="preserve">	14</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7.3 Code 2 – feu tricolore (partie 2)</w:t>
      </w:r>
      <w:r>
        <w:rPr>
          <w:rFonts w:ascii="Times New Roman" w:cs="Times New Roman" w:eastAsia="Times New Roman" w:hAnsi="Times New Roman"/>
          <w:b w:val="false"/>
          <w:bCs w:val="false"/>
          <w:sz w:val="23"/>
          <w:szCs w:val="23"/>
        </w:rPr>
        <w:t xml:space="preserve">	16</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7.4 Code 3 – utilitaire de détection de l’écran OLED (scanner I2C)</w:t>
      </w:r>
      <w:r>
        <w:rPr>
          <w:rFonts w:ascii="Times New Roman" w:cs="Times New Roman" w:eastAsia="Times New Roman" w:hAnsi="Times New Roman"/>
          <w:b w:val="false"/>
          <w:bCs w:val="false"/>
          <w:sz w:val="23"/>
          <w:szCs w:val="23"/>
        </w:rPr>
        <w:t xml:space="preserve">	19</w:t>
      </w:r>
    </w:p>
    <w:p>
      <w:pPr>
        <w:tabs>
          <w:tab w:val="right" w:pos="9072" w:leader="dot"/>
        </w:tabs>
        <w:spacing w:after="70"/>
        <w:ind w:left="0"/>
      </w:pPr>
      <w:r>
        <w:rPr>
          <w:rFonts w:ascii="Times New Roman" w:cs="Times New Roman" w:eastAsia="Times New Roman" w:hAnsi="Times New Roman"/>
          <w:b/>
          <w:bCs/>
          <w:sz w:val="23"/>
          <w:szCs w:val="23"/>
        </w:rPr>
        <w:t xml:space="preserve">Chapitre 8 : Organigrammes des programmes</w:t>
      </w:r>
      <w:r>
        <w:rPr>
          <w:rFonts w:ascii="Times New Roman" w:cs="Times New Roman" w:eastAsia="Times New Roman" w:hAnsi="Times New Roman"/>
          <w:b/>
          <w:bCs/>
          <w:sz w:val="23"/>
          <w:szCs w:val="23"/>
        </w:rPr>
        <w:t xml:space="preserve">	21</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8.1 Organigramme de la partie 1</w:t>
      </w:r>
      <w:r>
        <w:rPr>
          <w:rFonts w:ascii="Times New Roman" w:cs="Times New Roman" w:eastAsia="Times New Roman" w:hAnsi="Times New Roman"/>
          <w:b w:val="false"/>
          <w:bCs w:val="false"/>
          <w:sz w:val="23"/>
          <w:szCs w:val="23"/>
        </w:rPr>
        <w:t xml:space="preserve">	21</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8.2 Organigramme de la partie 2</w:t>
      </w:r>
      <w:r>
        <w:rPr>
          <w:rFonts w:ascii="Times New Roman" w:cs="Times New Roman" w:eastAsia="Times New Roman" w:hAnsi="Times New Roman"/>
          <w:b w:val="false"/>
          <w:bCs w:val="false"/>
          <w:sz w:val="23"/>
          <w:szCs w:val="23"/>
        </w:rPr>
        <w:t xml:space="preserve">	21</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8.3 Chronogramme du feu tricolore</w:t>
      </w:r>
      <w:r>
        <w:rPr>
          <w:rFonts w:ascii="Times New Roman" w:cs="Times New Roman" w:eastAsia="Times New Roman" w:hAnsi="Times New Roman"/>
          <w:b w:val="false"/>
          <w:bCs w:val="false"/>
          <w:sz w:val="23"/>
          <w:szCs w:val="23"/>
        </w:rPr>
        <w:t xml:space="preserve">	22</w:t>
      </w:r>
    </w:p>
    <w:p>
      <w:pPr>
        <w:tabs>
          <w:tab w:val="right" w:pos="9072" w:leader="dot"/>
        </w:tabs>
        <w:spacing w:after="70"/>
        <w:ind w:left="0"/>
      </w:pPr>
      <w:r>
        <w:rPr>
          <w:rFonts w:ascii="Times New Roman" w:cs="Times New Roman" w:eastAsia="Times New Roman" w:hAnsi="Times New Roman"/>
          <w:b/>
          <w:bCs/>
          <w:sz w:val="23"/>
          <w:szCs w:val="23"/>
        </w:rPr>
        <w:t xml:space="preserve">Chapitre 9 : Schémas de câblage</w:t>
      </w:r>
      <w:r>
        <w:rPr>
          <w:rFonts w:ascii="Times New Roman" w:cs="Times New Roman" w:eastAsia="Times New Roman" w:hAnsi="Times New Roman"/>
          <w:b/>
          <w:bCs/>
          <w:sz w:val="23"/>
          <w:szCs w:val="23"/>
        </w:rPr>
        <w:t xml:space="preserve">	23</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9.1 Partie 1 – une LED externe</w:t>
      </w:r>
      <w:r>
        <w:rPr>
          <w:rFonts w:ascii="Times New Roman" w:cs="Times New Roman" w:eastAsia="Times New Roman" w:hAnsi="Times New Roman"/>
          <w:b w:val="false"/>
          <w:bCs w:val="false"/>
          <w:sz w:val="23"/>
          <w:szCs w:val="23"/>
        </w:rPr>
        <w:t xml:space="preserve">	23</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9.2 Partie 2 – feu tricolore</w:t>
      </w:r>
      <w:r>
        <w:rPr>
          <w:rFonts w:ascii="Times New Roman" w:cs="Times New Roman" w:eastAsia="Times New Roman" w:hAnsi="Times New Roman"/>
          <w:b w:val="false"/>
          <w:bCs w:val="false"/>
          <w:sz w:val="23"/>
          <w:szCs w:val="23"/>
        </w:rPr>
        <w:t xml:space="preserve">	23</w:t>
      </w:r>
    </w:p>
    <w:p>
      <w:pPr>
        <w:tabs>
          <w:tab w:val="right" w:pos="9072" w:leader="dot"/>
        </w:tabs>
        <w:spacing w:after="70"/>
        <w:ind w:left="0"/>
      </w:pPr>
      <w:r>
        <w:rPr>
          <w:rFonts w:ascii="Times New Roman" w:cs="Times New Roman" w:eastAsia="Times New Roman" w:hAnsi="Times New Roman"/>
          <w:b/>
          <w:bCs/>
          <w:sz w:val="23"/>
          <w:szCs w:val="23"/>
        </w:rPr>
        <w:t xml:space="preserve">Chapitre 10 : Résultats expérimentaux et analyse</w:t>
      </w:r>
      <w:r>
        <w:rPr>
          <w:rFonts w:ascii="Times New Roman" w:cs="Times New Roman" w:eastAsia="Times New Roman" w:hAnsi="Times New Roman"/>
          <w:b/>
          <w:bCs/>
          <w:sz w:val="23"/>
          <w:szCs w:val="23"/>
        </w:rPr>
        <w:t xml:space="preserve">	25</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10.1 Partie 1 : comportement attendu</w:t>
      </w:r>
      <w:r>
        <w:rPr>
          <w:rFonts w:ascii="Times New Roman" w:cs="Times New Roman" w:eastAsia="Times New Roman" w:hAnsi="Times New Roman"/>
          <w:b w:val="false"/>
          <w:bCs w:val="false"/>
          <w:sz w:val="23"/>
          <w:szCs w:val="23"/>
        </w:rPr>
        <w:t xml:space="preserve">	25</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10.2 Partie 2 : comportement attendu</w:t>
      </w:r>
      <w:r>
        <w:rPr>
          <w:rFonts w:ascii="Times New Roman" w:cs="Times New Roman" w:eastAsia="Times New Roman" w:hAnsi="Times New Roman"/>
          <w:b w:val="false"/>
          <w:bCs w:val="false"/>
          <w:sz w:val="23"/>
          <w:szCs w:val="23"/>
        </w:rPr>
        <w:t xml:space="preserve">	26</w:t>
      </w:r>
    </w:p>
    <w:p>
      <w:pPr>
        <w:tabs>
          <w:tab w:val="right" w:pos="9072" w:leader="dot"/>
        </w:tabs>
        <w:spacing w:after="70"/>
        <w:ind w:left="360"/>
      </w:pPr>
      <w:r>
        <w:rPr>
          <w:rFonts w:ascii="Times New Roman" w:cs="Times New Roman" w:eastAsia="Times New Roman" w:hAnsi="Times New Roman"/>
          <w:b w:val="false"/>
          <w:bCs w:val="false"/>
          <w:sz w:val="23"/>
          <w:szCs w:val="23"/>
        </w:rPr>
        <w:t xml:space="preserve">10.3 Analyse</w:t>
      </w:r>
      <w:r>
        <w:rPr>
          <w:rFonts w:ascii="Times New Roman" w:cs="Times New Roman" w:eastAsia="Times New Roman" w:hAnsi="Times New Roman"/>
          <w:b w:val="false"/>
          <w:bCs w:val="false"/>
          <w:sz w:val="23"/>
          <w:szCs w:val="23"/>
        </w:rPr>
        <w:t xml:space="preserve">	27</w:t>
      </w:r>
    </w:p>
    <w:p>
      <w:pPr>
        <w:tabs>
          <w:tab w:val="right" w:pos="9072" w:leader="dot"/>
        </w:tabs>
        <w:spacing w:after="70"/>
        <w:ind w:left="0"/>
      </w:pPr>
      <w:r>
        <w:rPr>
          <w:rFonts w:ascii="Times New Roman" w:cs="Times New Roman" w:eastAsia="Times New Roman" w:hAnsi="Times New Roman"/>
          <w:b/>
          <w:bCs/>
          <w:sz w:val="23"/>
          <w:szCs w:val="23"/>
        </w:rPr>
        <w:t xml:space="preserve">Chapitre 11 : Problèmes rencontrés et solutions</w:t>
      </w:r>
      <w:r>
        <w:rPr>
          <w:rFonts w:ascii="Times New Roman" w:cs="Times New Roman" w:eastAsia="Times New Roman" w:hAnsi="Times New Roman"/>
          <w:b/>
          <w:bCs/>
          <w:sz w:val="23"/>
          <w:szCs w:val="23"/>
        </w:rPr>
        <w:t xml:space="preserve">	29</w:t>
      </w:r>
    </w:p>
    <w:p>
      <w:pPr>
        <w:tabs>
          <w:tab w:val="right" w:pos="9072" w:leader="dot"/>
        </w:tabs>
        <w:spacing w:after="70"/>
        <w:ind w:left="0"/>
      </w:pPr>
      <w:r>
        <w:rPr>
          <w:rFonts w:ascii="Times New Roman" w:cs="Times New Roman" w:eastAsia="Times New Roman" w:hAnsi="Times New Roman"/>
          <w:b/>
          <w:bCs/>
          <w:sz w:val="23"/>
          <w:szCs w:val="23"/>
        </w:rPr>
        <w:t xml:space="preserve">Conclusion générale</w:t>
      </w:r>
      <w:r>
        <w:rPr>
          <w:rFonts w:ascii="Times New Roman" w:cs="Times New Roman" w:eastAsia="Times New Roman" w:hAnsi="Times New Roman"/>
          <w:b/>
          <w:bCs/>
          <w:sz w:val="23"/>
          <w:szCs w:val="23"/>
        </w:rPr>
        <w:t xml:space="preserve">	30</w:t>
      </w:r>
    </w:p>
    <w:p>
      <w:pPr>
        <w:tabs>
          <w:tab w:val="right" w:pos="9072" w:leader="dot"/>
        </w:tabs>
        <w:spacing w:after="70"/>
        <w:ind w:left="0"/>
      </w:pPr>
      <w:r>
        <w:rPr>
          <w:rFonts w:ascii="Times New Roman" w:cs="Times New Roman" w:eastAsia="Times New Roman" w:hAnsi="Times New Roman"/>
          <w:b/>
          <w:bCs/>
          <w:sz w:val="23"/>
          <w:szCs w:val="23"/>
        </w:rPr>
        <w:t xml:space="preserve">Webographie</w:t>
      </w:r>
      <w:r>
        <w:rPr>
          <w:rFonts w:ascii="Times New Roman" w:cs="Times New Roman" w:eastAsia="Times New Roman" w:hAnsi="Times New Roman"/>
          <w:b/>
          <w:bCs/>
          <w:sz w:val="23"/>
          <w:szCs w:val="23"/>
        </w:rPr>
        <w:t xml:space="preserve">	31</w:t>
      </w:r>
    </w:p>
    <w:p>
      <w:pPr>
        <w:pageBreakBefore/>
        <w:pBdr>
          <w:bottom w:val="single" w:color="1F3864" w:sz="8" w:space="6"/>
        </w:pBdr>
        <w:spacing w:after="360"/>
        <w:jc w:val="center"/>
      </w:pPr>
      <w:r>
        <w:rPr>
          <w:rFonts w:ascii="Times New Roman" w:cs="Times New Roman" w:eastAsia="Times New Roman" w:hAnsi="Times New Roman"/>
          <w:b/>
          <w:bCs/>
          <w:color w:val="1F3864"/>
          <w:sz w:val="34"/>
          <w:szCs w:val="34"/>
        </w:rPr>
        <w:t xml:space="preserve">Liste des figures</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1 : Démarche suivie pendant le TP</w:t>
      </w:r>
      <w:r>
        <w:rPr>
          <w:rFonts w:ascii="Times New Roman" w:cs="Times New Roman" w:eastAsia="Times New Roman" w:hAnsi="Times New Roman"/>
          <w:b w:val="false"/>
          <w:bCs w:val="false"/>
          <w:sz w:val="23"/>
          <w:szCs w:val="23"/>
        </w:rPr>
        <w:t xml:space="preserve">	1</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2 : Carte TTGO LoRa32 OLED ESP32 utilisée en TP (photo à insérer)</w:t>
      </w:r>
      <w:r>
        <w:rPr>
          <w:rFonts w:ascii="Times New Roman" w:cs="Times New Roman" w:eastAsia="Times New Roman" w:hAnsi="Times New Roman"/>
          <w:b w:val="false"/>
          <w:bCs w:val="false"/>
          <w:sz w:val="23"/>
          <w:szCs w:val="23"/>
        </w:rPr>
        <w:t xml:space="preserve">	3</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3 : Schéma bloc simplifié de la carte TTGO LoRa32 OLED ESP32</w:t>
      </w:r>
      <w:r>
        <w:rPr>
          <w:rFonts w:ascii="Times New Roman" w:cs="Times New Roman" w:eastAsia="Times New Roman" w:hAnsi="Times New Roman"/>
          <w:b w:val="false"/>
          <w:bCs w:val="false"/>
          <w:sz w:val="23"/>
          <w:szCs w:val="23"/>
        </w:rPr>
        <w:t xml:space="preserve">	4</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4 : Arduino IDE après installation</w:t>
      </w:r>
      <w:r>
        <w:rPr>
          <w:rFonts w:ascii="Times New Roman" w:cs="Times New Roman" w:eastAsia="Times New Roman" w:hAnsi="Times New Roman"/>
          <w:b w:val="false"/>
          <w:bCs w:val="false"/>
          <w:sz w:val="23"/>
          <w:szCs w:val="23"/>
        </w:rPr>
        <w:t xml:space="preserve">	8</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5 : Détection de la carte dans le Gestionnaire de périphériques</w:t>
      </w:r>
      <w:r>
        <w:rPr>
          <w:rFonts w:ascii="Times New Roman" w:cs="Times New Roman" w:eastAsia="Times New Roman" w:hAnsi="Times New Roman"/>
          <w:b w:val="false"/>
          <w:bCs w:val="false"/>
          <w:sz w:val="23"/>
          <w:szCs w:val="23"/>
        </w:rPr>
        <w:t xml:space="preserve">	8</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6 : Installation du package ESP32 dans le Boards Manager</w:t>
      </w:r>
      <w:r>
        <w:rPr>
          <w:rFonts w:ascii="Times New Roman" w:cs="Times New Roman" w:eastAsia="Times New Roman" w:hAnsi="Times New Roman"/>
          <w:b w:val="false"/>
          <w:bCs w:val="false"/>
          <w:sz w:val="23"/>
          <w:szCs w:val="23"/>
        </w:rPr>
        <w:t xml:space="preserve">	9</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7 : Installation des bibliothèques Adafruit SSD1306 et GFX</w:t>
      </w:r>
      <w:r>
        <w:rPr>
          <w:rFonts w:ascii="Times New Roman" w:cs="Times New Roman" w:eastAsia="Times New Roman" w:hAnsi="Times New Roman"/>
          <w:b w:val="false"/>
          <w:bCs w:val="false"/>
          <w:sz w:val="23"/>
          <w:szCs w:val="23"/>
        </w:rPr>
        <w:t xml:space="preserve">	9</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8 : Sélection de la carte et du port dans Arduino IDE</w:t>
      </w:r>
      <w:r>
        <w:rPr>
          <w:rFonts w:ascii="Times New Roman" w:cs="Times New Roman" w:eastAsia="Times New Roman" w:hAnsi="Times New Roman"/>
          <w:b w:val="false"/>
          <w:bCs w:val="false"/>
          <w:sz w:val="23"/>
          <w:szCs w:val="23"/>
        </w:rPr>
        <w:t xml:space="preserve">	10</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9 : Organigramme du programme LED ON / LED OFF</w:t>
      </w:r>
      <w:r>
        <w:rPr>
          <w:rFonts w:ascii="Times New Roman" w:cs="Times New Roman" w:eastAsia="Times New Roman" w:hAnsi="Times New Roman"/>
          <w:b w:val="false"/>
          <w:bCs w:val="false"/>
          <w:sz w:val="23"/>
          <w:szCs w:val="23"/>
        </w:rPr>
        <w:t xml:space="preserve">	21</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10 : Organigramme du programme du feu tricolore</w:t>
      </w:r>
      <w:r>
        <w:rPr>
          <w:rFonts w:ascii="Times New Roman" w:cs="Times New Roman" w:eastAsia="Times New Roman" w:hAnsi="Times New Roman"/>
          <w:b w:val="false"/>
          <w:bCs w:val="false"/>
          <w:sz w:val="23"/>
          <w:szCs w:val="23"/>
        </w:rPr>
        <w:t xml:space="preserve">	21</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11 : Chronogramme des sorties du feu tricolore (durées programmées)</w:t>
      </w:r>
      <w:r>
        <w:rPr>
          <w:rFonts w:ascii="Times New Roman" w:cs="Times New Roman" w:eastAsia="Times New Roman" w:hAnsi="Times New Roman"/>
          <w:b w:val="false"/>
          <w:bCs w:val="false"/>
          <w:sz w:val="23"/>
          <w:szCs w:val="23"/>
        </w:rPr>
        <w:t xml:space="preserve">	22</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12 : Schéma de câblage de la partie 1 (LED externe sur GPIO 13)</w:t>
      </w:r>
      <w:r>
        <w:rPr>
          <w:rFonts w:ascii="Times New Roman" w:cs="Times New Roman" w:eastAsia="Times New Roman" w:hAnsi="Times New Roman"/>
          <w:b w:val="false"/>
          <w:bCs w:val="false"/>
          <w:sz w:val="23"/>
          <w:szCs w:val="23"/>
        </w:rPr>
        <w:t xml:space="preserve">	23</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13 : Schéma de câblage du feu tricolore (trois LED, trois résistances, masse commune)</w:t>
      </w:r>
      <w:r>
        <w:rPr>
          <w:rFonts w:ascii="Times New Roman" w:cs="Times New Roman" w:eastAsia="Times New Roman" w:hAnsi="Times New Roman"/>
          <w:b w:val="false"/>
          <w:bCs w:val="false"/>
          <w:sz w:val="23"/>
          <w:szCs w:val="23"/>
        </w:rPr>
        <w:t xml:space="preserve">	23</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14 : Montage de la partie 1 (photo à insérer)</w:t>
      </w:r>
      <w:r>
        <w:rPr>
          <w:rFonts w:ascii="Times New Roman" w:cs="Times New Roman" w:eastAsia="Times New Roman" w:hAnsi="Times New Roman"/>
          <w:b w:val="false"/>
          <w:bCs w:val="false"/>
          <w:sz w:val="23"/>
          <w:szCs w:val="23"/>
        </w:rPr>
        <w:t xml:space="preserve">	24</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15 : Montage de la partie 2 (photo à insérer)</w:t>
      </w:r>
      <w:r>
        <w:rPr>
          <w:rFonts w:ascii="Times New Roman" w:cs="Times New Roman" w:eastAsia="Times New Roman" w:hAnsi="Times New Roman"/>
          <w:b w:val="false"/>
          <w:bCs w:val="false"/>
          <w:sz w:val="23"/>
          <w:szCs w:val="23"/>
        </w:rPr>
        <w:t xml:space="preserve">	24</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16 : Illustration de l’affichage OLED attendu en partie 1 (dessin, pas une capture réelle)</w:t>
      </w:r>
      <w:r>
        <w:rPr>
          <w:rFonts w:ascii="Times New Roman" w:cs="Times New Roman" w:eastAsia="Times New Roman" w:hAnsi="Times New Roman"/>
          <w:b w:val="false"/>
          <w:bCs w:val="false"/>
          <w:sz w:val="23"/>
          <w:szCs w:val="23"/>
        </w:rPr>
        <w:t xml:space="preserve">	25</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17 : Résultat de la partie 1 : LED allumée, affichage « LED ON » (photo à insérer)</w:t>
      </w:r>
      <w:r>
        <w:rPr>
          <w:rFonts w:ascii="Times New Roman" w:cs="Times New Roman" w:eastAsia="Times New Roman" w:hAnsi="Times New Roman"/>
          <w:b w:val="false"/>
          <w:bCs w:val="false"/>
          <w:sz w:val="23"/>
          <w:szCs w:val="23"/>
        </w:rPr>
        <w:t xml:space="preserve">	25</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18 : Résultat de la partie 1 : LED éteinte, affichage « LED OFF » (photo à insérer)</w:t>
      </w:r>
      <w:r>
        <w:rPr>
          <w:rFonts w:ascii="Times New Roman" w:cs="Times New Roman" w:eastAsia="Times New Roman" w:hAnsi="Times New Roman"/>
          <w:b w:val="false"/>
          <w:bCs w:val="false"/>
          <w:sz w:val="23"/>
          <w:szCs w:val="23"/>
        </w:rPr>
        <w:t xml:space="preserve">	26</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19 : Moniteur série de la partie 1 (capture à insérer)</w:t>
      </w:r>
      <w:r>
        <w:rPr>
          <w:rFonts w:ascii="Times New Roman" w:cs="Times New Roman" w:eastAsia="Times New Roman" w:hAnsi="Times New Roman"/>
          <w:b w:val="false"/>
          <w:bCs w:val="false"/>
          <w:sz w:val="23"/>
          <w:szCs w:val="23"/>
        </w:rPr>
        <w:t xml:space="preserve">	26</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20 : Illustration de l’affichage OLED attendu en partie 2 (dessin, pas une capture réelle)</w:t>
      </w:r>
      <w:r>
        <w:rPr>
          <w:rFonts w:ascii="Times New Roman" w:cs="Times New Roman" w:eastAsia="Times New Roman" w:hAnsi="Times New Roman"/>
          <w:b w:val="false"/>
          <w:bCs w:val="false"/>
          <w:sz w:val="23"/>
          <w:szCs w:val="23"/>
        </w:rPr>
        <w:t xml:space="preserve">	26</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21 : Phase rouge : LED rouge allumée, affichage « FEU ROUGE » (photo à insérer)</w:t>
      </w:r>
      <w:r>
        <w:rPr>
          <w:rFonts w:ascii="Times New Roman" w:cs="Times New Roman" w:eastAsia="Times New Roman" w:hAnsi="Times New Roman"/>
          <w:b w:val="false"/>
          <w:bCs w:val="false"/>
          <w:sz w:val="23"/>
          <w:szCs w:val="23"/>
        </w:rPr>
        <w:t xml:space="preserve">	27</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22 : Phase verte : LED verte allumée, affichage « FEU VERT » (photo à insérer)</w:t>
      </w:r>
      <w:r>
        <w:rPr>
          <w:rFonts w:ascii="Times New Roman" w:cs="Times New Roman" w:eastAsia="Times New Roman" w:hAnsi="Times New Roman"/>
          <w:b w:val="false"/>
          <w:bCs w:val="false"/>
          <w:sz w:val="23"/>
          <w:szCs w:val="23"/>
        </w:rPr>
        <w:t xml:space="preserve">	27</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23 : Phase orange : LED orange allumée, affichage « FEU ORANGE » (photo à insérer)</w:t>
      </w:r>
      <w:r>
        <w:rPr>
          <w:rFonts w:ascii="Times New Roman" w:cs="Times New Roman" w:eastAsia="Times New Roman" w:hAnsi="Times New Roman"/>
          <w:b w:val="false"/>
          <w:bCs w:val="false"/>
          <w:sz w:val="23"/>
          <w:szCs w:val="23"/>
        </w:rPr>
        <w:t xml:space="preserve">	27</w:t>
      </w:r>
    </w:p>
    <w:p>
      <w:pPr>
        <w:tabs>
          <w:tab w:val="right" w:pos="9072" w:leader="dot"/>
        </w:tabs>
        <w:spacing w:after="70"/>
        <w:ind w:left="0"/>
      </w:pPr>
      <w:r>
        <w:rPr>
          <w:rFonts w:ascii="Times New Roman" w:cs="Times New Roman" w:eastAsia="Times New Roman" w:hAnsi="Times New Roman"/>
          <w:b w:val="false"/>
          <w:bCs w:val="false"/>
          <w:sz w:val="23"/>
          <w:szCs w:val="23"/>
        </w:rPr>
        <w:t xml:space="preserve">Figure 24 : Moniteur série de la partie 2 (capture à insérer)</w:t>
      </w:r>
      <w:r>
        <w:rPr>
          <w:rFonts w:ascii="Times New Roman" w:cs="Times New Roman" w:eastAsia="Times New Roman" w:hAnsi="Times New Roman"/>
          <w:b w:val="false"/>
          <w:bCs w:val="false"/>
          <w:sz w:val="23"/>
          <w:szCs w:val="23"/>
        </w:rPr>
        <w:t xml:space="preserve">	27</w:t>
      </w:r>
    </w:p>
    <w:p>
      <w:pPr>
        <w:sectPr>
          <w:footerReference w:type="default" r:id="rId6"/>
          <w:pgSz w:w="11906" w:h="16838" w:orient="portrait"/>
          <w:pgMar w:top="1418" w:right="1417" w:bottom="1418" w:left="1417" w:header="708" w:footer="708" w:gutter="0"/>
          <w:pgNumType w:start="1" w:fmt="lowerRoman"/>
          <w:docGrid w:linePitch="360"/>
        </w:sectPr>
      </w:pPr>
    </w:p>
    <w:p>
      <w:pPr>
        <w:pStyle w:val="Heading1"/>
        <w:pageBreakBefore/>
      </w:pPr>
      <w:r>
        <w:rPr>
          <w:rFonts w:ascii="Times New Roman" w:cs="Times New Roman" w:eastAsia="Times New Roman" w:hAnsi="Times New Roman"/>
        </w:rPr>
        <w:t xml:space="preserve">Introduction générale</w:t>
      </w:r>
    </w:p>
    <w:p>
      <w:pPr>
        <w:spacing w:after="120" w:line="300"/>
        <w:jc w:val="both"/>
      </w:pPr>
      <w:r>
        <w:rPr>
          <w:rFonts w:ascii="Times New Roman" w:cs="Times New Roman" w:eastAsia="Times New Roman" w:hAnsi="Times New Roman"/>
        </w:rPr>
        <w:t xml:space="preserve">L’Internet des objets (IoT) repose sur de petits systèmes électroniques capables de mesurer, de commander et de communiquer. Au cœur de ces systèmes, on trouve très souvent un microcontrôleur de la famille </w:t>
      </w:r>
      <w:r>
        <w:rPr>
          <w:rFonts w:ascii="Times New Roman" w:cs="Times New Roman" w:eastAsia="Times New Roman" w:hAnsi="Times New Roman"/>
          <w:b/>
          <w:bCs/>
        </w:rPr>
        <w:t xml:space="preserve">ESP32</w:t>
      </w:r>
      <w:r>
        <w:rPr>
          <w:rFonts w:ascii="Times New Roman" w:cs="Times New Roman" w:eastAsia="Times New Roman" w:hAnsi="Times New Roman"/>
        </w:rPr>
        <w:t xml:space="preserve">, apprécié pour sa puissance, son faible coût et ses interfaces Wi-Fi et Bluetooth intégrées. La carte </w:t>
      </w:r>
      <w:r>
        <w:rPr>
          <w:rFonts w:ascii="Times New Roman" w:cs="Times New Roman" w:eastAsia="Times New Roman" w:hAnsi="Times New Roman"/>
          <w:b/>
          <w:bCs/>
        </w:rPr>
        <w:t xml:space="preserve">TTGO LoRa32 OLED ESP32</w:t>
      </w:r>
      <w:r>
        <w:rPr>
          <w:rFonts w:ascii="Times New Roman" w:cs="Times New Roman" w:eastAsia="Times New Roman" w:hAnsi="Times New Roman"/>
        </w:rPr>
        <w:t xml:space="preserve"> en est un bon exemple : elle associe un ESP32, un module radio </w:t>
      </w:r>
      <w:r>
        <w:rPr>
          <w:rFonts w:ascii="Times New Roman" w:cs="Times New Roman" w:eastAsia="Times New Roman" w:hAnsi="Times New Roman"/>
          <w:b/>
          <w:bCs/>
        </w:rPr>
        <w:t xml:space="preserve">LoRa</w:t>
      </w:r>
      <w:r>
        <w:rPr>
          <w:rFonts w:ascii="Times New Roman" w:cs="Times New Roman" w:eastAsia="Times New Roman" w:hAnsi="Times New Roman"/>
        </w:rPr>
        <w:t xml:space="preserve"> longue portée et un petit écran </w:t>
      </w:r>
      <w:r>
        <w:rPr>
          <w:rFonts w:ascii="Times New Roman" w:cs="Times New Roman" w:eastAsia="Times New Roman" w:hAnsi="Times New Roman"/>
          <w:b/>
          <w:bCs/>
        </w:rPr>
        <w:t xml:space="preserve">OLED</w:t>
      </w:r>
      <w:r>
        <w:rPr>
          <w:rFonts w:ascii="Times New Roman" w:cs="Times New Roman" w:eastAsia="Times New Roman" w:hAnsi="Times New Roman"/>
        </w:rPr>
        <w:t xml:space="preserve"> qui permet d’afficher des informations sans ordinateur.</w:t>
      </w:r>
    </w:p>
    <w:p>
      <w:pPr>
        <w:spacing w:after="120" w:line="300"/>
        <w:jc w:val="both"/>
      </w:pPr>
      <w:r>
        <w:rPr>
          <w:rFonts w:ascii="Times New Roman" w:cs="Times New Roman" w:eastAsia="Times New Roman" w:hAnsi="Times New Roman"/>
        </w:rPr>
        <w:t xml:space="preserve">Ce compte rendu présente le travail réalisé dans le cadre du module </w:t>
      </w:r>
      <w:r>
        <w:rPr>
          <w:rFonts w:ascii="Times New Roman" w:cs="Times New Roman" w:eastAsia="Times New Roman" w:hAnsi="Times New Roman"/>
          <w:b/>
          <w:bCs/>
        </w:rPr>
        <w:t xml:space="preserve">Programmation Embarquée</w:t>
      </w:r>
      <w:r>
        <w:rPr>
          <w:rFonts w:ascii="Times New Roman" w:cs="Times New Roman" w:eastAsia="Times New Roman" w:hAnsi="Times New Roman"/>
        </w:rPr>
        <w:t xml:space="preserve"> avec cette carte, programmée en langage Arduino (C/C++) sous l’</w:t>
      </w:r>
      <w:r>
        <w:rPr>
          <w:rFonts w:ascii="Times New Roman" w:cs="Times New Roman" w:eastAsia="Times New Roman" w:hAnsi="Times New Roman"/>
          <w:b/>
          <w:bCs/>
        </w:rPr>
        <w:t xml:space="preserve">Arduino IDE</w:t>
      </w:r>
      <w:r>
        <w:rPr>
          <w:rFonts w:ascii="Times New Roman" w:cs="Times New Roman" w:eastAsia="Times New Roman" w:hAnsi="Times New Roman"/>
        </w:rPr>
        <w:t xml:space="preserve">. Deux réalisations sont étudiées : d’abord la commande d’une </w:t>
      </w:r>
      <w:r>
        <w:rPr>
          <w:rFonts w:ascii="Times New Roman" w:cs="Times New Roman" w:eastAsia="Times New Roman" w:hAnsi="Times New Roman"/>
          <w:b/>
          <w:bCs/>
        </w:rPr>
        <w:t xml:space="preserve">LED</w:t>
      </w:r>
      <w:r>
        <w:rPr>
          <w:rFonts w:ascii="Times New Roman" w:cs="Times New Roman" w:eastAsia="Times New Roman" w:hAnsi="Times New Roman"/>
        </w:rPr>
        <w:t xml:space="preserve"> qui s’allume et s’éteint en affichant son état sur l’écran OLED et sur le moniteur série ; ensuite un </w:t>
      </w:r>
      <w:r>
        <w:rPr>
          <w:rFonts w:ascii="Times New Roman" w:cs="Times New Roman" w:eastAsia="Times New Roman" w:hAnsi="Times New Roman"/>
          <w:b/>
          <w:bCs/>
        </w:rPr>
        <w:t xml:space="preserve">feu tricolore</w:t>
      </w:r>
      <w:r>
        <w:rPr>
          <w:rFonts w:ascii="Times New Roman" w:cs="Times New Roman" w:eastAsia="Times New Roman" w:hAnsi="Times New Roman"/>
        </w:rPr>
        <w:t xml:space="preserve"> automatique à trois LED (rouge, orange, verte) dont la couleur active est affichée à l’écran.</w:t>
      </w:r>
    </w:p>
    <w:p>
      <w:pPr>
        <w:spacing w:after="120" w:line="300"/>
        <w:jc w:val="both"/>
      </w:pPr>
      <w:r>
        <w:rPr>
          <w:rFonts w:ascii="Times New Roman" w:cs="Times New Roman" w:eastAsia="Times New Roman" w:hAnsi="Times New Roman"/>
        </w:rPr>
        <w:t xml:space="preserve">Le rapport est organisé en onze chapitres : objectifs du TP, présentation de la carte (avec les différences entre ses versions), matériel utilisé, installation de l’environnement, première réalisation, deuxième réalisation, codes complets commentés, organigrammes, schémas de câblage, résultats et analyse, puis problèmes courants et solutions. Il se termine par une conclusion générale et une webographie.</w:t>
      </w:r>
    </w:p>
    <w:p>
      <w:pPr>
        <w:keepNext/>
        <w:spacing w:after="0" w:before="120"/>
        <w:jc w:val="center"/>
      </w:pPr>
      <w:r>
        <w:drawing>
          <wp:inline distT="0" distB="0" distL="0" distR="0">
            <wp:extent cx="5581650" cy="1447800"/>
            <wp:effectExtent t="0" r="0" b="0" l="0"/>
            <wp:docPr id="1" name="fig_flow.png" descr="fig_flow.png" title="fi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1447800"/>
                    </a:xfrm>
                    <a:prstGeom prst="rect">
                      <a:avLst/>
                    </a:prstGeom>
                  </pic:spPr>
                </pic:pic>
              </a:graphicData>
            </a:graphic>
          </wp:inline>
        </w:drawing>
      </w:r>
    </w:p>
    <w:p>
      <w:pPr>
        <w:keepLines/>
        <w:spacing w:after="220" w:before="80"/>
        <w:jc w:val="center"/>
      </w:pPr>
      <w:r>
        <w:rPr>
          <w:rFonts w:ascii="Times New Roman" w:cs="Times New Roman" w:eastAsia="Times New Roman" w:hAnsi="Times New Roman"/>
          <w:b/>
          <w:bCs/>
          <w:color w:val="1F3864"/>
          <w:sz w:val="21"/>
          <w:szCs w:val="21"/>
        </w:rPr>
        <w:t xml:space="preserve">Figure 1 : </w:t>
      </w:r>
      <w:r>
        <w:rPr>
          <w:rFonts w:ascii="Times New Roman" w:cs="Times New Roman" w:eastAsia="Times New Roman" w:hAnsi="Times New Roman"/>
          <w:i/>
          <w:iCs/>
          <w:sz w:val="21"/>
          <w:szCs w:val="21"/>
        </w:rPr>
        <w:t xml:space="preserve">Démarche suivie pendant le TP</w:t>
      </w:r>
    </w:p>
    <w:p>
      <w:pPr>
        <w:pStyle w:val="Heading1"/>
        <w:pageBreakBefore/>
      </w:pPr>
      <w:r>
        <w:rPr>
          <w:rFonts w:ascii="Times New Roman" w:cs="Times New Roman" w:eastAsia="Times New Roman" w:hAnsi="Times New Roman"/>
        </w:rPr>
        <w:t xml:space="preserve">Chapitre 1 : Objectifs du TP</w:t>
      </w:r>
    </w:p>
    <w:p>
      <w:pPr>
        <w:pStyle w:val="Heading2"/>
      </w:pPr>
      <w:r>
        <w:rPr>
          <w:rFonts w:ascii="Times New Roman" w:cs="Times New Roman" w:eastAsia="Times New Roman" w:hAnsi="Times New Roman"/>
        </w:rPr>
        <w:t xml:space="preserve">1.1 Objectif général</w:t>
      </w:r>
    </w:p>
    <w:p>
      <w:pPr>
        <w:spacing w:after="120" w:line="300"/>
        <w:jc w:val="both"/>
      </w:pPr>
      <w:r>
        <w:rPr>
          <w:rFonts w:ascii="Times New Roman" w:cs="Times New Roman" w:eastAsia="Times New Roman" w:hAnsi="Times New Roman"/>
        </w:rPr>
        <w:t xml:space="preserve">Utiliser la carte </w:t>
      </w:r>
      <w:r>
        <w:rPr>
          <w:rFonts w:ascii="Times New Roman" w:cs="Times New Roman" w:eastAsia="Times New Roman" w:hAnsi="Times New Roman"/>
          <w:b/>
          <w:bCs/>
        </w:rPr>
        <w:t xml:space="preserve">TTGO LoRa32 OLED ESP32</w:t>
      </w:r>
      <w:r>
        <w:rPr>
          <w:rFonts w:ascii="Times New Roman" w:cs="Times New Roman" w:eastAsia="Times New Roman" w:hAnsi="Times New Roman"/>
        </w:rPr>
        <w:t xml:space="preserve"> pour commander des LED, afficher leur état sur l’écran OLED intégré et réaliser un système de </w:t>
      </w:r>
      <w:r>
        <w:rPr>
          <w:rFonts w:ascii="Times New Roman" w:cs="Times New Roman" w:eastAsia="Times New Roman" w:hAnsi="Times New Roman"/>
          <w:b/>
          <w:bCs/>
        </w:rPr>
        <w:t xml:space="preserve">feu tricolore automatique</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1.2 Objectifs spécifiques</w:t>
      </w:r>
    </w:p>
    <w:p>
      <w:pPr>
        <w:pStyle w:val="ListParagraph"/>
        <w:numPr>
          <w:ilvl w:val="0"/>
          <w:numId w:val="2"/>
        </w:numPr>
        <w:spacing w:after="60" w:line="288"/>
        <w:jc w:val="left"/>
      </w:pPr>
      <w:r>
        <w:rPr>
          <w:rFonts w:ascii="Times New Roman" w:cs="Times New Roman" w:eastAsia="Times New Roman" w:hAnsi="Times New Roman"/>
        </w:rPr>
        <w:t xml:space="preserve">Comprendre l’architecture de la carte (ESP32, module LoRa, écran OLED) et identifier les broches utilisées par la carte elle-même.</w:t>
      </w:r>
    </w:p>
    <w:p>
      <w:pPr>
        <w:pStyle w:val="ListParagraph"/>
        <w:numPr>
          <w:ilvl w:val="0"/>
          <w:numId w:val="2"/>
        </w:numPr>
        <w:spacing w:after="60" w:line="288"/>
        <w:jc w:val="left"/>
      </w:pPr>
      <w:r>
        <w:rPr>
          <w:rFonts w:ascii="Times New Roman" w:cs="Times New Roman" w:eastAsia="Times New Roman" w:hAnsi="Times New Roman"/>
        </w:rPr>
        <w:t xml:space="preserve">Installer et configurer l’Arduino IDE pour la famille ESP32 et les bibliothèques de l’écran OLED.</w:t>
      </w:r>
    </w:p>
    <w:p>
      <w:pPr>
        <w:pStyle w:val="ListParagraph"/>
        <w:numPr>
          <w:ilvl w:val="0"/>
          <w:numId w:val="2"/>
        </w:numPr>
        <w:spacing w:after="60" w:line="288"/>
        <w:jc w:val="left"/>
      </w:pPr>
      <w:r>
        <w:rPr>
          <w:rFonts w:ascii="Times New Roman" w:cs="Times New Roman" w:eastAsia="Times New Roman" w:hAnsi="Times New Roman"/>
        </w:rPr>
        <w:t xml:space="preserve">Configurer une broche GPIO en sortie et la piloter avec </w:t>
      </w:r>
      <w:r>
        <w:rPr>
          <w:rFonts w:ascii="Courier New" w:cs="Courier New" w:eastAsia="Courier New" w:hAnsi="Courier New"/>
          <w:sz w:val="21"/>
          <w:szCs w:val="21"/>
        </w:rPr>
        <w:t xml:space="preserve">pinMode()</w:t>
      </w:r>
      <w:r>
        <w:rPr>
          <w:rFonts w:ascii="Times New Roman" w:cs="Times New Roman" w:eastAsia="Times New Roman" w:hAnsi="Times New Roman"/>
        </w:rPr>
        <w:t xml:space="preserve"> et </w:t>
      </w:r>
      <w:r>
        <w:rPr>
          <w:rFonts w:ascii="Courier New" w:cs="Courier New" w:eastAsia="Courier New" w:hAnsi="Courier New"/>
          <w:sz w:val="21"/>
          <w:szCs w:val="21"/>
        </w:rPr>
        <w:t xml:space="preserve">digitalWrite()</w:t>
      </w:r>
      <w:r>
        <w:rPr>
          <w:rFonts w:ascii="Times New Roman" w:cs="Times New Roman" w:eastAsia="Times New Roman" w:hAnsi="Times New Roman"/>
        </w:rPr>
        <w:t xml:space="preserve">.</w:t>
      </w:r>
    </w:p>
    <w:p>
      <w:pPr>
        <w:pStyle w:val="ListParagraph"/>
        <w:numPr>
          <w:ilvl w:val="0"/>
          <w:numId w:val="2"/>
        </w:numPr>
        <w:spacing w:after="60" w:line="288"/>
        <w:jc w:val="left"/>
      </w:pPr>
      <w:r>
        <w:rPr>
          <w:rFonts w:ascii="Times New Roman" w:cs="Times New Roman" w:eastAsia="Times New Roman" w:hAnsi="Times New Roman"/>
        </w:rPr>
        <w:t xml:space="preserve">Dimensionner la résistance de protection d’une LED.</w:t>
      </w:r>
    </w:p>
    <w:p>
      <w:pPr>
        <w:pStyle w:val="ListParagraph"/>
        <w:numPr>
          <w:ilvl w:val="0"/>
          <w:numId w:val="2"/>
        </w:numPr>
        <w:spacing w:after="60" w:line="288"/>
        <w:jc w:val="left"/>
      </w:pPr>
      <w:r>
        <w:rPr>
          <w:rFonts w:ascii="Times New Roman" w:cs="Times New Roman" w:eastAsia="Times New Roman" w:hAnsi="Times New Roman"/>
        </w:rPr>
        <w:t xml:space="preserve">Piloter un écran OLED SSD1306 en I2C avec les bibliothèques Adafruit.</w:t>
      </w:r>
    </w:p>
    <w:p>
      <w:pPr>
        <w:pStyle w:val="ListParagraph"/>
        <w:numPr>
          <w:ilvl w:val="0"/>
          <w:numId w:val="2"/>
        </w:numPr>
        <w:spacing w:after="60" w:line="288"/>
        <w:jc w:val="left"/>
      </w:pPr>
      <w:r>
        <w:rPr>
          <w:rFonts w:ascii="Times New Roman" w:cs="Times New Roman" w:eastAsia="Times New Roman" w:hAnsi="Times New Roman"/>
        </w:rPr>
        <w:t xml:space="preserve">Afficher des informations sur le moniteur série pour contrôler et déboguer un programme.</w:t>
      </w:r>
    </w:p>
    <w:p>
      <w:pPr>
        <w:pStyle w:val="ListParagraph"/>
        <w:numPr>
          <w:ilvl w:val="0"/>
          <w:numId w:val="2"/>
        </w:numPr>
        <w:spacing w:after="60" w:line="288"/>
        <w:jc w:val="left"/>
      </w:pPr>
      <w:r>
        <w:rPr>
          <w:rFonts w:ascii="Times New Roman" w:cs="Times New Roman" w:eastAsia="Times New Roman" w:hAnsi="Times New Roman"/>
        </w:rPr>
        <w:t xml:space="preserve">Concevoir une séquence automatique (feu tricolore) et la représenter par un organigramme et un chronogramme.</w:t>
      </w:r>
    </w:p>
    <w:p>
      <w:pPr>
        <w:pStyle w:val="ListParagraph"/>
        <w:numPr>
          <w:ilvl w:val="0"/>
          <w:numId w:val="2"/>
        </w:numPr>
        <w:spacing w:after="60" w:line="288"/>
        <w:jc w:val="left"/>
      </w:pPr>
      <w:r>
        <w:rPr>
          <w:rFonts w:ascii="Times New Roman" w:cs="Times New Roman" w:eastAsia="Times New Roman" w:hAnsi="Times New Roman"/>
        </w:rPr>
        <w:t xml:space="preserve">Tenir compte des différences matérielles entre les versions V1 et V2/V2.1 de la carte.</w:t>
      </w:r>
    </w:p>
    <w:p>
      <w:pPr>
        <w:pStyle w:val="Heading2"/>
      </w:pPr>
      <w:r>
        <w:rPr>
          <w:rFonts w:ascii="Times New Roman" w:cs="Times New Roman" w:eastAsia="Times New Roman" w:hAnsi="Times New Roman"/>
        </w:rPr>
        <w:t xml:space="preserve">1.3 Travail demandé</w:t>
      </w:r>
    </w:p>
    <w:p>
      <w:pPr>
        <w:keepNext/>
        <w:spacing w:after="80" w:before="160"/>
        <w:jc w:val="center"/>
      </w:pPr>
      <w:r>
        <w:rPr>
          <w:rFonts w:ascii="Times New Roman" w:cs="Times New Roman" w:eastAsia="Times New Roman" w:hAnsi="Times New Roman"/>
          <w:b/>
          <w:bCs/>
          <w:color w:val="1F3864"/>
          <w:sz w:val="21"/>
          <w:szCs w:val="21"/>
        </w:rPr>
        <w:t xml:space="preserve">Tableau 1 : </w:t>
      </w:r>
      <w:r>
        <w:rPr>
          <w:rFonts w:ascii="Times New Roman" w:cs="Times New Roman" w:eastAsia="Times New Roman" w:hAnsi="Times New Roman"/>
          <w:i/>
          <w:iCs/>
          <w:sz w:val="21"/>
          <w:szCs w:val="21"/>
        </w:rPr>
        <w:t xml:space="preserve">Les deux parties du TP</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4900"/>
        <w:gridCol w:w="2872"/>
      </w:tblGrid>
      <w:tr>
        <w:trPr>
          <w:cantSplit/>
          <w:tblHeader/>
        </w:trPr>
        <w:tc>
          <w:tcPr>
            <w:tcW w:type="dxa" w:w="13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Partie</w:t>
            </w:r>
          </w:p>
        </w:tc>
        <w:tc>
          <w:tcPr>
            <w:tcW w:type="dxa" w:w="49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Travail demandé</w:t>
            </w:r>
          </w:p>
        </w:tc>
        <w:tc>
          <w:tcPr>
            <w:tcW w:type="dxa" w:w="287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Affichage attendu</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Partie 1</w:t>
            </w:r>
          </w:p>
        </w:tc>
        <w:tc>
          <w:tcPr>
            <w:tcW w:type="dxa" w:w="4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Programme Arduino qui allume et éteint une LED alternativement.</w:t>
            </w:r>
          </w:p>
        </w:tc>
        <w:tc>
          <w:tcPr>
            <w:tcW w:type="dxa" w:w="28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OLED : « LED ON » / « LED OFF » ; moniteur série : même état.</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Partie 2</w:t>
            </w:r>
          </w:p>
        </w:tc>
        <w:tc>
          <w:tcPr>
            <w:tcW w:type="dxa" w:w="4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Feu de circulation miniature à trois LED : rouge (arrêt), orange (attente), verte (passage autorisé), commandé automatiquement.</w:t>
            </w:r>
          </w:p>
        </w:tc>
        <w:tc>
          <w:tcPr>
            <w:tcW w:type="dxa" w:w="28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OLED : « FEU ROUGE », « FEU ORANGE », « FEU VERT ».</w:t>
            </w:r>
          </w:p>
        </w:tc>
      </w:tr>
    </w:tbl>
    <w:p>
      <w:pPr>
        <w:spacing w:after="120"/>
      </w:pPr>
    </w:p>
    <w:p>
      <w:pPr>
        <w:pStyle w:val="Heading1"/>
        <w:pageBreakBefore/>
      </w:pPr>
      <w:r>
        <w:rPr>
          <w:rFonts w:ascii="Times New Roman" w:cs="Times New Roman" w:eastAsia="Times New Roman" w:hAnsi="Times New Roman"/>
        </w:rPr>
        <w:t xml:space="preserve">Chapitre 2 : Présentation de la carte TTGO LoRa32 OLED ESP32</w:t>
      </w:r>
    </w:p>
    <w:p>
      <w:pPr>
        <w:pStyle w:val="Heading2"/>
      </w:pPr>
      <w:r>
        <w:rPr>
          <w:rFonts w:ascii="Times New Roman" w:cs="Times New Roman" w:eastAsia="Times New Roman" w:hAnsi="Times New Roman"/>
        </w:rPr>
        <w:t xml:space="preserve">2.1 Présentation générale</w:t>
      </w:r>
    </w:p>
    <w:p>
      <w:pPr>
        <w:spacing w:after="120" w:line="300"/>
        <w:jc w:val="both"/>
      </w:pPr>
      <w:r>
        <w:rPr>
          <w:rFonts w:ascii="Times New Roman" w:cs="Times New Roman" w:eastAsia="Times New Roman" w:hAnsi="Times New Roman"/>
        </w:rPr>
        <w:t xml:space="preserve">La </w:t>
      </w:r>
      <w:r>
        <w:rPr>
          <w:rFonts w:ascii="Times New Roman" w:cs="Times New Roman" w:eastAsia="Times New Roman" w:hAnsi="Times New Roman"/>
          <w:b/>
          <w:bCs/>
        </w:rPr>
        <w:t xml:space="preserve">TTGO LoRa32</w:t>
      </w:r>
      <w:r>
        <w:rPr>
          <w:rFonts w:ascii="Times New Roman" w:cs="Times New Roman" w:eastAsia="Times New Roman" w:hAnsi="Times New Roman"/>
        </w:rPr>
        <w:t xml:space="preserve"> est une carte de développement fabriquée par </w:t>
      </w:r>
      <w:r>
        <w:rPr>
          <w:rFonts w:ascii="Times New Roman" w:cs="Times New Roman" w:eastAsia="Times New Roman" w:hAnsi="Times New Roman"/>
          <w:b/>
          <w:bCs/>
        </w:rPr>
        <w:t xml:space="preserve">LilyGO</w:t>
      </w:r>
      <w:r>
        <w:rPr>
          <w:rFonts w:ascii="Times New Roman" w:cs="Times New Roman" w:eastAsia="Times New Roman" w:hAnsi="Times New Roman"/>
        </w:rPr>
        <w:t xml:space="preserve"> (anciennement TTGO). Elle intègre sur un même circuit imprimé :</w:t>
      </w:r>
    </w:p>
    <w:p>
      <w:pPr>
        <w:pStyle w:val="ListParagraph"/>
        <w:numPr>
          <w:ilvl w:val="0"/>
          <w:numId w:val="2"/>
        </w:numPr>
        <w:spacing w:after="60" w:line="288"/>
        <w:jc w:val="left"/>
      </w:pPr>
      <w:r>
        <w:rPr>
          <w:rFonts w:ascii="Times New Roman" w:cs="Times New Roman" w:eastAsia="Times New Roman" w:hAnsi="Times New Roman"/>
        </w:rPr>
        <w:t xml:space="preserve">un microcontrôleur </w:t>
      </w:r>
      <w:r>
        <w:rPr>
          <w:rFonts w:ascii="Times New Roman" w:cs="Times New Roman" w:eastAsia="Times New Roman" w:hAnsi="Times New Roman"/>
          <w:b/>
          <w:bCs/>
        </w:rPr>
        <w:t xml:space="preserve">ESP32</w:t>
      </w:r>
      <w:r>
        <w:rPr>
          <w:rFonts w:ascii="Times New Roman" w:cs="Times New Roman" w:eastAsia="Times New Roman" w:hAnsi="Times New Roman"/>
        </w:rPr>
        <w:t xml:space="preserve"> à deux cœurs (Xtensa LX6, jusqu’à 240 MHz) avec Wi-Fi 802.11 b/g/n et Bluetooth ;</w:t>
      </w:r>
    </w:p>
    <w:p>
      <w:pPr>
        <w:pStyle w:val="ListParagraph"/>
        <w:numPr>
          <w:ilvl w:val="0"/>
          <w:numId w:val="2"/>
        </w:numPr>
        <w:spacing w:after="60" w:line="288"/>
        <w:jc w:val="left"/>
      </w:pPr>
      <w:r>
        <w:rPr>
          <w:rFonts w:ascii="Times New Roman" w:cs="Times New Roman" w:eastAsia="Times New Roman" w:hAnsi="Times New Roman"/>
        </w:rPr>
        <w:t xml:space="preserve">un module radio </w:t>
      </w:r>
      <w:r>
        <w:rPr>
          <w:rFonts w:ascii="Times New Roman" w:cs="Times New Roman" w:eastAsia="Times New Roman" w:hAnsi="Times New Roman"/>
          <w:b/>
          <w:bCs/>
        </w:rPr>
        <w:t xml:space="preserve">LoRa</w:t>
      </w:r>
      <w:r>
        <w:rPr>
          <w:rFonts w:ascii="Times New Roman" w:cs="Times New Roman" w:eastAsia="Times New Roman" w:hAnsi="Times New Roman"/>
        </w:rPr>
        <w:t xml:space="preserve"> (puces SX1276 ou SX1278 selon la bande 868/915 MHz ou 433 MHz) relié à l’ESP32 par le bus SPI ;</w:t>
      </w:r>
    </w:p>
    <w:p>
      <w:pPr>
        <w:pStyle w:val="ListParagraph"/>
        <w:numPr>
          <w:ilvl w:val="0"/>
          <w:numId w:val="2"/>
        </w:numPr>
        <w:spacing w:after="60" w:line="288"/>
        <w:jc w:val="left"/>
      </w:pPr>
      <w:r>
        <w:rPr>
          <w:rFonts w:ascii="Times New Roman" w:cs="Times New Roman" w:eastAsia="Times New Roman" w:hAnsi="Times New Roman"/>
        </w:rPr>
        <w:t xml:space="preserve">un écran </w:t>
      </w:r>
      <w:r>
        <w:rPr>
          <w:rFonts w:ascii="Times New Roman" w:cs="Times New Roman" w:eastAsia="Times New Roman" w:hAnsi="Times New Roman"/>
          <w:b/>
          <w:bCs/>
        </w:rPr>
        <w:t xml:space="preserve">OLED de 0,96 pouce</w:t>
      </w:r>
      <w:r>
        <w:rPr>
          <w:rFonts w:ascii="Times New Roman" w:cs="Times New Roman" w:eastAsia="Times New Roman" w:hAnsi="Times New Roman"/>
        </w:rPr>
        <w:t xml:space="preserve"> (contrôleur </w:t>
      </w:r>
      <w:r>
        <w:rPr>
          <w:rFonts w:ascii="Times New Roman" w:cs="Times New Roman" w:eastAsia="Times New Roman" w:hAnsi="Times New Roman"/>
          <w:b/>
          <w:bCs/>
        </w:rPr>
        <w:t xml:space="preserve">SSD1306</w:t>
      </w:r>
      <w:r>
        <w:rPr>
          <w:rFonts w:ascii="Times New Roman" w:cs="Times New Roman" w:eastAsia="Times New Roman" w:hAnsi="Times New Roman"/>
        </w:rPr>
        <w:t xml:space="preserve">, résolution 128 × 64 pixels) relié par le bus </w:t>
      </w:r>
      <w:r>
        <w:rPr>
          <w:rFonts w:ascii="Times New Roman" w:cs="Times New Roman" w:eastAsia="Times New Roman" w:hAnsi="Times New Roman"/>
          <w:b/>
          <w:bCs/>
        </w:rPr>
        <w:t xml:space="preserve">I2C</w:t>
      </w:r>
      <w:r>
        <w:rPr>
          <w:rFonts w:ascii="Times New Roman" w:cs="Times New Roman" w:eastAsia="Times New Roman" w:hAnsi="Times New Roman"/>
        </w:rPr>
        <w:t xml:space="preserve"> à l’adresse </w:t>
      </w:r>
      <w:r>
        <w:rPr>
          <w:rFonts w:ascii="Times New Roman" w:cs="Times New Roman" w:eastAsia="Times New Roman" w:hAnsi="Times New Roman"/>
          <w:b/>
          <w:bCs/>
        </w:rPr>
        <w:t xml:space="preserve">0x3C</w:t>
      </w:r>
      <w:r>
        <w:rPr>
          <w:rFonts w:ascii="Times New Roman" w:cs="Times New Roman" w:eastAsia="Times New Roman" w:hAnsi="Times New Roman"/>
        </w:rPr>
        <w:t xml:space="preserve"> ;</w:t>
      </w:r>
    </w:p>
    <w:p>
      <w:pPr>
        <w:pStyle w:val="ListParagraph"/>
        <w:numPr>
          <w:ilvl w:val="0"/>
          <w:numId w:val="2"/>
        </w:numPr>
        <w:spacing w:after="60" w:line="288"/>
        <w:jc w:val="left"/>
      </w:pPr>
      <w:r>
        <w:rPr>
          <w:rFonts w:ascii="Times New Roman" w:cs="Times New Roman" w:eastAsia="Times New Roman" w:hAnsi="Times New Roman"/>
        </w:rPr>
        <w:t xml:space="preserve">un convertisseur </w:t>
      </w:r>
      <w:r>
        <w:rPr>
          <w:rFonts w:ascii="Times New Roman" w:cs="Times New Roman" w:eastAsia="Times New Roman" w:hAnsi="Times New Roman"/>
          <w:b/>
          <w:bCs/>
        </w:rPr>
        <w:t xml:space="preserve">USB-UART</w:t>
      </w:r>
      <w:r>
        <w:rPr>
          <w:rFonts w:ascii="Times New Roman" w:cs="Times New Roman" w:eastAsia="Times New Roman" w:hAnsi="Times New Roman"/>
        </w:rPr>
        <w:t xml:space="preserve"> (de type CP210x) qui sert à la programmation, au moniteur série et à l’alimentation ;</w:t>
      </w:r>
    </w:p>
    <w:p>
      <w:pPr>
        <w:pStyle w:val="ListParagraph"/>
        <w:numPr>
          <w:ilvl w:val="0"/>
          <w:numId w:val="2"/>
        </w:numPr>
        <w:spacing w:after="60" w:line="288"/>
        <w:jc w:val="left"/>
      </w:pPr>
      <w:r>
        <w:rPr>
          <w:rFonts w:ascii="Times New Roman" w:cs="Times New Roman" w:eastAsia="Times New Roman" w:hAnsi="Times New Roman"/>
        </w:rPr>
        <w:t xml:space="preserve">un connecteur de </w:t>
      </w:r>
      <w:r>
        <w:rPr>
          <w:rFonts w:ascii="Times New Roman" w:cs="Times New Roman" w:eastAsia="Times New Roman" w:hAnsi="Times New Roman"/>
          <w:b/>
          <w:bCs/>
        </w:rPr>
        <w:t xml:space="preserve">batterie Li-Po</w:t>
      </w:r>
      <w:r>
        <w:rPr>
          <w:rFonts w:ascii="Times New Roman" w:cs="Times New Roman" w:eastAsia="Times New Roman" w:hAnsi="Times New Roman"/>
        </w:rPr>
        <w:t xml:space="preserve"> avec circuit de charge, et des connecteurs à broches donnant accès aux GPIO.</w:t>
      </w:r>
    </w:p>
    <w:p>
      <w:pPr>
        <w:spacing w:after="120" w:line="300"/>
        <w:jc w:val="both"/>
      </w:pPr>
      <w:r>
        <w:rPr>
          <w:rFonts w:ascii="Times New Roman" w:cs="Times New Roman" w:eastAsia="Times New Roman" w:hAnsi="Times New Roman"/>
        </w:rPr>
        <w:t xml:space="preserve">Pour ce TP, la partie LoRa n’est pas utilisée ; seuls l’ESP32, l’écran OLED et quelques GPIO nous intéressent. Il faut cependant savoir quelles broches le module LoRa et l’écran occupent afin de ne pas les réutiliser pour les LED.</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Height w:val="2835" w:hRule="atLeast"/>
        </w:trPr>
        <w:tc>
          <w:tcPr>
            <w:tcW w:type="dxa" w:w="7600"/>
            <w:tcBorders>
              <w:top w:val="dashed" w:color="7F7F7F" w:sz="6"/>
              <w:left w:val="dashed" w:color="7F7F7F" w:sz="6"/>
              <w:bottom w:val="dashed" w:color="7F7F7F" w:sz="6"/>
              <w:right w:val="dashed" w:color="7F7F7F" w:sz="6"/>
            </w:tcBorders>
            <w:shd w:fill="F5F5F5" w:color="auto" w:val="clear"/>
            <w:vAlign w:val="center"/>
          </w:tcPr>
          <w:p>
            <w:pPr>
              <w:jc w:val="center"/>
            </w:pPr>
            <w:r>
              <w:rPr>
                <w:rFonts w:ascii="Times New Roman" w:cs="Times New Roman" w:eastAsia="Times New Roman" w:hAnsi="Times New Roman"/>
                <w:b/>
                <w:bCs/>
                <w:color w:val="7F7F7F"/>
                <w:sz w:val="22"/>
                <w:szCs w:val="22"/>
              </w:rPr>
              <w:t xml:space="preserve">[ Capture d’écran à insérer ]</w:t>
            </w:r>
          </w:p>
          <w:p>
            <w:pPr>
              <w:jc w:val="center"/>
            </w:pPr>
            <w:r>
              <w:rPr>
                <w:rFonts w:ascii="Times New Roman" w:cs="Times New Roman" w:eastAsia="Times New Roman" w:hAnsi="Times New Roman"/>
                <w:i/>
                <w:iCs/>
                <w:color w:val="7F7F7F"/>
                <w:sz w:val="20"/>
                <w:szCs w:val="20"/>
              </w:rPr>
              <w:t xml:space="preserve">Photo de la carte TTGO LoRa32 OLED ESP32 utilisée (face avant avec écran OLED)</w:t>
            </w:r>
          </w:p>
        </w:tc>
      </w:tr>
    </w:tbl>
    <w:p>
      <w:pPr>
        <w:keepLines/>
        <w:spacing w:after="220" w:before="80"/>
        <w:jc w:val="center"/>
      </w:pPr>
      <w:r>
        <w:rPr>
          <w:rFonts w:ascii="Times New Roman" w:cs="Times New Roman" w:eastAsia="Times New Roman" w:hAnsi="Times New Roman"/>
          <w:b/>
          <w:bCs/>
          <w:color w:val="1F3864"/>
          <w:sz w:val="21"/>
          <w:szCs w:val="21"/>
        </w:rPr>
        <w:t xml:space="preserve">Figure 2 : </w:t>
      </w:r>
      <w:r>
        <w:rPr>
          <w:rFonts w:ascii="Times New Roman" w:cs="Times New Roman" w:eastAsia="Times New Roman" w:hAnsi="Times New Roman"/>
          <w:i/>
          <w:iCs/>
          <w:sz w:val="21"/>
          <w:szCs w:val="21"/>
        </w:rPr>
        <w:t xml:space="preserve">Carte TTGO LoRa32 OLED ESP32 utilisée en TP (photo à insérer)</w:t>
      </w:r>
    </w:p>
    <w:p>
      <w:pPr>
        <w:pStyle w:val="Heading2"/>
      </w:pPr>
      <w:r>
        <w:rPr>
          <w:rFonts w:ascii="Times New Roman" w:cs="Times New Roman" w:eastAsia="Times New Roman" w:hAnsi="Times New Roman"/>
        </w:rPr>
        <w:t xml:space="preserve">2.2 Architecture de la carte</w:t>
      </w:r>
    </w:p>
    <w:p>
      <w:pPr>
        <w:keepNext/>
        <w:spacing w:after="0" w:before="120"/>
        <w:jc w:val="center"/>
      </w:pPr>
      <w:r>
        <w:drawing>
          <wp:inline distT="0" distB="0" distL="0" distR="0">
            <wp:extent cx="5581650" cy="3352800"/>
            <wp:effectExtent t="0" r="0" b="0" l="0"/>
            <wp:docPr id="2" name="fig_bloc.png" descr="fig_bloc.png" title="fig_bl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3352800"/>
                    </a:xfrm>
                    <a:prstGeom prst="rect">
                      <a:avLst/>
                    </a:prstGeom>
                  </pic:spPr>
                </pic:pic>
              </a:graphicData>
            </a:graphic>
          </wp:inline>
        </w:drawing>
      </w:r>
    </w:p>
    <w:p>
      <w:pPr>
        <w:keepLines/>
        <w:spacing w:after="220" w:before="80"/>
        <w:jc w:val="center"/>
      </w:pPr>
      <w:r>
        <w:rPr>
          <w:rFonts w:ascii="Times New Roman" w:cs="Times New Roman" w:eastAsia="Times New Roman" w:hAnsi="Times New Roman"/>
          <w:b/>
          <w:bCs/>
          <w:color w:val="1F3864"/>
          <w:sz w:val="21"/>
          <w:szCs w:val="21"/>
        </w:rPr>
        <w:t xml:space="preserve">Figure 3 : </w:t>
      </w:r>
      <w:r>
        <w:rPr>
          <w:rFonts w:ascii="Times New Roman" w:cs="Times New Roman" w:eastAsia="Times New Roman" w:hAnsi="Times New Roman"/>
          <w:i/>
          <w:iCs/>
          <w:sz w:val="21"/>
          <w:szCs w:val="21"/>
        </w:rPr>
        <w:t xml:space="preserve">Schéma bloc simplifié de la carte TTGO LoRa32 OLED ESP32</w:t>
      </w:r>
    </w:p>
    <w:p>
      <w:pPr>
        <w:keepNext/>
        <w:spacing w:after="80" w:before="160"/>
        <w:jc w:val="center"/>
      </w:pPr>
      <w:r>
        <w:rPr>
          <w:rFonts w:ascii="Times New Roman" w:cs="Times New Roman" w:eastAsia="Times New Roman" w:hAnsi="Times New Roman"/>
          <w:b/>
          <w:bCs/>
          <w:color w:val="1F3864"/>
          <w:sz w:val="21"/>
          <w:szCs w:val="21"/>
        </w:rPr>
        <w:t xml:space="preserve">Tableau 2 : </w:t>
      </w:r>
      <w:r>
        <w:rPr>
          <w:rFonts w:ascii="Times New Roman" w:cs="Times New Roman" w:eastAsia="Times New Roman" w:hAnsi="Times New Roman"/>
          <w:i/>
          <w:iCs/>
          <w:sz w:val="21"/>
          <w:szCs w:val="21"/>
        </w:rPr>
        <w:t xml:space="preserve">Rôle des principaux éléments de la carte</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2772"/>
      </w:tblGrid>
      <w:tr>
        <w:trPr>
          <w:cantSplit/>
          <w:tblHeader/>
        </w:trPr>
        <w:tc>
          <w:tcPr>
            <w:tcW w:type="dxa" w:w="22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Élément</w:t>
            </w:r>
          </w:p>
        </w:tc>
        <w:tc>
          <w:tcPr>
            <w:tcW w:type="dxa" w:w="41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Rôle</w:t>
            </w:r>
          </w:p>
        </w:tc>
        <w:tc>
          <w:tcPr>
            <w:tcW w:type="dxa" w:w="277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Interface avec l’ESP32</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ESP32</w:t>
            </w:r>
          </w:p>
        </w:tc>
        <w:tc>
          <w:tcPr>
            <w:tcW w:type="dxa" w:w="4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Microcontrôleur principal : exécute le programme, gère les GPIO, le Wi-Fi et le Bluetooth.</w:t>
            </w:r>
          </w:p>
        </w:tc>
        <w:tc>
          <w:tcPr>
            <w:tcW w:type="dxa" w:w="2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Écran OLED SSD1306</w:t>
            </w:r>
          </w:p>
        </w:tc>
        <w:tc>
          <w:tcPr>
            <w:tcW w:type="dxa" w:w="4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Affiche du texte et des graphismes (128 × 64 pixels, monochrome).</w:t>
            </w:r>
          </w:p>
        </w:tc>
        <w:tc>
          <w:tcPr>
            <w:tcW w:type="dxa" w:w="2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Bus I2C (SDA, SCL), adresse 0x3C ; broche de reset selon la version.</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Module LoRa SX127x</w:t>
            </w:r>
          </w:p>
        </w:tc>
        <w:tc>
          <w:tcPr>
            <w:tcW w:type="dxa" w:w="4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Communication radio longue portée à faible débit.</w:t>
            </w:r>
          </w:p>
        </w:tc>
        <w:tc>
          <w:tcPr>
            <w:tcW w:type="dxa" w:w="2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Bus SPI (SCK, MISO, MOSI, CS) + RST + DIO0/1/2.</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Convertisseur USB-UART</w:t>
            </w:r>
          </w:p>
        </w:tc>
        <w:tc>
          <w:tcPr>
            <w:tcW w:type="dxa" w:w="4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Programmation de l’ESP32 et moniteur série par le câble USB.</w:t>
            </w:r>
          </w:p>
        </w:tc>
        <w:tc>
          <w:tcPr>
            <w:tcW w:type="dxa" w:w="2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UART0 (TX/RX).</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Bouton RESET</w:t>
            </w:r>
          </w:p>
        </w:tc>
        <w:tc>
          <w:tcPr>
            <w:tcW w:type="dxa" w:w="4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Redémarre le programme.</w:t>
            </w:r>
          </w:p>
        </w:tc>
        <w:tc>
          <w:tcPr>
            <w:tcW w:type="dxa" w:w="2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Broche EN.</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Bouton BOOT / PRG</w:t>
            </w:r>
          </w:p>
        </w:tc>
        <w:tc>
          <w:tcPr>
            <w:tcW w:type="dxa" w:w="4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Maintenu au démarrage, il place l’ESP32 en mode téléversement.</w:t>
            </w:r>
          </w:p>
        </w:tc>
        <w:tc>
          <w:tcPr>
            <w:tcW w:type="dxa" w:w="2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GPIO0.</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LED intégrée</w:t>
            </w:r>
          </w:p>
        </w:tc>
        <w:tc>
          <w:tcPr>
            <w:tcW w:type="dxa" w:w="4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LED utilisateur (selon la révision de la carte).</w:t>
            </w:r>
          </w:p>
        </w:tc>
        <w:tc>
          <w:tcPr>
            <w:tcW w:type="dxa" w:w="2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GPIO25 sur les versions V2/V2.1.</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Connecteur batterie</w:t>
            </w:r>
          </w:p>
        </w:tc>
        <w:tc>
          <w:tcPr>
            <w:tcW w:type="dxa" w:w="4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Alimentation autonome par accumulateur Li-Po 3,7 V.</w:t>
            </w:r>
          </w:p>
        </w:tc>
        <w:tc>
          <w:tcPr>
            <w:tcW w:type="dxa" w:w="2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Circuit de charge sur la carte.</w:t>
            </w:r>
          </w:p>
        </w:tc>
      </w:tr>
    </w:tbl>
    <w:p>
      <w:pPr>
        <w:spacing w:after="120"/>
      </w:pPr>
    </w:p>
    <w:p>
      <w:pPr>
        <w:pStyle w:val="Heading2"/>
      </w:pPr>
      <w:r>
        <w:rPr>
          <w:rFonts w:ascii="Times New Roman" w:cs="Times New Roman" w:eastAsia="Times New Roman" w:hAnsi="Times New Roman"/>
        </w:rPr>
        <w:t xml:space="preserve">2.3 Caractéristiques principales</w:t>
      </w:r>
    </w:p>
    <w:p>
      <w:pPr>
        <w:keepNext/>
        <w:spacing w:after="80" w:before="160"/>
        <w:jc w:val="center"/>
      </w:pPr>
      <w:r>
        <w:rPr>
          <w:rFonts w:ascii="Times New Roman" w:cs="Times New Roman" w:eastAsia="Times New Roman" w:hAnsi="Times New Roman"/>
          <w:b/>
          <w:bCs/>
          <w:color w:val="1F3864"/>
          <w:sz w:val="21"/>
          <w:szCs w:val="21"/>
        </w:rPr>
        <w:t xml:space="preserve">Tableau 3 : </w:t>
      </w:r>
      <w:r>
        <w:rPr>
          <w:rFonts w:ascii="Times New Roman" w:cs="Times New Roman" w:eastAsia="Times New Roman" w:hAnsi="Times New Roman"/>
          <w:i/>
          <w:iCs/>
          <w:sz w:val="21"/>
          <w:szCs w:val="21"/>
        </w:rPr>
        <w:t xml:space="preserve">Caractéristiques techniques de la carte</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5972"/>
      </w:tblGrid>
      <w:tr>
        <w:trPr>
          <w:cantSplit/>
          <w:tblHeader/>
        </w:trPr>
        <w:tc>
          <w:tcPr>
            <w:tcW w:type="dxa" w:w="31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Caractéristique</w:t>
            </w:r>
          </w:p>
        </w:tc>
        <w:tc>
          <w:tcPr>
            <w:tcW w:type="dxa" w:w="597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Valeur</w:t>
            </w:r>
          </w:p>
        </w:tc>
      </w:tr>
      <w:tr>
        <w:trPr>
          <w:cantSplit/>
        </w:trPr>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Microcontrôleur</w:t>
            </w:r>
          </w:p>
        </w:tc>
        <w:tc>
          <w:tcPr>
            <w:tcW w:type="dxa" w:w="5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ESP32 dual-core, jusqu’à 240 MHz</w:t>
            </w:r>
          </w:p>
        </w:tc>
      </w:tr>
      <w:tr>
        <w:trPr>
          <w:cantSplit/>
        </w:trPr>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Mémoire</w:t>
            </w:r>
          </w:p>
        </w:tc>
        <w:tc>
          <w:tcPr>
            <w:tcW w:type="dxa" w:w="5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Environ 520 Ko de SRAM ; mémoire Flash externe (4 Mo sur les cartes courantes)</w:t>
            </w:r>
          </w:p>
        </w:tc>
      </w:tr>
      <w:tr>
        <w:trPr>
          <w:cantSplit/>
        </w:trPr>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Connectivité</w:t>
            </w:r>
          </w:p>
        </w:tc>
        <w:tc>
          <w:tcPr>
            <w:tcW w:type="dxa" w:w="5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Wi-Fi 802.11 b/g/n, Bluetooth, LoRa (SX1276/78)</w:t>
            </w:r>
          </w:p>
        </w:tc>
      </w:tr>
      <w:tr>
        <w:trPr>
          <w:cantSplit/>
        </w:trPr>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Écran</w:t>
            </w:r>
          </w:p>
        </w:tc>
        <w:tc>
          <w:tcPr>
            <w:tcW w:type="dxa" w:w="5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OLED 0,96" SSD1306, 128 × 64, I2C, adresse 0x3C</w:t>
            </w:r>
          </w:p>
        </w:tc>
      </w:tr>
      <w:tr>
        <w:trPr>
          <w:cantSplit/>
        </w:trPr>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Niveau logique des GPIO</w:t>
            </w:r>
          </w:p>
        </w:tc>
        <w:tc>
          <w:tcPr>
            <w:tcW w:type="dxa" w:w="5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3,3 V (non tolérant 5 V)</w:t>
            </w:r>
          </w:p>
        </w:tc>
      </w:tr>
      <w:tr>
        <w:trPr>
          <w:cantSplit/>
        </w:trPr>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Alimentation</w:t>
            </w:r>
          </w:p>
        </w:tc>
        <w:tc>
          <w:tcPr>
            <w:tcW w:type="dxa" w:w="5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USB 5 V ou batterie Li-Po 3,7 V</w:t>
            </w:r>
          </w:p>
        </w:tc>
      </w:tr>
      <w:tr>
        <w:trPr>
          <w:cantSplit/>
        </w:trPr>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Programmation</w:t>
            </w:r>
          </w:p>
        </w:tc>
        <w:tc>
          <w:tcPr>
            <w:tcW w:type="dxa" w:w="5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Arduino IDE, PlatformIO, ESP-IDF, MicroPython…</w:t>
            </w:r>
          </w:p>
        </w:tc>
      </w:tr>
    </w:tbl>
    <w:p>
      <w:pPr>
        <w:spacing w:after="120"/>
      </w:pPr>
    </w:p>
    <w:p>
      <w:pPr>
        <w:pStyle w:val="Heading2"/>
      </w:pPr>
      <w:r>
        <w:rPr>
          <w:rFonts w:ascii="Times New Roman" w:cs="Times New Roman" w:eastAsia="Times New Roman" w:hAnsi="Times New Roman"/>
        </w:rPr>
        <w:t xml:space="preserve">2.4 Différences entre les versions V1 et V2 / V2.1</w:t>
      </w:r>
    </w:p>
    <w:p>
      <w:pPr>
        <w:spacing w:after="120" w:line="300"/>
        <w:jc w:val="both"/>
      </w:pPr>
      <w:r>
        <w:rPr>
          <w:rFonts w:ascii="Times New Roman" w:cs="Times New Roman" w:eastAsia="Times New Roman" w:hAnsi="Times New Roman"/>
        </w:rPr>
        <w:t xml:space="preserve">La carte existe en plusieurs révisions dont le brochage n’est </w:t>
      </w:r>
      <w:r>
        <w:rPr>
          <w:rFonts w:ascii="Times New Roman" w:cs="Times New Roman" w:eastAsia="Times New Roman" w:hAnsi="Times New Roman"/>
          <w:b/>
          <w:bCs/>
        </w:rPr>
        <w:t xml:space="preserve">pas identique</w:t>
      </w:r>
      <w:r>
        <w:rPr>
          <w:rFonts w:ascii="Times New Roman" w:cs="Times New Roman" w:eastAsia="Times New Roman" w:hAnsi="Times New Roman"/>
        </w:rPr>
        <w:t xml:space="preserve">. C’est le point le plus important à vérifier avant d’écrire le moindre programme : avec de mauvaises broches I2C, l’écran reste noir sans aucun message d’erreur du matériel.</w:t>
      </w:r>
    </w:p>
    <w:p>
      <w:pPr>
        <w:keepNext/>
        <w:spacing w:after="80" w:before="160"/>
        <w:jc w:val="center"/>
      </w:pPr>
      <w:r>
        <w:rPr>
          <w:rFonts w:ascii="Times New Roman" w:cs="Times New Roman" w:eastAsia="Times New Roman" w:hAnsi="Times New Roman"/>
          <w:b/>
          <w:bCs/>
          <w:color w:val="1F3864"/>
          <w:sz w:val="21"/>
          <w:szCs w:val="21"/>
        </w:rPr>
        <w:t xml:space="preserve">Tableau 4 : </w:t>
      </w:r>
      <w:r>
        <w:rPr>
          <w:rFonts w:ascii="Times New Roman" w:cs="Times New Roman" w:eastAsia="Times New Roman" w:hAnsi="Times New Roman"/>
          <w:i/>
          <w:iCs/>
          <w:sz w:val="21"/>
          <w:szCs w:val="21"/>
        </w:rPr>
        <w:t xml:space="preserve">Brochage selon la version de la carte (à vérifier avec le schéma de votre carte)</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300"/>
        <w:gridCol w:w="2972"/>
      </w:tblGrid>
      <w:tr>
        <w:trPr>
          <w:cantSplit/>
          <w:tblHeader/>
        </w:trPr>
        <w:tc>
          <w:tcPr>
            <w:tcW w:type="dxa" w:w="20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Signal</w:t>
            </w:r>
          </w:p>
        </w:tc>
        <w:tc>
          <w:tcPr>
            <w:tcW w:type="dxa" w:w="18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Version V1</w:t>
            </w:r>
          </w:p>
        </w:tc>
        <w:tc>
          <w:tcPr>
            <w:tcW w:type="dxa" w:w="23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Version V2.1 (T3 V1.6.1)</w:t>
            </w:r>
          </w:p>
        </w:tc>
        <w:tc>
          <w:tcPr>
            <w:tcW w:type="dxa" w:w="297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Remarque</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OLED SDA</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4</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21</w:t>
            </w:r>
          </w:p>
        </w:tc>
        <w:tc>
          <w:tcPr>
            <w:tcW w:type="dxa" w:w="2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Bus I2C de l’écran</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OLED SCL</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15</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22</w:t>
            </w:r>
          </w:p>
        </w:tc>
        <w:tc>
          <w:tcPr>
            <w:tcW w:type="dxa" w:w="2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Bus I2C de l’écran</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OLED RST</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16</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Non utilisable</w:t>
            </w:r>
          </w:p>
        </w:tc>
        <w:tc>
          <w:tcPr>
            <w:tcW w:type="dxa" w:w="2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Sur la V1, il faut générer une impulsion de reset avant l’initialisation</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LoRa SCK</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5</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5</w:t>
            </w:r>
          </w:p>
        </w:tc>
        <w:tc>
          <w:tcPr>
            <w:tcW w:type="dxa" w:w="2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SPI</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LoRa MISO / MOSI</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19 / 27</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19 / 27</w:t>
            </w:r>
          </w:p>
        </w:tc>
        <w:tc>
          <w:tcPr>
            <w:tcW w:type="dxa" w:w="2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SPI</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LoRa CS</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18</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18</w:t>
            </w:r>
          </w:p>
        </w:tc>
        <w:tc>
          <w:tcPr>
            <w:tcW w:type="dxa" w:w="2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SPI</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LoRa RST</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14</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23</w:t>
            </w:r>
          </w:p>
        </w:tc>
        <w:tc>
          <w:tcPr>
            <w:tcW w:type="dxa" w:w="2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Diffère selon la version</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LoRa DIO0 / DIO1 / DIO2</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26 / 33 / 32</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26 / 33 / 32</w:t>
            </w:r>
          </w:p>
        </w:tc>
        <w:tc>
          <w:tcPr>
            <w:tcW w:type="dxa" w:w="2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Entrées d’interruption du module LoRa</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LED intégrée</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À vérifier</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25</w:t>
            </w:r>
          </w:p>
        </w:tc>
        <w:tc>
          <w:tcPr>
            <w:tcW w:type="dxa" w:w="2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Voir le schéma de la carte</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Lecteur de carte SD</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Absent</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13, 2, 14, 15 (si présent)</w:t>
            </w:r>
          </w:p>
        </w:tc>
        <w:tc>
          <w:tcPr>
            <w:tcW w:type="dxa" w:w="2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Retirer la carte SD pour téléverser</w:t>
            </w:r>
          </w:p>
        </w:tc>
      </w:tr>
    </w:tbl>
    <w:p>
      <w:pPr>
        <w:spacing w:after="120"/>
      </w:pPr>
    </w:p>
    <w:p>
      <w:pPr>
        <w:pBdr>
          <w:left w:val="single" w:color="C55A11" w:sz="18" w:space="8"/>
        </w:pBdr>
        <w:spacing w:after="140" w:before="60"/>
        <w:ind w:left="200"/>
        <w:jc w:val="both"/>
      </w:pPr>
      <w:r>
        <w:rPr>
          <w:rFonts w:ascii="Times New Roman" w:cs="Times New Roman" w:eastAsia="Times New Roman" w:hAnsi="Times New Roman"/>
          <w:i/>
          <w:iCs/>
          <w:sz w:val="21"/>
          <w:szCs w:val="21"/>
        </w:rPr>
        <w:t xml:space="preserve">Les versions intermédiaires « V2 » regroupent plusieurs lots : certaines reprennent le brochage de la V1 (OLED en 4/15/16), d’autres celui de la V2.1 (OLED en 21/22). Pour savoir quelle configuration correspond à la carte réelle, on peut lire la sérigraphie de la carte ou exécuter l’utilitaire de détection I2C fourni au chapitre 7 (code 3).</w:t>
      </w:r>
    </w:p>
    <w:p>
      <w:pPr>
        <w:pStyle w:val="Heading2"/>
      </w:pPr>
      <w:r>
        <w:rPr>
          <w:rFonts w:ascii="Times New Roman" w:cs="Times New Roman" w:eastAsia="Times New Roman" w:hAnsi="Times New Roman"/>
        </w:rPr>
        <w:t xml:space="preserve">2.5 Broches utilisées dans ce TP</w:t>
      </w:r>
    </w:p>
    <w:p>
      <w:pPr>
        <w:spacing w:after="120" w:line="300"/>
        <w:jc w:val="both"/>
      </w:pPr>
      <w:r>
        <w:rPr>
          <w:rFonts w:ascii="Times New Roman" w:cs="Times New Roman" w:eastAsia="Times New Roman" w:hAnsi="Times New Roman"/>
        </w:rPr>
        <w:t xml:space="preserve">Pour que le même montage fonctionne sur toutes les versions, les LED sont branchées sur des GPIO </w:t>
      </w:r>
      <w:r>
        <w:rPr>
          <w:rFonts w:ascii="Times New Roman" w:cs="Times New Roman" w:eastAsia="Times New Roman" w:hAnsi="Times New Roman"/>
          <w:b/>
          <w:bCs/>
        </w:rPr>
        <w:t xml:space="preserve">libres dans les deux versions</w:t>
      </w:r>
      <w:r>
        <w:rPr>
          <w:rFonts w:ascii="Times New Roman" w:cs="Times New Roman" w:eastAsia="Times New Roman" w:hAnsi="Times New Roman"/>
        </w:rPr>
        <w:t xml:space="preserve"> : GPIO 13, GPIO 17 et GPIO 12. Les GPIO 32 et 33 sont volontairement évités car ils reçoivent les signaux DIO du module LoRa, et les GPIO 34 à 39 sont des entrées seulement. Le GPIO 12 est une broche de configuration au démarrage (« strapping pin ») : une LED reliée à la masse via une résistance la laisse à l’état bas, ce qui est sans danger, mais il ne faut jamais forcer cette broche à 3,3 V pendant le démarrage.</w:t>
      </w:r>
    </w:p>
    <w:p>
      <w:pPr>
        <w:pBdr>
          <w:left w:val="single" w:color="C55A11" w:sz="18" w:space="8"/>
        </w:pBdr>
        <w:spacing w:after="140" w:before="60"/>
        <w:ind w:left="200"/>
        <w:jc w:val="both"/>
      </w:pPr>
      <w:r>
        <w:rPr>
          <w:rFonts w:ascii="Times New Roman" w:cs="Times New Roman" w:eastAsia="Times New Roman" w:hAnsi="Times New Roman"/>
          <w:i/>
          <w:iCs/>
          <w:sz w:val="21"/>
          <w:szCs w:val="21"/>
        </w:rPr>
        <w:t xml:space="preserve">À vérifier sur votre carte : sur la V2.1, le GPIO 13 est partagé avec le lecteur de carte SD. Sans carte SD insérée, il n’y a aucun conflit.</w:t>
      </w:r>
    </w:p>
    <w:p>
      <w:pPr>
        <w:pStyle w:val="Heading1"/>
        <w:pageBreakBefore/>
      </w:pPr>
      <w:r>
        <w:rPr>
          <w:rFonts w:ascii="Times New Roman" w:cs="Times New Roman" w:eastAsia="Times New Roman" w:hAnsi="Times New Roman"/>
        </w:rPr>
        <w:t xml:space="preserve">Chapitre 3 : Matériel utilisé</w:t>
      </w:r>
    </w:p>
    <w:p>
      <w:pPr>
        <w:pStyle w:val="Heading2"/>
      </w:pPr>
      <w:r>
        <w:rPr>
          <w:rFonts w:ascii="Times New Roman" w:cs="Times New Roman" w:eastAsia="Times New Roman" w:hAnsi="Times New Roman"/>
        </w:rPr>
        <w:t xml:space="preserve">3.1 Liste du matériel</w:t>
      </w:r>
    </w:p>
    <w:p>
      <w:pPr>
        <w:keepNext/>
        <w:spacing w:after="80" w:before="160"/>
        <w:jc w:val="center"/>
      </w:pPr>
      <w:r>
        <w:rPr>
          <w:rFonts w:ascii="Times New Roman" w:cs="Times New Roman" w:eastAsia="Times New Roman" w:hAnsi="Times New Roman"/>
          <w:b/>
          <w:bCs/>
          <w:color w:val="1F3864"/>
          <w:sz w:val="21"/>
          <w:szCs w:val="21"/>
        </w:rPr>
        <w:t xml:space="preserve">Tableau 5 : </w:t>
      </w:r>
      <w:r>
        <w:rPr>
          <w:rFonts w:ascii="Times New Roman" w:cs="Times New Roman" w:eastAsia="Times New Roman" w:hAnsi="Times New Roman"/>
          <w:i/>
          <w:iCs/>
          <w:sz w:val="21"/>
          <w:szCs w:val="21"/>
        </w:rPr>
        <w:t xml:space="preserve">Matériel nécessaire pour les deux parties du TP</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1100"/>
        <w:gridCol w:w="3472"/>
      </w:tblGrid>
      <w:tr>
        <w:trPr>
          <w:cantSplit/>
          <w:tblHeader/>
        </w:trPr>
        <w:tc>
          <w:tcPr>
            <w:tcW w:type="dxa" w:w="6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N°</w:t>
            </w:r>
          </w:p>
        </w:tc>
        <w:tc>
          <w:tcPr>
            <w:tcW w:type="dxa" w:w="39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Composant</w:t>
            </w:r>
          </w:p>
        </w:tc>
        <w:tc>
          <w:tcPr>
            <w:tcW w:type="dxa" w:w="11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Quantité</w:t>
            </w:r>
          </w:p>
        </w:tc>
        <w:tc>
          <w:tcPr>
            <w:tcW w:type="dxa" w:w="347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Rôle</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1</w:t>
            </w:r>
          </w:p>
        </w:tc>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Carte TTGO LoRa32 OLED ESP32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1</w:t>
            </w:r>
          </w:p>
        </w:tc>
        <w:tc>
          <w:tcPr>
            <w:tcW w:type="dxa" w:w="3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Microcontrôleur, écran OLED, alimentation</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2</w:t>
            </w:r>
          </w:p>
        </w:tc>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Câble USB (USB-A vers micro-USB, avec transmission de données)</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1</w:t>
            </w:r>
          </w:p>
        </w:tc>
        <w:tc>
          <w:tcPr>
            <w:tcW w:type="dxa" w:w="3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Alimentation, programmation, moniteur série</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3</w:t>
            </w:r>
          </w:p>
        </w:tc>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Ordinateur avec Arduino IDE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1</w:t>
            </w:r>
          </w:p>
        </w:tc>
        <w:tc>
          <w:tcPr>
            <w:tcW w:type="dxa" w:w="3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Écriture, compilation et téléversement</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4</w:t>
            </w:r>
          </w:p>
        </w:tc>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Plaque d’essai (breadboard)</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1</w:t>
            </w:r>
          </w:p>
        </w:tc>
        <w:tc>
          <w:tcPr>
            <w:tcW w:type="dxa" w:w="3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Montage sans soudure</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5</w:t>
            </w:r>
          </w:p>
        </w:tc>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LED rouge 5 mm</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1</w:t>
            </w:r>
          </w:p>
        </w:tc>
        <w:tc>
          <w:tcPr>
            <w:tcW w:type="dxa" w:w="3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Feu rouge / LED de la partie 1</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6</w:t>
            </w:r>
          </w:p>
        </w:tc>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LED orange (ou jaune) 5 mm</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1</w:t>
            </w:r>
          </w:p>
        </w:tc>
        <w:tc>
          <w:tcPr>
            <w:tcW w:type="dxa" w:w="3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Feu orange</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7</w:t>
            </w:r>
          </w:p>
        </w:tc>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LED verte 5 mm</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1</w:t>
            </w:r>
          </w:p>
        </w:tc>
        <w:tc>
          <w:tcPr>
            <w:tcW w:type="dxa" w:w="3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Feu vert</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8</w:t>
            </w:r>
          </w:p>
        </w:tc>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Résistances 220 Ω (¼ W)</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3</w:t>
            </w:r>
          </w:p>
        </w:tc>
        <w:tc>
          <w:tcPr>
            <w:tcW w:type="dxa" w:w="3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Limitation du courant de chaque LED</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9</w:t>
            </w:r>
          </w:p>
        </w:tc>
        <w:tc>
          <w:tcPr>
            <w:tcW w:type="dxa" w:w="3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Fils de liaison mâle-mâle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5 à 6</w:t>
            </w:r>
          </w:p>
        </w:tc>
        <w:tc>
          <w:tcPr>
            <w:tcW w:type="dxa" w:w="3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Connexions carte / plaque</w:t>
            </w:r>
          </w:p>
        </w:tc>
      </w:tr>
    </w:tbl>
    <w:p>
      <w:pPr>
        <w:spacing w:after="120"/>
      </w:pPr>
    </w:p>
    <w:p>
      <w:pPr>
        <w:pStyle w:val="Heading2"/>
      </w:pPr>
      <w:r>
        <w:rPr>
          <w:rFonts w:ascii="Times New Roman" w:cs="Times New Roman" w:eastAsia="Times New Roman" w:hAnsi="Times New Roman"/>
        </w:rPr>
        <w:t xml:space="preserve">3.2 Dimensionnement des résistances de protection</w:t>
      </w:r>
    </w:p>
    <w:p>
      <w:pPr>
        <w:spacing w:after="120" w:line="300"/>
        <w:jc w:val="both"/>
      </w:pPr>
      <w:r>
        <w:rPr>
          <w:rFonts w:ascii="Times New Roman" w:cs="Times New Roman" w:eastAsia="Times New Roman" w:hAnsi="Times New Roman"/>
        </w:rPr>
        <w:t xml:space="preserve">Les GPIO de l’ESP32 délivrent </w:t>
      </w:r>
      <w:r>
        <w:rPr>
          <w:rFonts w:ascii="Times New Roman" w:cs="Times New Roman" w:eastAsia="Times New Roman" w:hAnsi="Times New Roman"/>
          <w:b/>
          <w:bCs/>
        </w:rPr>
        <w:t xml:space="preserve">3,3 V</w:t>
      </w:r>
      <w:r>
        <w:rPr>
          <w:rFonts w:ascii="Times New Roman" w:cs="Times New Roman" w:eastAsia="Times New Roman" w:hAnsi="Times New Roman"/>
        </w:rPr>
        <w:t xml:space="preserve">. Une LED ne doit jamais être connectée directement à une broche : sans résistance, le courant n’est limité que par la LED, qui risque de griller, tout comme la broche du microcontrôleur. La résistance se calcule par la loi d’Ohm appliquée à la maille broche – résistance – LED :</w:t>
      </w:r>
    </w:p>
    <w:p>
      <w:pPr>
        <w:spacing w:after="120" w:line="300"/>
        <w:jc w:val="center"/>
      </w:pPr>
      <w:r>
        <w:rPr>
          <w:rFonts w:ascii="Times New Roman" w:cs="Times New Roman" w:eastAsia="Times New Roman" w:hAnsi="Times New Roman"/>
          <w:b/>
          <w:bCs/>
        </w:rPr>
        <w:t xml:space="preserve">R = (V_GPIO − V_LED) / I_LED</w:t>
      </w:r>
    </w:p>
    <w:p>
      <w:pPr>
        <w:spacing w:after="120" w:line="300"/>
        <w:jc w:val="both"/>
      </w:pPr>
      <w:r>
        <w:rPr>
          <w:rFonts w:ascii="Times New Roman" w:cs="Times New Roman" w:eastAsia="Times New Roman" w:hAnsi="Times New Roman"/>
        </w:rPr>
        <w:t xml:space="preserve">Avec V_GPIO = 3,3 V, un courant visé I_LED d’environ 5 mA (suffisant pour un bon éclairage et très inférieur aux limites de l’ESP32) et des tensions de seuil typiques de LED standard :</w:t>
      </w:r>
    </w:p>
    <w:p>
      <w:pPr>
        <w:keepNext/>
        <w:spacing w:after="80" w:before="160"/>
        <w:jc w:val="center"/>
      </w:pPr>
      <w:r>
        <w:rPr>
          <w:rFonts w:ascii="Times New Roman" w:cs="Times New Roman" w:eastAsia="Times New Roman" w:hAnsi="Times New Roman"/>
          <w:b/>
          <w:bCs/>
          <w:color w:val="1F3864"/>
          <w:sz w:val="21"/>
          <w:szCs w:val="21"/>
        </w:rPr>
        <w:t xml:space="preserve">Tableau 6 : </w:t>
      </w:r>
      <w:r>
        <w:rPr>
          <w:rFonts w:ascii="Times New Roman" w:cs="Times New Roman" w:eastAsia="Times New Roman" w:hAnsi="Times New Roman"/>
          <w:i/>
          <w:iCs/>
          <w:sz w:val="21"/>
          <w:szCs w:val="21"/>
        </w:rPr>
        <w:t xml:space="preserve">Calcul de la résistance et courant obtenu avec R = 220 Ω</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2772"/>
      </w:tblGrid>
      <w:tr>
        <w:trPr>
          <w:cantSplit/>
          <w:tblHeader/>
        </w:trPr>
        <w:tc>
          <w:tcPr>
            <w:tcW w:type="dxa" w:w="18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LED</w:t>
            </w:r>
          </w:p>
        </w:tc>
        <w:tc>
          <w:tcPr>
            <w:tcW w:type="dxa" w:w="20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V_LED typique</w:t>
            </w:r>
          </w:p>
        </w:tc>
        <w:tc>
          <w:tcPr>
            <w:tcW w:type="dxa" w:w="25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R calculée pour 5 mA</w:t>
            </w:r>
          </w:p>
        </w:tc>
        <w:tc>
          <w:tcPr>
            <w:tcW w:type="dxa" w:w="277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Courant avec R = 220 Ω</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Rouge</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 2,0 V</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 260 Ω</w:t>
            </w:r>
          </w:p>
        </w:tc>
        <w:tc>
          <w:tcPr>
            <w:tcW w:type="dxa" w:w="2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(3,3 − 2,0) / 220 ≈ 5,9 mA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Orange / jaune</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 2,1 V</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 240 Ω</w:t>
            </w:r>
          </w:p>
        </w:tc>
        <w:tc>
          <w:tcPr>
            <w:tcW w:type="dxa" w:w="2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(3,3 − 2,1) / 220 ≈ 5,5 mA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Verte</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 2,2 V</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 220 Ω</w:t>
            </w:r>
          </w:p>
        </w:tc>
        <w:tc>
          <w:tcPr>
            <w:tcW w:type="dxa" w:w="2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(3,3 − 2,2) / 220 ≈ 5,0 mA</w:t>
            </w:r>
          </w:p>
        </w:tc>
      </w:tr>
    </w:tbl>
    <w:p>
      <w:pPr>
        <w:spacing w:after="120"/>
      </w:pPr>
    </w:p>
    <w:p>
      <w:pPr>
        <w:spacing w:after="120" w:line="300"/>
        <w:jc w:val="both"/>
      </w:pPr>
      <w:r>
        <w:rPr>
          <w:rFonts w:ascii="Times New Roman" w:cs="Times New Roman" w:eastAsia="Times New Roman" w:hAnsi="Times New Roman"/>
        </w:rPr>
        <w:t xml:space="preserve">La valeur normalisée de </w:t>
      </w:r>
      <w:r>
        <w:rPr>
          <w:rFonts w:ascii="Times New Roman" w:cs="Times New Roman" w:eastAsia="Times New Roman" w:hAnsi="Times New Roman"/>
          <w:b/>
          <w:bCs/>
        </w:rPr>
        <w:t xml:space="preserve">220 Ω</w:t>
      </w:r>
      <w:r>
        <w:rPr>
          <w:rFonts w:ascii="Times New Roman" w:cs="Times New Roman" w:eastAsia="Times New Roman" w:hAnsi="Times New Roman"/>
        </w:rPr>
        <w:t xml:space="preserve"> convient donc aux trois couleurs. Une valeur de 330 Ω donne une luminosité un peu plus faible (environ 4 mA) et convient aussi. Les valeurs de V_LED sont des ordres de grandeur : elles dépendent du modèle de LED (voir sa fiche technique).</w:t>
      </w:r>
    </w:p>
    <w:p>
      <w:pPr>
        <w:pStyle w:val="Heading1"/>
        <w:pageBreakBefore/>
      </w:pPr>
      <w:r>
        <w:rPr>
          <w:rFonts w:ascii="Times New Roman" w:cs="Times New Roman" w:eastAsia="Times New Roman" w:hAnsi="Times New Roman"/>
        </w:rPr>
        <w:t xml:space="preserve">Chapitre 4 : Installation et configuration de l’environnement Arduino IDE</w:t>
      </w:r>
    </w:p>
    <w:p>
      <w:pPr>
        <w:spacing w:after="120" w:line="300"/>
        <w:jc w:val="both"/>
      </w:pPr>
      <w:r>
        <w:rPr>
          <w:rFonts w:ascii="Times New Roman" w:cs="Times New Roman" w:eastAsia="Times New Roman" w:hAnsi="Times New Roman"/>
        </w:rPr>
        <w:t xml:space="preserve">Les captures d’écran de ce chapitre sont à insérer à la place des cadres en pointillés (clic dans le cadre, suppression du texte, puis Insertion → Image). Les menus décrits correspondent à Arduino IDE 2.x ; les intitulés peuvent légèrement varier selon la version.</w:t>
      </w:r>
    </w:p>
    <w:p>
      <w:pPr>
        <w:pStyle w:val="Heading2"/>
      </w:pPr>
      <w:r>
        <w:rPr>
          <w:rFonts w:ascii="Times New Roman" w:cs="Times New Roman" w:eastAsia="Times New Roman" w:hAnsi="Times New Roman"/>
        </w:rPr>
        <w:t xml:space="preserve">4.1 Installation de l’Arduino IDE</w:t>
      </w:r>
    </w:p>
    <w:p>
      <w:pPr>
        <w:spacing w:after="90" w:line="288"/>
        <w:ind w:left="360"/>
        <w:jc w:val="both"/>
      </w:pPr>
      <w:r>
        <w:rPr>
          <w:rFonts w:ascii="Times New Roman" w:cs="Times New Roman" w:eastAsia="Times New Roman" w:hAnsi="Times New Roman"/>
          <w:b/>
          <w:bCs/>
          <w:color w:val="1F3864"/>
        </w:rPr>
        <w:t xml:space="preserve">Étape 1 : </w:t>
      </w:r>
      <w:r>
        <w:rPr>
          <w:rFonts w:ascii="Times New Roman" w:cs="Times New Roman" w:eastAsia="Times New Roman" w:hAnsi="Times New Roman"/>
        </w:rPr>
        <w:t xml:space="preserve">Télécharger l’</w:t>
      </w:r>
      <w:r>
        <w:rPr>
          <w:rFonts w:ascii="Times New Roman" w:cs="Times New Roman" w:eastAsia="Times New Roman" w:hAnsi="Times New Roman"/>
          <w:b/>
          <w:bCs/>
        </w:rPr>
        <w:t xml:space="preserve">Arduino IDE</w:t>
      </w:r>
      <w:r>
        <w:rPr>
          <w:rFonts w:ascii="Times New Roman" w:cs="Times New Roman" w:eastAsia="Times New Roman" w:hAnsi="Times New Roman"/>
        </w:rPr>
        <w:t xml:space="preserve"> (version 2.x) depuis le site officiel arduino.cc, rubrique Software.</w:t>
      </w:r>
    </w:p>
    <w:p>
      <w:pPr>
        <w:spacing w:after="90" w:line="288"/>
        <w:ind w:left="360"/>
        <w:jc w:val="both"/>
      </w:pPr>
      <w:r>
        <w:rPr>
          <w:rFonts w:ascii="Times New Roman" w:cs="Times New Roman" w:eastAsia="Times New Roman" w:hAnsi="Times New Roman"/>
          <w:b/>
          <w:bCs/>
          <w:color w:val="1F3864"/>
        </w:rPr>
        <w:t xml:space="preserve">Étape 2 : </w:t>
      </w:r>
      <w:r>
        <w:rPr>
          <w:rFonts w:ascii="Times New Roman" w:cs="Times New Roman" w:eastAsia="Times New Roman" w:hAnsi="Times New Roman"/>
        </w:rPr>
        <w:t xml:space="preserve">Lancer l’installateur, accepter la licence, conserver les options par défaut et autoriser l’installation des pilotes proposée par l’assistant.</w:t>
      </w:r>
    </w:p>
    <w:p>
      <w:pPr>
        <w:spacing w:after="90" w:line="288"/>
        <w:ind w:left="360"/>
        <w:jc w:val="both"/>
      </w:pPr>
      <w:r>
        <w:rPr>
          <w:rFonts w:ascii="Times New Roman" w:cs="Times New Roman" w:eastAsia="Times New Roman" w:hAnsi="Times New Roman"/>
          <w:b/>
          <w:bCs/>
          <w:color w:val="1F3864"/>
        </w:rPr>
        <w:t xml:space="preserve">Étape 3 : </w:t>
      </w:r>
      <w:r>
        <w:rPr>
          <w:rFonts w:ascii="Times New Roman" w:cs="Times New Roman" w:eastAsia="Times New Roman" w:hAnsi="Times New Roman"/>
        </w:rPr>
        <w:t xml:space="preserve">Ouvrir l’Arduino IDE : l’éditeur affiche un nouveau croquis (sketch) avec les fonctions </w:t>
      </w:r>
      <w:r>
        <w:rPr>
          <w:rFonts w:ascii="Courier New" w:cs="Courier New" w:eastAsia="Courier New" w:hAnsi="Courier New"/>
          <w:sz w:val="21"/>
          <w:szCs w:val="21"/>
        </w:rPr>
        <w:t xml:space="preserve">setup()</w:t>
      </w:r>
      <w:r>
        <w:rPr>
          <w:rFonts w:ascii="Times New Roman" w:cs="Times New Roman" w:eastAsia="Times New Roman" w:hAnsi="Times New Roman"/>
        </w:rPr>
        <w:t xml:space="preserve"> et </w:t>
      </w:r>
      <w:r>
        <w:rPr>
          <w:rFonts w:ascii="Courier New" w:cs="Courier New" w:eastAsia="Courier New" w:hAnsi="Courier New"/>
          <w:sz w:val="21"/>
          <w:szCs w:val="21"/>
        </w:rPr>
        <w:t xml:space="preserve">loop()</w:t>
      </w:r>
      <w:r>
        <w:rPr>
          <w:rFonts w:ascii="Times New Roman" w:cs="Times New Roman" w:eastAsia="Times New Roman" w:hAnsi="Times New Roman"/>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Height w:val="2041" w:hRule="atLeast"/>
        </w:trPr>
        <w:tc>
          <w:tcPr>
            <w:tcW w:type="dxa" w:w="7600"/>
            <w:tcBorders>
              <w:top w:val="dashed" w:color="7F7F7F" w:sz="6"/>
              <w:left w:val="dashed" w:color="7F7F7F" w:sz="6"/>
              <w:bottom w:val="dashed" w:color="7F7F7F" w:sz="6"/>
              <w:right w:val="dashed" w:color="7F7F7F" w:sz="6"/>
            </w:tcBorders>
            <w:shd w:fill="F5F5F5" w:color="auto" w:val="clear"/>
            <w:vAlign w:val="center"/>
          </w:tcPr>
          <w:p>
            <w:pPr>
              <w:jc w:val="center"/>
            </w:pPr>
            <w:r>
              <w:rPr>
                <w:rFonts w:ascii="Times New Roman" w:cs="Times New Roman" w:eastAsia="Times New Roman" w:hAnsi="Times New Roman"/>
                <w:b/>
                <w:bCs/>
                <w:color w:val="7F7F7F"/>
                <w:sz w:val="22"/>
                <w:szCs w:val="22"/>
              </w:rPr>
              <w:t xml:space="preserve">[ Capture d’écran à insérer ]</w:t>
            </w:r>
          </w:p>
          <w:p>
            <w:pPr>
              <w:jc w:val="center"/>
            </w:pPr>
            <w:r>
              <w:rPr>
                <w:rFonts w:ascii="Times New Roman" w:cs="Times New Roman" w:eastAsia="Times New Roman" w:hAnsi="Times New Roman"/>
                <w:i/>
                <w:iCs/>
                <w:color w:val="7F7F7F"/>
                <w:sz w:val="20"/>
                <w:szCs w:val="20"/>
              </w:rPr>
              <w:t xml:space="preserve">Fenêtre principale d’Arduino IDE avec un nouveau croquis</w:t>
            </w:r>
          </w:p>
        </w:tc>
      </w:tr>
    </w:tbl>
    <w:p>
      <w:pPr>
        <w:keepLines/>
        <w:spacing w:after="220" w:before="80"/>
        <w:jc w:val="center"/>
      </w:pPr>
      <w:r>
        <w:rPr>
          <w:rFonts w:ascii="Times New Roman" w:cs="Times New Roman" w:eastAsia="Times New Roman" w:hAnsi="Times New Roman"/>
          <w:b/>
          <w:bCs/>
          <w:color w:val="1F3864"/>
          <w:sz w:val="21"/>
          <w:szCs w:val="21"/>
        </w:rPr>
        <w:t xml:space="preserve">Figure 4 : </w:t>
      </w:r>
      <w:r>
        <w:rPr>
          <w:rFonts w:ascii="Times New Roman" w:cs="Times New Roman" w:eastAsia="Times New Roman" w:hAnsi="Times New Roman"/>
          <w:i/>
          <w:iCs/>
          <w:sz w:val="21"/>
          <w:szCs w:val="21"/>
        </w:rPr>
        <w:t xml:space="preserve">Arduino IDE après installation</w:t>
      </w:r>
    </w:p>
    <w:p>
      <w:pPr>
        <w:pStyle w:val="Heading2"/>
      </w:pPr>
      <w:r>
        <w:rPr>
          <w:rFonts w:ascii="Times New Roman" w:cs="Times New Roman" w:eastAsia="Times New Roman" w:hAnsi="Times New Roman"/>
        </w:rPr>
        <w:t xml:space="preserve">4.2 Installation du pilote USB-UART</w:t>
      </w:r>
    </w:p>
    <w:p>
      <w:pPr>
        <w:spacing w:after="120" w:line="300"/>
        <w:jc w:val="both"/>
      </w:pPr>
      <w:r>
        <w:rPr>
          <w:rFonts w:ascii="Times New Roman" w:cs="Times New Roman" w:eastAsia="Times New Roman" w:hAnsi="Times New Roman"/>
        </w:rPr>
        <w:t xml:space="preserve">La carte est reconnue par l’ordinateur grâce à son convertisseur USB-UART (de type CP210x). Si aucun port COM n’apparaît quand la carte est branchée, installer le pilote </w:t>
      </w:r>
      <w:r>
        <w:rPr>
          <w:rFonts w:ascii="Times New Roman" w:cs="Times New Roman" w:eastAsia="Times New Roman" w:hAnsi="Times New Roman"/>
          <w:b/>
          <w:bCs/>
        </w:rPr>
        <w:t xml:space="preserve">Silicon Labs CP210x VCP</w:t>
      </w:r>
      <w:r>
        <w:rPr>
          <w:rFonts w:ascii="Times New Roman" w:cs="Times New Roman" w:eastAsia="Times New Roman" w:hAnsi="Times New Roman"/>
        </w:rPr>
        <w:t xml:space="preserve">. Utiliser impérativement un câble USB qui transmet les données (certains câbles ne servent qu’à la charge).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Height w:val="2041" w:hRule="atLeast"/>
        </w:trPr>
        <w:tc>
          <w:tcPr>
            <w:tcW w:type="dxa" w:w="7600"/>
            <w:tcBorders>
              <w:top w:val="dashed" w:color="7F7F7F" w:sz="6"/>
              <w:left w:val="dashed" w:color="7F7F7F" w:sz="6"/>
              <w:bottom w:val="dashed" w:color="7F7F7F" w:sz="6"/>
              <w:right w:val="dashed" w:color="7F7F7F" w:sz="6"/>
            </w:tcBorders>
            <w:shd w:fill="F5F5F5" w:color="auto" w:val="clear"/>
            <w:vAlign w:val="center"/>
          </w:tcPr>
          <w:p>
            <w:pPr>
              <w:jc w:val="center"/>
            </w:pPr>
            <w:r>
              <w:rPr>
                <w:rFonts w:ascii="Times New Roman" w:cs="Times New Roman" w:eastAsia="Times New Roman" w:hAnsi="Times New Roman"/>
                <w:b/>
                <w:bCs/>
                <w:color w:val="7F7F7F"/>
                <w:sz w:val="22"/>
                <w:szCs w:val="22"/>
              </w:rPr>
              <w:t xml:space="preserve">[ Capture d’écran à insérer ]</w:t>
            </w:r>
          </w:p>
          <w:p>
            <w:pPr>
              <w:jc w:val="center"/>
            </w:pPr>
            <w:r>
              <w:rPr>
                <w:rFonts w:ascii="Times New Roman" w:cs="Times New Roman" w:eastAsia="Times New Roman" w:hAnsi="Times New Roman"/>
                <w:i/>
                <w:iCs/>
                <w:color w:val="7F7F7F"/>
                <w:sz w:val="20"/>
                <w:szCs w:val="20"/>
              </w:rPr>
              <w:t xml:space="preserve">Gestionnaire de périphériques : port COM de la carte (Silicon Labs CP210x)</w:t>
            </w:r>
          </w:p>
        </w:tc>
      </w:tr>
    </w:tbl>
    <w:p>
      <w:pPr>
        <w:keepLines/>
        <w:spacing w:after="220" w:before="80"/>
        <w:jc w:val="center"/>
      </w:pPr>
      <w:r>
        <w:rPr>
          <w:rFonts w:ascii="Times New Roman" w:cs="Times New Roman" w:eastAsia="Times New Roman" w:hAnsi="Times New Roman"/>
          <w:b/>
          <w:bCs/>
          <w:color w:val="1F3864"/>
          <w:sz w:val="21"/>
          <w:szCs w:val="21"/>
        </w:rPr>
        <w:t xml:space="preserve">Figure 5 : </w:t>
      </w:r>
      <w:r>
        <w:rPr>
          <w:rFonts w:ascii="Times New Roman" w:cs="Times New Roman" w:eastAsia="Times New Roman" w:hAnsi="Times New Roman"/>
          <w:i/>
          <w:iCs/>
          <w:sz w:val="21"/>
          <w:szCs w:val="21"/>
        </w:rPr>
        <w:t xml:space="preserve">Détection de la carte dans le Gestionnaire de périphériques</w:t>
      </w:r>
    </w:p>
    <w:p>
      <w:pPr>
        <w:pStyle w:val="Heading2"/>
      </w:pPr>
      <w:r>
        <w:rPr>
          <w:rFonts w:ascii="Times New Roman" w:cs="Times New Roman" w:eastAsia="Times New Roman" w:hAnsi="Times New Roman"/>
        </w:rPr>
        <w:t xml:space="preserve">4.3 Ajout du support de la carte ESP32</w:t>
      </w:r>
    </w:p>
    <w:p>
      <w:pPr>
        <w:spacing w:after="90" w:line="288"/>
        <w:ind w:left="360"/>
        <w:jc w:val="both"/>
      </w:pPr>
      <w:r>
        <w:rPr>
          <w:rFonts w:ascii="Times New Roman" w:cs="Times New Roman" w:eastAsia="Times New Roman" w:hAnsi="Times New Roman"/>
          <w:b/>
          <w:bCs/>
          <w:color w:val="1F3864"/>
        </w:rPr>
        <w:t xml:space="preserve">Étape 1 : </w:t>
      </w:r>
      <w:r>
        <w:rPr>
          <w:rFonts w:ascii="Times New Roman" w:cs="Times New Roman" w:eastAsia="Times New Roman" w:hAnsi="Times New Roman"/>
        </w:rPr>
        <w:t xml:space="preserve">Ouvrir </w:t>
      </w:r>
      <w:r>
        <w:rPr>
          <w:rFonts w:ascii="Times New Roman" w:cs="Times New Roman" w:eastAsia="Times New Roman" w:hAnsi="Times New Roman"/>
          <w:b/>
          <w:bCs/>
        </w:rPr>
        <w:t xml:space="preserve">File → Preferences</w:t>
      </w:r>
      <w:r>
        <w:rPr>
          <w:rFonts w:ascii="Times New Roman" w:cs="Times New Roman" w:eastAsia="Times New Roman" w:hAnsi="Times New Roman"/>
        </w:rPr>
        <w:t xml:space="preserve"> (Fichier → Préférences) et, dans « Additional boards manager URLs », ajouter l’adresse du package ESP32 de la société Espressif : </w:t>
      </w:r>
      <w:r>
        <w:rPr>
          <w:rFonts w:ascii="Courier New" w:cs="Courier New" w:eastAsia="Courier New" w:hAnsi="Courier New"/>
          <w:sz w:val="21"/>
          <w:szCs w:val="21"/>
        </w:rPr>
        <w:t xml:space="preserve">https://espressif.github.io/arduino-esp32/package_esp32_index.json</w:t>
      </w:r>
      <w:r>
        <w:rPr>
          <w:rFonts w:ascii="Times New Roman" w:cs="Times New Roman" w:eastAsia="Times New Roman" w:hAnsi="Times New Roman"/>
        </w:rPr>
        <w:t xml:space="preserve">.</w:t>
      </w:r>
    </w:p>
    <w:p>
      <w:pPr>
        <w:spacing w:after="90" w:line="288"/>
        <w:ind w:left="360"/>
        <w:jc w:val="both"/>
      </w:pPr>
      <w:r>
        <w:rPr>
          <w:rFonts w:ascii="Times New Roman" w:cs="Times New Roman" w:eastAsia="Times New Roman" w:hAnsi="Times New Roman"/>
          <w:b/>
          <w:bCs/>
          <w:color w:val="1F3864"/>
        </w:rPr>
        <w:t xml:space="preserve">Étape 2 : </w:t>
      </w:r>
      <w:r>
        <w:rPr>
          <w:rFonts w:ascii="Times New Roman" w:cs="Times New Roman" w:eastAsia="Times New Roman" w:hAnsi="Times New Roman"/>
        </w:rPr>
        <w:t xml:space="preserve">Ouvrir le </w:t>
      </w:r>
      <w:r>
        <w:rPr>
          <w:rFonts w:ascii="Times New Roman" w:cs="Times New Roman" w:eastAsia="Times New Roman" w:hAnsi="Times New Roman"/>
          <w:b/>
          <w:bCs/>
        </w:rPr>
        <w:t xml:space="preserve">Boards Manager</w:t>
      </w:r>
      <w:r>
        <w:rPr>
          <w:rFonts w:ascii="Times New Roman" w:cs="Times New Roman" w:eastAsia="Times New Roman" w:hAnsi="Times New Roman"/>
        </w:rPr>
        <w:t xml:space="preserve"> (icône de carte dans la barre latérale), rechercher « </w:t>
      </w:r>
      <w:r>
        <w:rPr>
          <w:rFonts w:ascii="Times New Roman" w:cs="Times New Roman" w:eastAsia="Times New Roman" w:hAnsi="Times New Roman"/>
          <w:b/>
          <w:bCs/>
        </w:rPr>
        <w:t xml:space="preserve">esp32</w:t>
      </w:r>
      <w:r>
        <w:rPr>
          <w:rFonts w:ascii="Times New Roman" w:cs="Times New Roman" w:eastAsia="Times New Roman" w:hAnsi="Times New Roman"/>
        </w:rPr>
        <w:t xml:space="preserve"> » et installer le package </w:t>
      </w:r>
      <w:r>
        <w:rPr>
          <w:rFonts w:ascii="Times New Roman" w:cs="Times New Roman" w:eastAsia="Times New Roman" w:hAnsi="Times New Roman"/>
          <w:b/>
          <w:bCs/>
        </w:rPr>
        <w:t xml:space="preserve">esp32 by Espressif Systems</w:t>
      </w:r>
      <w:r>
        <w:rPr>
          <w:rFonts w:ascii="Times New Roman" w:cs="Times New Roman" w:eastAsia="Times New Roman" w:hAnsi="Times New Roman"/>
        </w:rPr>
        <w:t xml:space="preserve">. Le téléchargement peut prendre plusieurs minutes.</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Height w:val="2041" w:hRule="atLeast"/>
        </w:trPr>
        <w:tc>
          <w:tcPr>
            <w:tcW w:type="dxa" w:w="7600"/>
            <w:tcBorders>
              <w:top w:val="dashed" w:color="7F7F7F" w:sz="6"/>
              <w:left w:val="dashed" w:color="7F7F7F" w:sz="6"/>
              <w:bottom w:val="dashed" w:color="7F7F7F" w:sz="6"/>
              <w:right w:val="dashed" w:color="7F7F7F" w:sz="6"/>
            </w:tcBorders>
            <w:shd w:fill="F5F5F5" w:color="auto" w:val="clear"/>
            <w:vAlign w:val="center"/>
          </w:tcPr>
          <w:p>
            <w:pPr>
              <w:jc w:val="center"/>
            </w:pPr>
            <w:r>
              <w:rPr>
                <w:rFonts w:ascii="Times New Roman" w:cs="Times New Roman" w:eastAsia="Times New Roman" w:hAnsi="Times New Roman"/>
                <w:b/>
                <w:bCs/>
                <w:color w:val="7F7F7F"/>
                <w:sz w:val="22"/>
                <w:szCs w:val="22"/>
              </w:rPr>
              <w:t xml:space="preserve">[ Capture d’écran à insérer ]</w:t>
            </w:r>
          </w:p>
          <w:p>
            <w:pPr>
              <w:jc w:val="center"/>
            </w:pPr>
            <w:r>
              <w:rPr>
                <w:rFonts w:ascii="Times New Roman" w:cs="Times New Roman" w:eastAsia="Times New Roman" w:hAnsi="Times New Roman"/>
                <w:i/>
                <w:iCs/>
                <w:color w:val="7F7F7F"/>
                <w:sz w:val="20"/>
                <w:szCs w:val="20"/>
              </w:rPr>
              <w:t xml:space="preserve">Boards Manager : package « esp32 by Espressif Systems »</w:t>
            </w:r>
          </w:p>
        </w:tc>
      </w:tr>
    </w:tbl>
    <w:p>
      <w:pPr>
        <w:keepLines/>
        <w:spacing w:after="220" w:before="80"/>
        <w:jc w:val="center"/>
      </w:pPr>
      <w:r>
        <w:rPr>
          <w:rFonts w:ascii="Times New Roman" w:cs="Times New Roman" w:eastAsia="Times New Roman" w:hAnsi="Times New Roman"/>
          <w:b/>
          <w:bCs/>
          <w:color w:val="1F3864"/>
          <w:sz w:val="21"/>
          <w:szCs w:val="21"/>
        </w:rPr>
        <w:t xml:space="preserve">Figure 6 : </w:t>
      </w:r>
      <w:r>
        <w:rPr>
          <w:rFonts w:ascii="Times New Roman" w:cs="Times New Roman" w:eastAsia="Times New Roman" w:hAnsi="Times New Roman"/>
          <w:i/>
          <w:iCs/>
          <w:sz w:val="21"/>
          <w:szCs w:val="21"/>
        </w:rPr>
        <w:t xml:space="preserve">Installation du package ESP32 dans le Boards Manager</w:t>
      </w:r>
    </w:p>
    <w:p>
      <w:pPr>
        <w:pStyle w:val="Heading2"/>
      </w:pPr>
      <w:r>
        <w:rPr>
          <w:rFonts w:ascii="Times New Roman" w:cs="Times New Roman" w:eastAsia="Times New Roman" w:hAnsi="Times New Roman"/>
        </w:rPr>
        <w:t xml:space="preserve">4.4 Installation des bibliothèques de l’écran OLED</w:t>
      </w:r>
    </w:p>
    <w:p>
      <w:pPr>
        <w:spacing w:after="120" w:line="300"/>
        <w:jc w:val="both"/>
      </w:pPr>
      <w:r>
        <w:rPr>
          <w:rFonts w:ascii="Times New Roman" w:cs="Times New Roman" w:eastAsia="Times New Roman" w:hAnsi="Times New Roman"/>
        </w:rPr>
        <w:t xml:space="preserve">Les deux programmes utilisent la </w:t>
      </w:r>
      <w:r>
        <w:rPr>
          <w:rFonts w:ascii="Times New Roman" w:cs="Times New Roman" w:eastAsia="Times New Roman" w:hAnsi="Times New Roman"/>
          <w:b/>
          <w:bCs/>
        </w:rPr>
        <w:t xml:space="preserve">même bibliothèque OLED</w:t>
      </w:r>
      <w:r>
        <w:rPr>
          <w:rFonts w:ascii="Times New Roman" w:cs="Times New Roman" w:eastAsia="Times New Roman" w:hAnsi="Times New Roman"/>
        </w:rPr>
        <w:t xml:space="preserve"> : le couple </w:t>
      </w:r>
      <w:r>
        <w:rPr>
          <w:rFonts w:ascii="Times New Roman" w:cs="Times New Roman" w:eastAsia="Times New Roman" w:hAnsi="Times New Roman"/>
          <w:b/>
          <w:bCs/>
        </w:rPr>
        <w:t xml:space="preserve">Adafruit GFX Library</w:t>
      </w:r>
      <w:r>
        <w:rPr>
          <w:rFonts w:ascii="Times New Roman" w:cs="Times New Roman" w:eastAsia="Times New Roman" w:hAnsi="Times New Roman"/>
        </w:rPr>
        <w:t xml:space="preserve"> (primitives graphiques et gestion du texte) et </w:t>
      </w:r>
      <w:r>
        <w:rPr>
          <w:rFonts w:ascii="Times New Roman" w:cs="Times New Roman" w:eastAsia="Times New Roman" w:hAnsi="Times New Roman"/>
          <w:b/>
          <w:bCs/>
        </w:rPr>
        <w:t xml:space="preserve">Adafruit SSD1306</w:t>
      </w:r>
      <w:r>
        <w:rPr>
          <w:rFonts w:ascii="Times New Roman" w:cs="Times New Roman" w:eastAsia="Times New Roman" w:hAnsi="Times New Roman"/>
        </w:rPr>
        <w:t xml:space="preserve"> (pilote du contrôleur de l’écran). Adafruit BusIO, dont elles dépendent, s’installe avec elles.</w:t>
      </w:r>
    </w:p>
    <w:p>
      <w:pPr>
        <w:spacing w:after="90" w:line="288"/>
        <w:ind w:left="360"/>
        <w:jc w:val="both"/>
      </w:pPr>
      <w:r>
        <w:rPr>
          <w:rFonts w:ascii="Times New Roman" w:cs="Times New Roman" w:eastAsia="Times New Roman" w:hAnsi="Times New Roman"/>
          <w:b/>
          <w:bCs/>
          <w:color w:val="1F3864"/>
        </w:rPr>
        <w:t xml:space="preserve">Étape 1 : </w:t>
      </w:r>
      <w:r>
        <w:rPr>
          <w:rFonts w:ascii="Times New Roman" w:cs="Times New Roman" w:eastAsia="Times New Roman" w:hAnsi="Times New Roman"/>
        </w:rPr>
        <w:t xml:space="preserve">Ouvrir le </w:t>
      </w:r>
      <w:r>
        <w:rPr>
          <w:rFonts w:ascii="Times New Roman" w:cs="Times New Roman" w:eastAsia="Times New Roman" w:hAnsi="Times New Roman"/>
          <w:b/>
          <w:bCs/>
        </w:rPr>
        <w:t xml:space="preserve">Library Manager</w:t>
      </w:r>
      <w:r>
        <w:rPr>
          <w:rFonts w:ascii="Times New Roman" w:cs="Times New Roman" w:eastAsia="Times New Roman" w:hAnsi="Times New Roman"/>
        </w:rPr>
        <w:t xml:space="preserve"> (icône de livres) ou </w:t>
      </w:r>
      <w:r>
        <w:rPr>
          <w:rFonts w:ascii="Times New Roman" w:cs="Times New Roman" w:eastAsia="Times New Roman" w:hAnsi="Times New Roman"/>
          <w:b/>
          <w:bCs/>
        </w:rPr>
        <w:t xml:space="preserve">Sketch → Include Library → Manage Libraries</w:t>
      </w:r>
      <w:r>
        <w:rPr>
          <w:rFonts w:ascii="Times New Roman" w:cs="Times New Roman" w:eastAsia="Times New Roman" w:hAnsi="Times New Roman"/>
        </w:rPr>
        <w:t xml:space="preserve">.</w:t>
      </w:r>
    </w:p>
    <w:p>
      <w:pPr>
        <w:spacing w:after="90" w:line="288"/>
        <w:ind w:left="360"/>
        <w:jc w:val="both"/>
      </w:pPr>
      <w:r>
        <w:rPr>
          <w:rFonts w:ascii="Times New Roman" w:cs="Times New Roman" w:eastAsia="Times New Roman" w:hAnsi="Times New Roman"/>
          <w:b/>
          <w:bCs/>
          <w:color w:val="1F3864"/>
        </w:rPr>
        <w:t xml:space="preserve">Étape 2 : </w:t>
      </w:r>
      <w:r>
        <w:rPr>
          <w:rFonts w:ascii="Times New Roman" w:cs="Times New Roman" w:eastAsia="Times New Roman" w:hAnsi="Times New Roman"/>
        </w:rPr>
        <w:t xml:space="preserve">Rechercher « </w:t>
      </w:r>
      <w:r>
        <w:rPr>
          <w:rFonts w:ascii="Times New Roman" w:cs="Times New Roman" w:eastAsia="Times New Roman" w:hAnsi="Times New Roman"/>
          <w:b/>
          <w:bCs/>
        </w:rPr>
        <w:t xml:space="preserve">Adafruit SSD1306</w:t>
      </w:r>
      <w:r>
        <w:rPr>
          <w:rFonts w:ascii="Times New Roman" w:cs="Times New Roman" w:eastAsia="Times New Roman" w:hAnsi="Times New Roman"/>
        </w:rPr>
        <w:t xml:space="preserve"> » et cliquer sur </w:t>
      </w:r>
      <w:r>
        <w:rPr>
          <w:rFonts w:ascii="Times New Roman" w:cs="Times New Roman" w:eastAsia="Times New Roman" w:hAnsi="Times New Roman"/>
          <w:b/>
          <w:bCs/>
        </w:rPr>
        <w:t xml:space="preserve">Install</w:t>
      </w:r>
      <w:r>
        <w:rPr>
          <w:rFonts w:ascii="Times New Roman" w:cs="Times New Roman" w:eastAsia="Times New Roman" w:hAnsi="Times New Roman"/>
        </w:rPr>
        <w:t xml:space="preserve"> ; accepter l’installation des dépendances (Adafruit GFX Library et Adafruit BusIO).</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Height w:val="2041" w:hRule="atLeast"/>
        </w:trPr>
        <w:tc>
          <w:tcPr>
            <w:tcW w:type="dxa" w:w="7600"/>
            <w:tcBorders>
              <w:top w:val="dashed" w:color="7F7F7F" w:sz="6"/>
              <w:left w:val="dashed" w:color="7F7F7F" w:sz="6"/>
              <w:bottom w:val="dashed" w:color="7F7F7F" w:sz="6"/>
              <w:right w:val="dashed" w:color="7F7F7F" w:sz="6"/>
            </w:tcBorders>
            <w:shd w:fill="F5F5F5" w:color="auto" w:val="clear"/>
            <w:vAlign w:val="center"/>
          </w:tcPr>
          <w:p>
            <w:pPr>
              <w:jc w:val="center"/>
            </w:pPr>
            <w:r>
              <w:rPr>
                <w:rFonts w:ascii="Times New Roman" w:cs="Times New Roman" w:eastAsia="Times New Roman" w:hAnsi="Times New Roman"/>
                <w:b/>
                <w:bCs/>
                <w:color w:val="7F7F7F"/>
                <w:sz w:val="22"/>
                <w:szCs w:val="22"/>
              </w:rPr>
              <w:t xml:space="preserve">[ Capture d’écran à insérer ]</w:t>
            </w:r>
          </w:p>
          <w:p>
            <w:pPr>
              <w:jc w:val="center"/>
            </w:pPr>
            <w:r>
              <w:rPr>
                <w:rFonts w:ascii="Times New Roman" w:cs="Times New Roman" w:eastAsia="Times New Roman" w:hAnsi="Times New Roman"/>
                <w:i/>
                <w:iCs/>
                <w:color w:val="7F7F7F"/>
                <w:sz w:val="20"/>
                <w:szCs w:val="20"/>
              </w:rPr>
              <w:t xml:space="preserve">Library Manager : Adafruit SSD1306 et Adafruit GFX Library installées</w:t>
            </w:r>
          </w:p>
        </w:tc>
      </w:tr>
    </w:tbl>
    <w:p>
      <w:pPr>
        <w:keepLines/>
        <w:spacing w:after="220" w:before="80"/>
        <w:jc w:val="center"/>
      </w:pPr>
      <w:r>
        <w:rPr>
          <w:rFonts w:ascii="Times New Roman" w:cs="Times New Roman" w:eastAsia="Times New Roman" w:hAnsi="Times New Roman"/>
          <w:b/>
          <w:bCs/>
          <w:color w:val="1F3864"/>
          <w:sz w:val="21"/>
          <w:szCs w:val="21"/>
        </w:rPr>
        <w:t xml:space="preserve">Figure 7 : </w:t>
      </w:r>
      <w:r>
        <w:rPr>
          <w:rFonts w:ascii="Times New Roman" w:cs="Times New Roman" w:eastAsia="Times New Roman" w:hAnsi="Times New Roman"/>
          <w:i/>
          <w:iCs/>
          <w:sz w:val="21"/>
          <w:szCs w:val="21"/>
        </w:rPr>
        <w:t xml:space="preserve">Installation des bibliothèques Adafruit SSD1306 et GFX</w:t>
      </w:r>
    </w:p>
    <w:p>
      <w:pPr>
        <w:pStyle w:val="Heading2"/>
      </w:pPr>
      <w:r>
        <w:rPr>
          <w:rFonts w:ascii="Times New Roman" w:cs="Times New Roman" w:eastAsia="Times New Roman" w:hAnsi="Times New Roman"/>
        </w:rPr>
        <w:t xml:space="preserve">4.5 Sélection de la carte et du port</w:t>
      </w:r>
    </w:p>
    <w:p>
      <w:pPr>
        <w:spacing w:after="90" w:line="288"/>
        <w:ind w:left="360"/>
        <w:jc w:val="both"/>
      </w:pPr>
      <w:r>
        <w:rPr>
          <w:rFonts w:ascii="Times New Roman" w:cs="Times New Roman" w:eastAsia="Times New Roman" w:hAnsi="Times New Roman"/>
          <w:b/>
          <w:bCs/>
          <w:color w:val="1F3864"/>
        </w:rPr>
        <w:t xml:space="preserve">Étape 1 : </w:t>
      </w:r>
      <w:r>
        <w:rPr>
          <w:rFonts w:ascii="Times New Roman" w:cs="Times New Roman" w:eastAsia="Times New Roman" w:hAnsi="Times New Roman"/>
        </w:rPr>
        <w:t xml:space="preserve">Menu </w:t>
      </w:r>
      <w:r>
        <w:rPr>
          <w:rFonts w:ascii="Times New Roman" w:cs="Times New Roman" w:eastAsia="Times New Roman" w:hAnsi="Times New Roman"/>
          <w:b/>
          <w:bCs/>
        </w:rPr>
        <w:t xml:space="preserve">Tools → Board → esp32</w:t>
      </w:r>
      <w:r>
        <w:rPr>
          <w:rFonts w:ascii="Times New Roman" w:cs="Times New Roman" w:eastAsia="Times New Roman" w:hAnsi="Times New Roman"/>
        </w:rPr>
        <w:t xml:space="preserve"> : choisir </w:t>
      </w:r>
      <w:r>
        <w:rPr>
          <w:rFonts w:ascii="Times New Roman" w:cs="Times New Roman" w:eastAsia="Times New Roman" w:hAnsi="Times New Roman"/>
          <w:b/>
          <w:bCs/>
        </w:rPr>
        <w:t xml:space="preserve">TTGO LoRa32-OLED</w:t>
      </w:r>
      <w:r>
        <w:rPr>
          <w:rFonts w:ascii="Times New Roman" w:cs="Times New Roman" w:eastAsia="Times New Roman" w:hAnsi="Times New Roman"/>
        </w:rPr>
        <w:t xml:space="preserve"> (le nom peut apparaître sous la forme « TTGO LoRa32-OLED V1 » dans les anciennes versions du package). À défaut, </w:t>
      </w:r>
      <w:r>
        <w:rPr>
          <w:rFonts w:ascii="Times New Roman" w:cs="Times New Roman" w:eastAsia="Times New Roman" w:hAnsi="Times New Roman"/>
          <w:b/>
          <w:bCs/>
        </w:rPr>
        <w:t xml:space="preserve">ESP32 Dev Module</w:t>
      </w:r>
      <w:r>
        <w:rPr>
          <w:rFonts w:ascii="Times New Roman" w:cs="Times New Roman" w:eastAsia="Times New Roman" w:hAnsi="Times New Roman"/>
        </w:rPr>
        <w:t xml:space="preserve"> convient aussi, car ce TP n’utilise ni la radio LoRa ni les définitions propres à la carte.</w:t>
      </w:r>
    </w:p>
    <w:p>
      <w:pPr>
        <w:spacing w:after="90" w:line="288"/>
        <w:ind w:left="360"/>
        <w:jc w:val="both"/>
      </w:pPr>
      <w:r>
        <w:rPr>
          <w:rFonts w:ascii="Times New Roman" w:cs="Times New Roman" w:eastAsia="Times New Roman" w:hAnsi="Times New Roman"/>
          <w:b/>
          <w:bCs/>
          <w:color w:val="1F3864"/>
        </w:rPr>
        <w:t xml:space="preserve">Étape 2 : </w:t>
      </w:r>
      <w:r>
        <w:rPr>
          <w:rFonts w:ascii="Times New Roman" w:cs="Times New Roman" w:eastAsia="Times New Roman" w:hAnsi="Times New Roman"/>
        </w:rPr>
        <w:t xml:space="preserve">Menu </w:t>
      </w:r>
      <w:r>
        <w:rPr>
          <w:rFonts w:ascii="Times New Roman" w:cs="Times New Roman" w:eastAsia="Times New Roman" w:hAnsi="Times New Roman"/>
          <w:b/>
          <w:bCs/>
        </w:rPr>
        <w:t xml:space="preserve">Tools → Port</w:t>
      </w:r>
      <w:r>
        <w:rPr>
          <w:rFonts w:ascii="Times New Roman" w:cs="Times New Roman" w:eastAsia="Times New Roman" w:hAnsi="Times New Roman"/>
        </w:rPr>
        <w:t xml:space="preserve"> : sélectionner le port COM correspondant à la carte.</w:t>
      </w:r>
    </w:p>
    <w:p>
      <w:pPr>
        <w:spacing w:after="90" w:line="288"/>
        <w:ind w:left="360"/>
        <w:jc w:val="both"/>
      </w:pPr>
      <w:r>
        <w:rPr>
          <w:rFonts w:ascii="Times New Roman" w:cs="Times New Roman" w:eastAsia="Times New Roman" w:hAnsi="Times New Roman"/>
          <w:b/>
          <w:bCs/>
          <w:color w:val="1F3864"/>
        </w:rPr>
        <w:t xml:space="preserve">Étape 3 : </w:t>
      </w:r>
      <w:r>
        <w:rPr>
          <w:rFonts w:ascii="Times New Roman" w:cs="Times New Roman" w:eastAsia="Times New Roman" w:hAnsi="Times New Roman"/>
        </w:rPr>
        <w:t xml:space="preserve">Régler la vitesse du moniteur série (</w:t>
      </w:r>
      <w:r>
        <w:rPr>
          <w:rFonts w:ascii="Times New Roman" w:cs="Times New Roman" w:eastAsia="Times New Roman" w:hAnsi="Times New Roman"/>
          <w:b/>
          <w:bCs/>
        </w:rPr>
        <w:t xml:space="preserve">Tools → Serial Monitor</w:t>
      </w:r>
      <w:r>
        <w:rPr>
          <w:rFonts w:ascii="Times New Roman" w:cs="Times New Roman" w:eastAsia="Times New Roman" w:hAnsi="Times New Roman"/>
        </w:rPr>
        <w:t xml:space="preserve">) sur </w:t>
      </w:r>
      <w:r>
        <w:rPr>
          <w:rFonts w:ascii="Times New Roman" w:cs="Times New Roman" w:eastAsia="Times New Roman" w:hAnsi="Times New Roman"/>
          <w:b/>
          <w:bCs/>
        </w:rPr>
        <w:t xml:space="preserve">115200 bauds</w:t>
      </w:r>
      <w:r>
        <w:rPr>
          <w:rFonts w:ascii="Times New Roman" w:cs="Times New Roman" w:eastAsia="Times New Roman" w:hAnsi="Times New Roman"/>
        </w:rPr>
        <w:t xml:space="preserve">, valeur utilisée dans les programmes.</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Height w:val="2041" w:hRule="atLeast"/>
        </w:trPr>
        <w:tc>
          <w:tcPr>
            <w:tcW w:type="dxa" w:w="7600"/>
            <w:tcBorders>
              <w:top w:val="dashed" w:color="7F7F7F" w:sz="6"/>
              <w:left w:val="dashed" w:color="7F7F7F" w:sz="6"/>
              <w:bottom w:val="dashed" w:color="7F7F7F" w:sz="6"/>
              <w:right w:val="dashed" w:color="7F7F7F" w:sz="6"/>
            </w:tcBorders>
            <w:shd w:fill="F5F5F5" w:color="auto" w:val="clear"/>
            <w:vAlign w:val="center"/>
          </w:tcPr>
          <w:p>
            <w:pPr>
              <w:jc w:val="center"/>
            </w:pPr>
            <w:r>
              <w:rPr>
                <w:rFonts w:ascii="Times New Roman" w:cs="Times New Roman" w:eastAsia="Times New Roman" w:hAnsi="Times New Roman"/>
                <w:b/>
                <w:bCs/>
                <w:color w:val="7F7F7F"/>
                <w:sz w:val="22"/>
                <w:szCs w:val="22"/>
              </w:rPr>
              <w:t xml:space="preserve">[ Capture d’écran à insérer ]</w:t>
            </w:r>
          </w:p>
          <w:p>
            <w:pPr>
              <w:jc w:val="center"/>
            </w:pPr>
            <w:r>
              <w:rPr>
                <w:rFonts w:ascii="Times New Roman" w:cs="Times New Roman" w:eastAsia="Times New Roman" w:hAnsi="Times New Roman"/>
                <w:i/>
                <w:iCs/>
                <w:color w:val="7F7F7F"/>
                <w:sz w:val="20"/>
                <w:szCs w:val="20"/>
              </w:rPr>
              <w:t xml:space="preserve">Menus Tools → Board et Tools → Port avec la carte TTGO sélectionnée</w:t>
            </w:r>
          </w:p>
        </w:tc>
      </w:tr>
    </w:tbl>
    <w:p>
      <w:pPr>
        <w:keepLines/>
        <w:spacing w:after="220" w:before="80"/>
        <w:jc w:val="center"/>
      </w:pPr>
      <w:r>
        <w:rPr>
          <w:rFonts w:ascii="Times New Roman" w:cs="Times New Roman" w:eastAsia="Times New Roman" w:hAnsi="Times New Roman"/>
          <w:b/>
          <w:bCs/>
          <w:color w:val="1F3864"/>
          <w:sz w:val="21"/>
          <w:szCs w:val="21"/>
        </w:rPr>
        <w:t xml:space="preserve">Figure 8 : </w:t>
      </w:r>
      <w:r>
        <w:rPr>
          <w:rFonts w:ascii="Times New Roman" w:cs="Times New Roman" w:eastAsia="Times New Roman" w:hAnsi="Times New Roman"/>
          <w:i/>
          <w:iCs/>
          <w:sz w:val="21"/>
          <w:szCs w:val="21"/>
        </w:rPr>
        <w:t xml:space="preserve">Sélection de la carte et du port dans Arduino IDE</w:t>
      </w:r>
    </w:p>
    <w:p>
      <w:pPr>
        <w:pStyle w:val="Heading2"/>
      </w:pPr>
      <w:r>
        <w:rPr>
          <w:rFonts w:ascii="Times New Roman" w:cs="Times New Roman" w:eastAsia="Times New Roman" w:hAnsi="Times New Roman"/>
        </w:rPr>
        <w:t xml:space="preserve">4.6 Compilation et téléversement</w:t>
      </w:r>
    </w:p>
    <w:p>
      <w:pPr>
        <w:spacing w:after="120" w:line="300"/>
        <w:jc w:val="both"/>
      </w:pPr>
      <w:r>
        <w:rPr>
          <w:rFonts w:ascii="Times New Roman" w:cs="Times New Roman" w:eastAsia="Times New Roman" w:hAnsi="Times New Roman"/>
        </w:rPr>
        <w:t xml:space="preserve">Le bouton </w:t>
      </w:r>
      <w:r>
        <w:rPr>
          <w:rFonts w:ascii="Times New Roman" w:cs="Times New Roman" w:eastAsia="Times New Roman" w:hAnsi="Times New Roman"/>
          <w:b/>
          <w:bCs/>
        </w:rPr>
        <w:t xml:space="preserve">Verify</w:t>
      </w:r>
      <w:r>
        <w:rPr>
          <w:rFonts w:ascii="Times New Roman" w:cs="Times New Roman" w:eastAsia="Times New Roman" w:hAnsi="Times New Roman"/>
        </w:rPr>
        <w:t xml:space="preserve"> (✓) compile le programme ; le bouton </w:t>
      </w:r>
      <w:r>
        <w:rPr>
          <w:rFonts w:ascii="Times New Roman" w:cs="Times New Roman" w:eastAsia="Times New Roman" w:hAnsi="Times New Roman"/>
          <w:b/>
          <w:bCs/>
        </w:rPr>
        <w:t xml:space="preserve">Upload</w:t>
      </w:r>
      <w:r>
        <w:rPr>
          <w:rFonts w:ascii="Times New Roman" w:cs="Times New Roman" w:eastAsia="Times New Roman" w:hAnsi="Times New Roman"/>
        </w:rPr>
        <w:t xml:space="preserve"> (→) le compile puis le téléverse dans la Flash de l’ESP32. Si le téléversement reste bloqué sur « Connecting… », maintenir le bouton </w:t>
      </w:r>
      <w:r>
        <w:rPr>
          <w:rFonts w:ascii="Times New Roman" w:cs="Times New Roman" w:eastAsia="Times New Roman" w:hAnsi="Times New Roman"/>
          <w:b/>
          <w:bCs/>
        </w:rPr>
        <w:t xml:space="preserve">BOOT</w:t>
      </w:r>
      <w:r>
        <w:rPr>
          <w:rFonts w:ascii="Times New Roman" w:cs="Times New Roman" w:eastAsia="Times New Roman" w:hAnsi="Times New Roman"/>
        </w:rPr>
        <w:t xml:space="preserve"> (ou PRG) de la carte enfoncé pendant la phase de connexion, puis le relâcher quand l’écriture commence.</w:t>
      </w:r>
    </w:p>
    <w:p>
      <w:pPr>
        <w:pStyle w:val="Heading1"/>
        <w:pageBreakBefore/>
      </w:pPr>
      <w:r>
        <w:rPr>
          <w:rFonts w:ascii="Times New Roman" w:cs="Times New Roman" w:eastAsia="Times New Roman" w:hAnsi="Times New Roman"/>
        </w:rPr>
        <w:t xml:space="preserve">Chapitre 5 : Première réalisation – LED ON / LED OFF</w:t>
      </w:r>
    </w:p>
    <w:p>
      <w:pPr>
        <w:pStyle w:val="Heading2"/>
      </w:pPr>
      <w:r>
        <w:rPr>
          <w:rFonts w:ascii="Times New Roman" w:cs="Times New Roman" w:eastAsia="Times New Roman" w:hAnsi="Times New Roman"/>
        </w:rPr>
        <w:t xml:space="preserve">5.1 Énoncé</w:t>
      </w:r>
    </w:p>
    <w:p>
      <w:pPr>
        <w:spacing w:after="120" w:line="300"/>
        <w:jc w:val="both"/>
      </w:pPr>
      <w:r>
        <w:rPr>
          <w:rFonts w:ascii="Times New Roman" w:cs="Times New Roman" w:eastAsia="Times New Roman" w:hAnsi="Times New Roman"/>
        </w:rPr>
        <w:t xml:space="preserve">Réaliser un programme Arduino qui allume et éteint une LED alternativement. Quand la LED est allumée, l’écran OLED affiche « </w:t>
      </w:r>
      <w:r>
        <w:rPr>
          <w:rFonts w:ascii="Times New Roman" w:cs="Times New Roman" w:eastAsia="Times New Roman" w:hAnsi="Times New Roman"/>
          <w:b/>
          <w:bCs/>
        </w:rPr>
        <w:t xml:space="preserve">LED ON</w:t>
      </w:r>
      <w:r>
        <w:rPr>
          <w:rFonts w:ascii="Times New Roman" w:cs="Times New Roman" w:eastAsia="Times New Roman" w:hAnsi="Times New Roman"/>
        </w:rPr>
        <w:t xml:space="preserve"> » ; quand elle est éteinte, il affiche « </w:t>
      </w:r>
      <w:r>
        <w:rPr>
          <w:rFonts w:ascii="Times New Roman" w:cs="Times New Roman" w:eastAsia="Times New Roman" w:hAnsi="Times New Roman"/>
          <w:b/>
          <w:bCs/>
        </w:rPr>
        <w:t xml:space="preserve">LED OFF</w:t>
      </w:r>
      <w:r>
        <w:rPr>
          <w:rFonts w:ascii="Times New Roman" w:cs="Times New Roman" w:eastAsia="Times New Roman" w:hAnsi="Times New Roman"/>
        </w:rPr>
        <w:t xml:space="preserve"> ». L’état est également affiché sur le </w:t>
      </w:r>
      <w:r>
        <w:rPr>
          <w:rFonts w:ascii="Times New Roman" w:cs="Times New Roman" w:eastAsia="Times New Roman" w:hAnsi="Times New Roman"/>
          <w:b/>
          <w:bCs/>
        </w:rPr>
        <w:t xml:space="preserve">moniteur série</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5.2 Choix de la LED : externe ou intégrée</w:t>
      </w:r>
    </w:p>
    <w:p>
      <w:pPr>
        <w:spacing w:after="120" w:line="300"/>
        <w:jc w:val="both"/>
      </w:pPr>
      <w:r>
        <w:rPr>
          <w:rFonts w:ascii="Times New Roman" w:cs="Times New Roman" w:eastAsia="Times New Roman" w:hAnsi="Times New Roman"/>
        </w:rPr>
        <w:t xml:space="preserve">Dans ce TP, la LED utilisée est une </w:t>
      </w:r>
      <w:r>
        <w:rPr>
          <w:rFonts w:ascii="Times New Roman" w:cs="Times New Roman" w:eastAsia="Times New Roman" w:hAnsi="Times New Roman"/>
          <w:b/>
          <w:bCs/>
        </w:rPr>
        <w:t xml:space="preserve">LED externe</w:t>
      </w:r>
      <w:r>
        <w:rPr>
          <w:rFonts w:ascii="Times New Roman" w:cs="Times New Roman" w:eastAsia="Times New Roman" w:hAnsi="Times New Roman"/>
        </w:rPr>
        <w:t xml:space="preserve"> (rouge) montée sur plaque d’essai, branchée sur le </w:t>
      </w:r>
      <w:r>
        <w:rPr>
          <w:rFonts w:ascii="Times New Roman" w:cs="Times New Roman" w:eastAsia="Times New Roman" w:hAnsi="Times New Roman"/>
          <w:b/>
          <w:bCs/>
        </w:rPr>
        <w:t xml:space="preserve">GPIO 13</w:t>
      </w:r>
      <w:r>
        <w:rPr>
          <w:rFonts w:ascii="Times New Roman" w:cs="Times New Roman" w:eastAsia="Times New Roman" w:hAnsi="Times New Roman"/>
        </w:rPr>
        <w:t xml:space="preserve"> à travers une résistance de 220 Ω, la cathode étant reliée à GND. Ce choix présente deux avantages : le montage est identique quelle que soit la version de la carte, et il prépare directement la partie 2.</w:t>
      </w:r>
    </w:p>
    <w:p>
      <w:pPr>
        <w:spacing w:after="120" w:line="300"/>
        <w:jc w:val="both"/>
      </w:pPr>
      <w:r>
        <w:rPr>
          <w:rFonts w:ascii="Times New Roman" w:cs="Times New Roman" w:eastAsia="Times New Roman" w:hAnsi="Times New Roman"/>
        </w:rPr>
        <w:t xml:space="preserve">Les versions V2/V2.1 possèdent en outre une </w:t>
      </w:r>
      <w:r>
        <w:rPr>
          <w:rFonts w:ascii="Times New Roman" w:cs="Times New Roman" w:eastAsia="Times New Roman" w:hAnsi="Times New Roman"/>
          <w:b/>
          <w:bCs/>
        </w:rPr>
        <w:t xml:space="preserve">LED intégrée</w:t>
      </w:r>
      <w:r>
        <w:rPr>
          <w:rFonts w:ascii="Times New Roman" w:cs="Times New Roman" w:eastAsia="Times New Roman" w:hAnsi="Times New Roman"/>
        </w:rPr>
        <w:t xml:space="preserve"> reliée au </w:t>
      </w:r>
      <w:r>
        <w:rPr>
          <w:rFonts w:ascii="Times New Roman" w:cs="Times New Roman" w:eastAsia="Times New Roman" w:hAnsi="Times New Roman"/>
          <w:b/>
          <w:bCs/>
        </w:rPr>
        <w:t xml:space="preserve">GPIO 25</w:t>
      </w:r>
      <w:r>
        <w:rPr>
          <w:rFonts w:ascii="Times New Roman" w:cs="Times New Roman" w:eastAsia="Times New Roman" w:hAnsi="Times New Roman"/>
        </w:rPr>
        <w:t xml:space="preserve">. Elle peut être commandée sans aucun câblage en remplaçant simplement </w:t>
      </w:r>
      <w:r>
        <w:rPr>
          <w:rFonts w:ascii="Courier New" w:cs="Courier New" w:eastAsia="Courier New" w:hAnsi="Courier New"/>
          <w:sz w:val="21"/>
          <w:szCs w:val="21"/>
        </w:rPr>
        <w:t xml:space="preserve">#define LED_PIN 13</w:t>
      </w:r>
      <w:r>
        <w:rPr>
          <w:rFonts w:ascii="Times New Roman" w:cs="Times New Roman" w:eastAsia="Times New Roman" w:hAnsi="Times New Roman"/>
        </w:rPr>
        <w:t xml:space="preserve"> par </w:t>
      </w:r>
      <w:r>
        <w:rPr>
          <w:rFonts w:ascii="Courier New" w:cs="Courier New" w:eastAsia="Courier New" w:hAnsi="Courier New"/>
          <w:sz w:val="21"/>
          <w:szCs w:val="21"/>
        </w:rPr>
        <w:t xml:space="preserve">#define LED_PIN 25</w:t>
      </w:r>
      <w:r>
        <w:rPr>
          <w:rFonts w:ascii="Times New Roman" w:cs="Times New Roman" w:eastAsia="Times New Roman" w:hAnsi="Times New Roman"/>
        </w:rPr>
        <w:t xml:space="preserve"> dans le programme. Sur la V1, la présence et la broche de la LED intégrée doivent d’abord être vérifiées sur le schéma de la carte.</w:t>
      </w:r>
    </w:p>
    <w:p>
      <w:pPr>
        <w:pStyle w:val="Heading2"/>
      </w:pPr>
      <w:r>
        <w:rPr>
          <w:rFonts w:ascii="Times New Roman" w:cs="Times New Roman" w:eastAsia="Times New Roman" w:hAnsi="Times New Roman"/>
        </w:rPr>
        <w:t xml:space="preserve">5.3 Principe de fonctionnement</w:t>
      </w:r>
    </w:p>
    <w:p>
      <w:pPr>
        <w:pStyle w:val="ListParagraph"/>
        <w:numPr>
          <w:ilvl w:val="0"/>
          <w:numId w:val="2"/>
        </w:numPr>
        <w:spacing w:after="60" w:line="288"/>
        <w:jc w:val="left"/>
      </w:pPr>
      <w:r>
        <w:rPr>
          <w:rFonts w:ascii="Times New Roman" w:cs="Times New Roman" w:eastAsia="Times New Roman" w:hAnsi="Times New Roman"/>
        </w:rPr>
        <w:t xml:space="preserve">Une broche GPIO configurée en </w:t>
      </w:r>
      <w:r>
        <w:rPr>
          <w:rFonts w:ascii="Times New Roman" w:cs="Times New Roman" w:eastAsia="Times New Roman" w:hAnsi="Times New Roman"/>
          <w:b/>
          <w:bCs/>
        </w:rPr>
        <w:t xml:space="preserve">sortie</w:t>
      </w:r>
      <w:r>
        <w:rPr>
          <w:rFonts w:ascii="Times New Roman" w:cs="Times New Roman" w:eastAsia="Times New Roman" w:hAnsi="Times New Roman"/>
        </w:rPr>
        <w:t xml:space="preserve"> (</w:t>
      </w:r>
      <w:r>
        <w:rPr>
          <w:rFonts w:ascii="Courier New" w:cs="Courier New" w:eastAsia="Courier New" w:hAnsi="Courier New"/>
          <w:sz w:val="21"/>
          <w:szCs w:val="21"/>
        </w:rPr>
        <w:t xml:space="preserve">pinMode(LED_PIN, OUTPUT)</w:t>
      </w:r>
      <w:r>
        <w:rPr>
          <w:rFonts w:ascii="Times New Roman" w:cs="Times New Roman" w:eastAsia="Times New Roman" w:hAnsi="Times New Roman"/>
        </w:rPr>
        <w:t xml:space="preserve">) délivre 3,3 V à l’état </w:t>
      </w:r>
      <w:r>
        <w:rPr>
          <w:rFonts w:ascii="Courier New" w:cs="Courier New" w:eastAsia="Courier New" w:hAnsi="Courier New"/>
          <w:sz w:val="21"/>
          <w:szCs w:val="21"/>
        </w:rPr>
        <w:t xml:space="preserve">HIGH</w:t>
      </w:r>
      <w:r>
        <w:rPr>
          <w:rFonts w:ascii="Times New Roman" w:cs="Times New Roman" w:eastAsia="Times New Roman" w:hAnsi="Times New Roman"/>
        </w:rPr>
        <w:t xml:space="preserve"> et 0 V à l’état </w:t>
      </w:r>
      <w:r>
        <w:rPr>
          <w:rFonts w:ascii="Courier New" w:cs="Courier New" w:eastAsia="Courier New" w:hAnsi="Courier New"/>
          <w:sz w:val="21"/>
          <w:szCs w:val="21"/>
        </w:rPr>
        <w:t xml:space="preserve">LOW</w:t>
      </w:r>
      <w:r>
        <w:rPr>
          <w:rFonts w:ascii="Times New Roman" w:cs="Times New Roman" w:eastAsia="Times New Roman" w:hAnsi="Times New Roman"/>
        </w:rPr>
        <w:t xml:space="preserve">.</w:t>
      </w:r>
    </w:p>
    <w:p>
      <w:pPr>
        <w:pStyle w:val="ListParagraph"/>
        <w:numPr>
          <w:ilvl w:val="0"/>
          <w:numId w:val="2"/>
        </w:numPr>
        <w:spacing w:after="60" w:line="288"/>
        <w:jc w:val="left"/>
      </w:pPr>
      <w:r>
        <w:rPr>
          <w:rFonts w:ascii="Times New Roman" w:cs="Times New Roman" w:eastAsia="Times New Roman" w:hAnsi="Times New Roman"/>
        </w:rPr>
        <w:t xml:space="preserve">À l’état </w:t>
      </w:r>
      <w:r>
        <w:rPr>
          <w:rFonts w:ascii="Courier New" w:cs="Courier New" w:eastAsia="Courier New" w:hAnsi="Courier New"/>
          <w:sz w:val="21"/>
          <w:szCs w:val="21"/>
        </w:rPr>
        <w:t xml:space="preserve">HIGH</w:t>
      </w:r>
      <w:r>
        <w:rPr>
          <w:rFonts w:ascii="Times New Roman" w:cs="Times New Roman" w:eastAsia="Times New Roman" w:hAnsi="Times New Roman"/>
        </w:rPr>
        <w:t xml:space="preserve">, un courant d’environ 6 mA traverse la résistance puis la LED vers GND : la LED s’allume (montage « actif à l’état haut »).</w:t>
      </w:r>
    </w:p>
    <w:p>
      <w:pPr>
        <w:pStyle w:val="ListParagraph"/>
        <w:numPr>
          <w:ilvl w:val="0"/>
          <w:numId w:val="2"/>
        </w:numPr>
        <w:spacing w:after="60" w:line="288"/>
        <w:jc w:val="left"/>
      </w:pPr>
      <w:r>
        <w:rPr>
          <w:rFonts w:ascii="Times New Roman" w:cs="Times New Roman" w:eastAsia="Times New Roman" w:hAnsi="Times New Roman"/>
        </w:rPr>
        <w:t xml:space="preserve">L’écran OLED est piloté par le bus </w:t>
      </w:r>
      <w:r>
        <w:rPr>
          <w:rFonts w:ascii="Times New Roman" w:cs="Times New Roman" w:eastAsia="Times New Roman" w:hAnsi="Times New Roman"/>
          <w:b/>
          <w:bCs/>
        </w:rPr>
        <w:t xml:space="preserve">I2C</w:t>
      </w:r>
      <w:r>
        <w:rPr>
          <w:rFonts w:ascii="Times New Roman" w:cs="Times New Roman" w:eastAsia="Times New Roman" w:hAnsi="Times New Roman"/>
        </w:rPr>
        <w:t xml:space="preserve"> : deux fils, </w:t>
      </w:r>
      <w:r>
        <w:rPr>
          <w:rFonts w:ascii="Times New Roman" w:cs="Times New Roman" w:eastAsia="Times New Roman" w:hAnsi="Times New Roman"/>
          <w:b/>
          <w:bCs/>
        </w:rPr>
        <w:t xml:space="preserve">SDA</w:t>
      </w:r>
      <w:r>
        <w:rPr>
          <w:rFonts w:ascii="Times New Roman" w:cs="Times New Roman" w:eastAsia="Times New Roman" w:hAnsi="Times New Roman"/>
        </w:rPr>
        <w:t xml:space="preserve"> (données) et </w:t>
      </w:r>
      <w:r>
        <w:rPr>
          <w:rFonts w:ascii="Times New Roman" w:cs="Times New Roman" w:eastAsia="Times New Roman" w:hAnsi="Times New Roman"/>
          <w:b/>
          <w:bCs/>
        </w:rPr>
        <w:t xml:space="preserve">SCL</w:t>
      </w:r>
      <w:r>
        <w:rPr>
          <w:rFonts w:ascii="Times New Roman" w:cs="Times New Roman" w:eastAsia="Times New Roman" w:hAnsi="Times New Roman"/>
        </w:rPr>
        <w:t xml:space="preserve"> (horloge), partagés par tous les périphériques I2C et repérés par une adresse (0x3C ici).</w:t>
      </w:r>
    </w:p>
    <w:p>
      <w:pPr>
        <w:pStyle w:val="ListParagraph"/>
        <w:numPr>
          <w:ilvl w:val="0"/>
          <w:numId w:val="2"/>
        </w:numPr>
        <w:spacing w:after="60" w:line="288"/>
        <w:jc w:val="left"/>
      </w:pPr>
      <w:r>
        <w:rPr>
          <w:rFonts w:ascii="Times New Roman" w:cs="Times New Roman" w:eastAsia="Times New Roman" w:hAnsi="Times New Roman"/>
        </w:rPr>
        <w:t xml:space="preserve">L’affichage est d’abord construit dans une mémoire image de l’ESP32 (</w:t>
      </w:r>
      <w:r>
        <w:rPr>
          <w:rFonts w:ascii="Courier New" w:cs="Courier New" w:eastAsia="Courier New" w:hAnsi="Courier New"/>
          <w:sz w:val="21"/>
          <w:szCs w:val="21"/>
        </w:rPr>
        <w:t xml:space="preserve">clearDisplay()</w:t>
      </w:r>
      <w:r>
        <w:rPr>
          <w:rFonts w:ascii="Times New Roman" w:cs="Times New Roman" w:eastAsia="Times New Roman" w:hAnsi="Times New Roman"/>
        </w:rPr>
        <w:t xml:space="preserve">, </w:t>
      </w:r>
      <w:r>
        <w:rPr>
          <w:rFonts w:ascii="Courier New" w:cs="Courier New" w:eastAsia="Courier New" w:hAnsi="Courier New"/>
          <w:sz w:val="21"/>
          <w:szCs w:val="21"/>
        </w:rPr>
        <w:t xml:space="preserve">setCursor()</w:t>
      </w:r>
      <w:r>
        <w:rPr>
          <w:rFonts w:ascii="Times New Roman" w:cs="Times New Roman" w:eastAsia="Times New Roman" w:hAnsi="Times New Roman"/>
        </w:rPr>
        <w:t xml:space="preserve">, </w:t>
      </w:r>
      <w:r>
        <w:rPr>
          <w:rFonts w:ascii="Courier New" w:cs="Courier New" w:eastAsia="Courier New" w:hAnsi="Courier New"/>
          <w:sz w:val="21"/>
          <w:szCs w:val="21"/>
        </w:rPr>
        <w:t xml:space="preserve">println()</w:t>
      </w:r>
      <w:r>
        <w:rPr>
          <w:rFonts w:ascii="Times New Roman" w:cs="Times New Roman" w:eastAsia="Times New Roman" w:hAnsi="Times New Roman"/>
        </w:rPr>
        <w:t xml:space="preserve">), puis envoyé à l’écran par </w:t>
      </w:r>
      <w:r>
        <w:rPr>
          <w:rFonts w:ascii="Courier New" w:cs="Courier New" w:eastAsia="Courier New" w:hAnsi="Courier New"/>
          <w:sz w:val="21"/>
          <w:szCs w:val="21"/>
        </w:rPr>
        <w:t xml:space="preserve">display()</w:t>
      </w:r>
      <w:r>
        <w:rPr>
          <w:rFonts w:ascii="Times New Roman" w:cs="Times New Roman" w:eastAsia="Times New Roman" w:hAnsi="Times New Roman"/>
        </w:rPr>
        <w:t xml:space="preserve">.</w:t>
      </w:r>
    </w:p>
    <w:p>
      <w:pPr>
        <w:pStyle w:val="ListParagraph"/>
        <w:numPr>
          <w:ilvl w:val="0"/>
          <w:numId w:val="2"/>
        </w:numPr>
        <w:spacing w:after="60" w:line="288"/>
        <w:jc w:val="left"/>
      </w:pPr>
      <w:r>
        <w:rPr>
          <w:rFonts w:ascii="Times New Roman" w:cs="Times New Roman" w:eastAsia="Times New Roman" w:hAnsi="Times New Roman"/>
        </w:rPr>
        <w:t xml:space="preserve">Le moniteur série reçoit le même texte par </w:t>
      </w:r>
      <w:r>
        <w:rPr>
          <w:rFonts w:ascii="Courier New" w:cs="Courier New" w:eastAsia="Courier New" w:hAnsi="Courier New"/>
          <w:sz w:val="21"/>
          <w:szCs w:val="21"/>
        </w:rPr>
        <w:t xml:space="preserve">Serial.println()</w:t>
      </w:r>
      <w:r>
        <w:rPr>
          <w:rFonts w:ascii="Times New Roman" w:cs="Times New Roman" w:eastAsia="Times New Roman" w:hAnsi="Times New Roman"/>
        </w:rPr>
        <w:t xml:space="preserve"> à 115200 bauds.</w:t>
      </w:r>
    </w:p>
    <w:p>
      <w:pPr>
        <w:pStyle w:val="Heading2"/>
      </w:pPr>
      <w:r>
        <w:rPr>
          <w:rFonts w:ascii="Times New Roman" w:cs="Times New Roman" w:eastAsia="Times New Roman" w:hAnsi="Times New Roman"/>
        </w:rPr>
        <w:t xml:space="preserve">5.4 Configuration des broches</w:t>
      </w:r>
    </w:p>
    <w:p>
      <w:pPr>
        <w:keepNext/>
        <w:spacing w:after="80" w:before="160"/>
        <w:jc w:val="center"/>
      </w:pPr>
      <w:r>
        <w:rPr>
          <w:rFonts w:ascii="Times New Roman" w:cs="Times New Roman" w:eastAsia="Times New Roman" w:hAnsi="Times New Roman"/>
          <w:b/>
          <w:bCs/>
          <w:color w:val="1F3864"/>
          <w:sz w:val="21"/>
          <w:szCs w:val="21"/>
        </w:rPr>
        <w:t xml:space="preserve">Tableau 7 : </w:t>
      </w:r>
      <w:r>
        <w:rPr>
          <w:rFonts w:ascii="Times New Roman" w:cs="Times New Roman" w:eastAsia="Times New Roman" w:hAnsi="Times New Roman"/>
          <w:i/>
          <w:iCs/>
          <w:sz w:val="21"/>
          <w:szCs w:val="21"/>
        </w:rPr>
        <w:t xml:space="preserve">Broches utilisées dans la partie 1</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2000"/>
        <w:gridCol w:w="2000"/>
        <w:gridCol w:w="1972"/>
      </w:tblGrid>
      <w:tr>
        <w:trPr>
          <w:cantSplit/>
          <w:tblHeader/>
        </w:trPr>
        <w:tc>
          <w:tcPr>
            <w:tcW w:type="dxa" w:w="31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Fonction</w:t>
            </w:r>
          </w:p>
        </w:tc>
        <w:tc>
          <w:tcPr>
            <w:tcW w:type="dxa" w:w="20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Version V1</w:t>
            </w:r>
          </w:p>
        </w:tc>
        <w:tc>
          <w:tcPr>
            <w:tcW w:type="dxa" w:w="20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Version V2.1</w:t>
            </w:r>
          </w:p>
        </w:tc>
        <w:tc>
          <w:tcPr>
            <w:tcW w:type="dxa" w:w="197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Direction</w:t>
            </w:r>
          </w:p>
        </w:tc>
      </w:tr>
      <w:tr>
        <w:trPr>
          <w:cantSplit/>
        </w:trPr>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LED externe (via 220 Ω)</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13</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13</w:t>
            </w:r>
          </w:p>
        </w:tc>
        <w:tc>
          <w:tcPr>
            <w:tcW w:type="dxa" w:w="1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Sortie</w:t>
            </w:r>
          </w:p>
        </w:tc>
      </w:tr>
      <w:tr>
        <w:trPr>
          <w:cantSplit/>
        </w:trPr>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OLED SDA</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4</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21</w:t>
            </w:r>
          </w:p>
        </w:tc>
        <w:tc>
          <w:tcPr>
            <w:tcW w:type="dxa" w:w="1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I2C</w:t>
            </w:r>
          </w:p>
        </w:tc>
      </w:tr>
      <w:tr>
        <w:trPr>
          <w:cantSplit/>
        </w:trPr>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OLED SCL</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15</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22</w:t>
            </w:r>
          </w:p>
        </w:tc>
        <w:tc>
          <w:tcPr>
            <w:tcW w:type="dxa" w:w="1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I2C</w:t>
            </w:r>
          </w:p>
        </w:tc>
      </w:tr>
      <w:tr>
        <w:trPr>
          <w:cantSplit/>
        </w:trPr>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OLED RST</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16</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w:t>
            </w:r>
          </w:p>
        </w:tc>
        <w:tc>
          <w:tcPr>
            <w:tcW w:type="dxa" w:w="1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Sortie</w:t>
            </w:r>
          </w:p>
        </w:tc>
      </w:tr>
      <w:tr>
        <w:trPr>
          <w:cantSplit/>
        </w:trPr>
        <w:tc>
          <w:tcPr>
            <w:tcW w:type="dxa" w:w="3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Moniteur série</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USB (UART0)</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USB (UART0)</w:t>
            </w:r>
          </w:p>
        </w:tc>
        <w:tc>
          <w:tcPr>
            <w:tcW w:type="dxa" w:w="19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115200 bauds</w:t>
            </w:r>
          </w:p>
        </w:tc>
      </w:tr>
    </w:tbl>
    <w:p>
      <w:pPr>
        <w:spacing w:after="120"/>
      </w:pPr>
    </w:p>
    <w:p>
      <w:pPr>
        <w:pBdr>
          <w:left w:val="single" w:color="C55A11" w:sz="18" w:space="8"/>
        </w:pBdr>
        <w:spacing w:after="140" w:before="60"/>
        <w:ind w:left="200"/>
        <w:jc w:val="both"/>
      </w:pPr>
      <w:r>
        <w:rPr>
          <w:rFonts w:ascii="Times New Roman" w:cs="Times New Roman" w:eastAsia="Times New Roman" w:hAnsi="Times New Roman"/>
          <w:i/>
          <w:iCs/>
          <w:sz w:val="21"/>
          <w:szCs w:val="21"/>
        </w:rPr>
        <w:t xml:space="preserve">Le code complet de la partie 1 est donné au chapitre 7 (code 1), son organigramme au chapitre 8 et le schéma de câblage au chapitre 9.</w:t>
      </w:r>
    </w:p>
    <w:p>
      <w:pPr>
        <w:pStyle w:val="Heading1"/>
        <w:pageBreakBefore/>
      </w:pPr>
      <w:r>
        <w:rPr>
          <w:rFonts w:ascii="Times New Roman" w:cs="Times New Roman" w:eastAsia="Times New Roman" w:hAnsi="Times New Roman"/>
        </w:rPr>
        <w:t xml:space="preserve">Chapitre 6 : Deuxième réalisation – feu tricolore</w:t>
      </w:r>
    </w:p>
    <w:p>
      <w:pPr>
        <w:pStyle w:val="Heading2"/>
      </w:pPr>
      <w:r>
        <w:rPr>
          <w:rFonts w:ascii="Times New Roman" w:cs="Times New Roman" w:eastAsia="Times New Roman" w:hAnsi="Times New Roman"/>
        </w:rPr>
        <w:t xml:space="preserve">6.1 Énoncé</w:t>
      </w:r>
    </w:p>
    <w:p>
      <w:pPr>
        <w:spacing w:after="120" w:line="300"/>
        <w:jc w:val="both"/>
      </w:pPr>
      <w:r>
        <w:rPr>
          <w:rFonts w:ascii="Times New Roman" w:cs="Times New Roman" w:eastAsia="Times New Roman" w:hAnsi="Times New Roman"/>
        </w:rPr>
        <w:t xml:space="preserve">Réaliser un feu de circulation miniature à trois LED : </w:t>
      </w:r>
      <w:r>
        <w:rPr>
          <w:rFonts w:ascii="Times New Roman" w:cs="Times New Roman" w:eastAsia="Times New Roman" w:hAnsi="Times New Roman"/>
          <w:b/>
          <w:bCs/>
        </w:rPr>
        <w:t xml:space="preserve">rouge</w:t>
      </w:r>
      <w:r>
        <w:rPr>
          <w:rFonts w:ascii="Times New Roman" w:cs="Times New Roman" w:eastAsia="Times New Roman" w:hAnsi="Times New Roman"/>
        </w:rPr>
        <w:t xml:space="preserve"> (arrêt), </w:t>
      </w:r>
      <w:r>
        <w:rPr>
          <w:rFonts w:ascii="Times New Roman" w:cs="Times New Roman" w:eastAsia="Times New Roman" w:hAnsi="Times New Roman"/>
          <w:b/>
          <w:bCs/>
        </w:rPr>
        <w:t xml:space="preserve">orange</w:t>
      </w:r>
      <w:r>
        <w:rPr>
          <w:rFonts w:ascii="Times New Roman" w:cs="Times New Roman" w:eastAsia="Times New Roman" w:hAnsi="Times New Roman"/>
        </w:rPr>
        <w:t xml:space="preserve"> (attente) et </w:t>
      </w:r>
      <w:r>
        <w:rPr>
          <w:rFonts w:ascii="Times New Roman" w:cs="Times New Roman" w:eastAsia="Times New Roman" w:hAnsi="Times New Roman"/>
          <w:b/>
          <w:bCs/>
        </w:rPr>
        <w:t xml:space="preserve">verte</w:t>
      </w:r>
      <w:r>
        <w:rPr>
          <w:rFonts w:ascii="Times New Roman" w:cs="Times New Roman" w:eastAsia="Times New Roman" w:hAnsi="Times New Roman"/>
        </w:rPr>
        <w:t xml:space="preserve"> (passage autorisé). Le programme commande automatiquement les trois LED selon une séquence logique ; l’écran OLED affiche la couleur active et son état : « FEU ROUGE », « FEU ORANGE » ou « FEU VERT ».</w:t>
      </w:r>
    </w:p>
    <w:p>
      <w:pPr>
        <w:pStyle w:val="Heading2"/>
      </w:pPr>
      <w:r>
        <w:rPr>
          <w:rFonts w:ascii="Times New Roman" w:cs="Times New Roman" w:eastAsia="Times New Roman" w:hAnsi="Times New Roman"/>
        </w:rPr>
        <w:t xml:space="preserve">6.2 Séquence de fonctionnement</w:t>
      </w:r>
    </w:p>
    <w:p>
      <w:pPr>
        <w:spacing w:after="120" w:line="300"/>
        <w:jc w:val="both"/>
      </w:pPr>
      <w:r>
        <w:rPr>
          <w:rFonts w:ascii="Times New Roman" w:cs="Times New Roman" w:eastAsia="Times New Roman" w:hAnsi="Times New Roman"/>
        </w:rPr>
        <w:t xml:space="preserve">Un feu de circulation suit le cycle </w:t>
      </w:r>
      <w:r>
        <w:rPr>
          <w:rFonts w:ascii="Times New Roman" w:cs="Times New Roman" w:eastAsia="Times New Roman" w:hAnsi="Times New Roman"/>
          <w:b/>
          <w:bCs/>
        </w:rPr>
        <w:t xml:space="preserve">rouge → vert → orange → rouge</w:t>
      </w:r>
      <w:r>
        <w:rPr>
          <w:rFonts w:ascii="Times New Roman" w:cs="Times New Roman" w:eastAsia="Times New Roman" w:hAnsi="Times New Roman"/>
        </w:rPr>
        <w:t xml:space="preserve">. Les durées ont été choisies adaptées à une démonstration de laboratoire, assez longues pour être lues sur l’écran et assez courtes pour observer plusieurs cycles :</w:t>
      </w:r>
    </w:p>
    <w:p>
      <w:pPr>
        <w:keepNext/>
        <w:spacing w:after="80" w:before="160"/>
        <w:jc w:val="center"/>
      </w:pPr>
      <w:r>
        <w:rPr>
          <w:rFonts w:ascii="Times New Roman" w:cs="Times New Roman" w:eastAsia="Times New Roman" w:hAnsi="Times New Roman"/>
          <w:b/>
          <w:bCs/>
          <w:color w:val="1F3864"/>
          <w:sz w:val="21"/>
          <w:szCs w:val="21"/>
        </w:rPr>
        <w:t xml:space="preserve">Tableau 8 : </w:t>
      </w:r>
      <w:r>
        <w:rPr>
          <w:rFonts w:ascii="Times New Roman" w:cs="Times New Roman" w:eastAsia="Times New Roman" w:hAnsi="Times New Roman"/>
          <w:i/>
          <w:iCs/>
          <w:sz w:val="21"/>
          <w:szCs w:val="21"/>
        </w:rPr>
        <w:t xml:space="preserve">Séquence et temporisations du feu tricolore</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900"/>
        <w:gridCol w:w="2700"/>
        <w:gridCol w:w="2672"/>
      </w:tblGrid>
      <w:tr>
        <w:trPr>
          <w:cantSplit/>
          <w:tblHeader/>
        </w:trPr>
        <w:tc>
          <w:tcPr>
            <w:tcW w:type="dxa" w:w="8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Phase</w:t>
            </w:r>
          </w:p>
        </w:tc>
        <w:tc>
          <w:tcPr>
            <w:tcW w:type="dxa" w:w="20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LED allumée</w:t>
            </w:r>
          </w:p>
        </w:tc>
        <w:tc>
          <w:tcPr>
            <w:tcW w:type="dxa" w:w="9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Durée</w:t>
            </w:r>
          </w:p>
        </w:tc>
        <w:tc>
          <w:tcPr>
            <w:tcW w:type="dxa" w:w="27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Signification</w:t>
            </w:r>
          </w:p>
        </w:tc>
        <w:tc>
          <w:tcPr>
            <w:tcW w:type="dxa" w:w="267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Affichage OLED</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1</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Rouge (GPIO 13)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5 s</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Arrêt</w:t>
            </w:r>
          </w:p>
        </w:tc>
        <w:tc>
          <w:tcPr>
            <w:tcW w:type="dxa" w:w="26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FEU ROUGE – STOP - Arret</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2</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Verte (GPIO 12)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5 s</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Passage autorisé</w:t>
            </w:r>
          </w:p>
        </w:tc>
        <w:tc>
          <w:tcPr>
            <w:tcW w:type="dxa" w:w="26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FEU VERT – Passage autorise</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3</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Orange (GPIO 17)</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2 s</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Attente, le rouge va s’allumer</w:t>
            </w:r>
          </w:p>
        </w:tc>
        <w:tc>
          <w:tcPr>
            <w:tcW w:type="dxa" w:w="26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FEU ORANGE – Attention - Attente</w:t>
            </w:r>
          </w:p>
        </w:tc>
      </w:tr>
    </w:tbl>
    <w:p>
      <w:pPr>
        <w:spacing w:after="120"/>
      </w:pPr>
    </w:p>
    <w:p>
      <w:pPr>
        <w:spacing w:after="120" w:line="300"/>
        <w:jc w:val="both"/>
      </w:pPr>
      <w:r>
        <w:rPr>
          <w:rFonts w:ascii="Times New Roman" w:cs="Times New Roman" w:eastAsia="Times New Roman" w:hAnsi="Times New Roman"/>
        </w:rPr>
        <w:t xml:space="preserve">Un cycle dure donc </w:t>
      </w:r>
      <w:r>
        <w:rPr>
          <w:rFonts w:ascii="Times New Roman" w:cs="Times New Roman" w:eastAsia="Times New Roman" w:hAnsi="Times New Roman"/>
          <w:b/>
          <w:bCs/>
        </w:rPr>
        <w:t xml:space="preserve">12 secondes</w:t>
      </w:r>
      <w:r>
        <w:rPr>
          <w:rFonts w:ascii="Times New Roman" w:cs="Times New Roman" w:eastAsia="Times New Roman" w:hAnsi="Times New Roman"/>
        </w:rPr>
        <w:t xml:space="preserve"> et recommence indéfiniment. À tout instant, </w:t>
      </w:r>
      <w:r>
        <w:rPr>
          <w:rFonts w:ascii="Times New Roman" w:cs="Times New Roman" w:eastAsia="Times New Roman" w:hAnsi="Times New Roman"/>
          <w:b/>
          <w:bCs/>
        </w:rPr>
        <w:t xml:space="preserve">une seule LED</w:t>
      </w:r>
      <w:r>
        <w:rPr>
          <w:rFonts w:ascii="Times New Roman" w:cs="Times New Roman" w:eastAsia="Times New Roman" w:hAnsi="Times New Roman"/>
        </w:rPr>
        <w:t xml:space="preserve"> est allumée : le programme éteint explicitement les deux autres à chaque changement de phase, ce qui évite d’avoir deux couleurs simultanées.</w:t>
      </w:r>
    </w:p>
    <w:p>
      <w:pPr>
        <w:pStyle w:val="Heading2"/>
      </w:pPr>
      <w:r>
        <w:rPr>
          <w:rFonts w:ascii="Times New Roman" w:cs="Times New Roman" w:eastAsia="Times New Roman" w:hAnsi="Times New Roman"/>
        </w:rPr>
        <w:t xml:space="preserve">6.3 Choix des broches et résistances</w:t>
      </w:r>
    </w:p>
    <w:p>
      <w:pPr>
        <w:keepNext/>
        <w:spacing w:after="80" w:before="160"/>
        <w:jc w:val="center"/>
      </w:pPr>
      <w:r>
        <w:rPr>
          <w:rFonts w:ascii="Times New Roman" w:cs="Times New Roman" w:eastAsia="Times New Roman" w:hAnsi="Times New Roman"/>
          <w:b/>
          <w:bCs/>
          <w:color w:val="1F3864"/>
          <w:sz w:val="21"/>
          <w:szCs w:val="21"/>
        </w:rPr>
        <w:t xml:space="preserve">Tableau 9 : </w:t>
      </w:r>
      <w:r>
        <w:rPr>
          <w:rFonts w:ascii="Times New Roman" w:cs="Times New Roman" w:eastAsia="Times New Roman" w:hAnsi="Times New Roman"/>
          <w:i/>
          <w:iCs/>
          <w:sz w:val="21"/>
          <w:szCs w:val="21"/>
        </w:rPr>
        <w:t xml:space="preserve">Correspondance LED / broche / résistance</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300"/>
        <w:gridCol w:w="4772"/>
      </w:tblGrid>
      <w:tr>
        <w:trPr>
          <w:cantSplit/>
          <w:tblHeader/>
        </w:trPr>
        <w:tc>
          <w:tcPr>
            <w:tcW w:type="dxa" w:w="15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LED</w:t>
            </w:r>
          </w:p>
        </w:tc>
        <w:tc>
          <w:tcPr>
            <w:tcW w:type="dxa" w:w="15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GPIO ESP32</w:t>
            </w:r>
          </w:p>
        </w:tc>
        <w:tc>
          <w:tcPr>
            <w:tcW w:type="dxa" w:w="13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Résistance</w:t>
            </w:r>
          </w:p>
        </w:tc>
        <w:tc>
          <w:tcPr>
            <w:tcW w:type="dxa" w:w="477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Raison du choix de la broche</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Rouge</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13</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220 Ω</w:t>
            </w:r>
          </w:p>
        </w:tc>
        <w:tc>
          <w:tcPr>
            <w:tcW w:type="dxa" w:w="4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Libre sur V1 et V2.1 (partagée avec la carte SD sur V2.1 : ne pas insérer de carte)</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Orange</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17</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220 Ω</w:t>
            </w:r>
          </w:p>
        </w:tc>
        <w:tc>
          <w:tcPr>
            <w:tcW w:type="dxa" w:w="4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Libre sur V1 et V2.1</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Verte</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220 Ω</w:t>
            </w:r>
          </w:p>
        </w:tc>
        <w:tc>
          <w:tcPr>
            <w:tcW w:type="dxa" w:w="4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Libre ; broche de strapping : la LED vers GND ne gêne pas le démarrage</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Cathodes des 3 LED</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GND</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w:t>
            </w:r>
          </w:p>
        </w:tc>
        <w:tc>
          <w:tcPr>
            <w:tcW w:type="dxa" w:w="47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Masse commune de la carte</w:t>
            </w:r>
          </w:p>
        </w:tc>
      </w:tr>
    </w:tbl>
    <w:p>
      <w:pPr>
        <w:spacing w:after="120"/>
      </w:pPr>
    </w:p>
    <w:p>
      <w:pPr>
        <w:pBdr>
          <w:left w:val="single" w:color="C55A11" w:sz="18" w:space="8"/>
        </w:pBdr>
        <w:spacing w:after="140" w:before="60"/>
        <w:ind w:left="200"/>
        <w:jc w:val="both"/>
      </w:pPr>
      <w:r>
        <w:rPr>
          <w:rFonts w:ascii="Times New Roman" w:cs="Times New Roman" w:eastAsia="Times New Roman" w:hAnsi="Times New Roman"/>
          <w:i/>
          <w:iCs/>
          <w:sz w:val="21"/>
          <w:szCs w:val="21"/>
        </w:rPr>
        <w:t xml:space="preserve">Remarque : si le GPIO 12 pose problème au démarrage de votre carte (programme qui ne démarre pas), le remplacer par une autre broche libre après avoir consulté le schéma de la carte, puis modifier la constante PIN_VERT.</w:t>
      </w:r>
    </w:p>
    <w:p>
      <w:pPr>
        <w:pStyle w:val="Heading2"/>
      </w:pPr>
      <w:r>
        <w:rPr>
          <w:rFonts w:ascii="Times New Roman" w:cs="Times New Roman" w:eastAsia="Times New Roman" w:hAnsi="Times New Roman"/>
        </w:rPr>
        <w:t xml:space="preserve">6.4 Affichage sur l’écran OLED</w:t>
      </w:r>
    </w:p>
    <w:p>
      <w:pPr>
        <w:spacing w:after="120" w:line="300"/>
        <w:jc w:val="both"/>
      </w:pPr>
      <w:r>
        <w:rPr>
          <w:rFonts w:ascii="Times New Roman" w:cs="Times New Roman" w:eastAsia="Times New Roman" w:hAnsi="Times New Roman"/>
        </w:rPr>
        <w:t xml:space="preserve">À chaque changement de phase, la fonction </w:t>
      </w:r>
      <w:r>
        <w:rPr>
          <w:rFonts w:ascii="Courier New" w:cs="Courier New" w:eastAsia="Courier New" w:hAnsi="Courier New"/>
          <w:sz w:val="21"/>
          <w:szCs w:val="21"/>
        </w:rPr>
        <w:t xml:space="preserve">afficher()</w:t>
      </w:r>
      <w:r>
        <w:rPr>
          <w:rFonts w:ascii="Times New Roman" w:cs="Times New Roman" w:eastAsia="Times New Roman" w:hAnsi="Times New Roman"/>
        </w:rPr>
        <w:t xml:space="preserve"> efface l’écran, écrit le nom du feu en caractères de taille 2 puis une ligne d’explication en taille 1 ; le même nom est envoyé au moniteur série. L’écran n’est donc rafraîchi qu’à chaque changement de phase, ce qui évite tout scintillement.</w:t>
      </w:r>
    </w:p>
    <w:p>
      <w:pPr>
        <w:pStyle w:val="Heading1"/>
        <w:pageBreakBefore/>
      </w:pPr>
      <w:r>
        <w:rPr>
          <w:rFonts w:ascii="Times New Roman" w:cs="Times New Roman" w:eastAsia="Times New Roman" w:hAnsi="Times New Roman"/>
        </w:rPr>
        <w:t xml:space="preserve">Chapitre 7 : Codes Arduino complets et explications</w:t>
      </w:r>
    </w:p>
    <w:p>
      <w:pPr>
        <w:pStyle w:val="Heading2"/>
      </w:pPr>
      <w:r>
        <w:rPr>
          <w:rFonts w:ascii="Times New Roman" w:cs="Times New Roman" w:eastAsia="Times New Roman" w:hAnsi="Times New Roman"/>
        </w:rPr>
        <w:t xml:space="preserve">7.1 Choix et compatibilité de la bibliothèque OLED</w:t>
      </w:r>
    </w:p>
    <w:p>
      <w:pPr>
        <w:spacing w:after="120" w:line="300"/>
        <w:jc w:val="both"/>
      </w:pPr>
      <w:r>
        <w:rPr>
          <w:rFonts w:ascii="Times New Roman" w:cs="Times New Roman" w:eastAsia="Times New Roman" w:hAnsi="Times New Roman"/>
        </w:rPr>
        <w:t xml:space="preserve">Les trois programmes de ce chapitre utilisent la même bibliothèque : </w:t>
      </w:r>
      <w:r>
        <w:rPr>
          <w:rFonts w:ascii="Times New Roman" w:cs="Times New Roman" w:eastAsia="Times New Roman" w:hAnsi="Times New Roman"/>
          <w:b/>
          <w:bCs/>
        </w:rPr>
        <w:t xml:space="preserve">Adafruit SSD1306</w:t>
      </w:r>
      <w:r>
        <w:rPr>
          <w:rFonts w:ascii="Times New Roman" w:cs="Times New Roman" w:eastAsia="Times New Roman" w:hAnsi="Times New Roman"/>
        </w:rPr>
        <w:t xml:space="preserve"> associée à </w:t>
      </w:r>
      <w:r>
        <w:rPr>
          <w:rFonts w:ascii="Times New Roman" w:cs="Times New Roman" w:eastAsia="Times New Roman" w:hAnsi="Times New Roman"/>
          <w:b/>
          <w:bCs/>
        </w:rPr>
        <w:t xml:space="preserve">Adafruit GFX</w:t>
      </w:r>
      <w:r>
        <w:rPr>
          <w:rFonts w:ascii="Times New Roman" w:cs="Times New Roman" w:eastAsia="Times New Roman" w:hAnsi="Times New Roman"/>
        </w:rPr>
        <w:t xml:space="preserve">. Les points de compatibilité à connaître sont les suivants :</w:t>
      </w:r>
    </w:p>
    <w:p>
      <w:pPr>
        <w:pStyle w:val="ListParagraph"/>
        <w:numPr>
          <w:ilvl w:val="0"/>
          <w:numId w:val="2"/>
        </w:numPr>
        <w:spacing w:after="60" w:line="288"/>
        <w:jc w:val="left"/>
      </w:pPr>
      <w:r>
        <w:rPr>
          <w:rFonts w:ascii="Times New Roman" w:cs="Times New Roman" w:eastAsia="Times New Roman" w:hAnsi="Times New Roman"/>
        </w:rPr>
        <w:t xml:space="preserve">Le constructeur </w:t>
      </w:r>
      <w:r>
        <w:rPr>
          <w:rFonts w:ascii="Courier New" w:cs="Courier New" w:eastAsia="Courier New" w:hAnsi="Courier New"/>
          <w:sz w:val="21"/>
          <w:szCs w:val="21"/>
        </w:rPr>
        <w:t xml:space="preserve">Adafruit_SSD1306 display(128, 64, &amp;Wire, OLED_RST)</w:t>
      </w:r>
      <w:r>
        <w:rPr>
          <w:rFonts w:ascii="Times New Roman" w:cs="Times New Roman" w:eastAsia="Times New Roman" w:hAnsi="Times New Roman"/>
        </w:rPr>
        <w:t xml:space="preserve"> reçoit la largeur, la hauteur, le bus I2C utilisé et la broche de reset (</w:t>
      </w:r>
      <w:r>
        <w:rPr>
          <w:rFonts w:ascii="Courier New" w:cs="Courier New" w:eastAsia="Courier New" w:hAnsi="Courier New"/>
          <w:sz w:val="21"/>
          <w:szCs w:val="21"/>
        </w:rPr>
        <w:t xml:space="preserve">-1</w:t>
      </w:r>
      <w:r>
        <w:rPr>
          <w:rFonts w:ascii="Times New Roman" w:cs="Times New Roman" w:eastAsia="Times New Roman" w:hAnsi="Times New Roman"/>
        </w:rPr>
        <w:t xml:space="preserve"> si aucune).</w:t>
      </w:r>
    </w:p>
    <w:p>
      <w:pPr>
        <w:pStyle w:val="ListParagraph"/>
        <w:numPr>
          <w:ilvl w:val="0"/>
          <w:numId w:val="2"/>
        </w:numPr>
        <w:spacing w:after="60" w:line="288"/>
        <w:jc w:val="left"/>
      </w:pPr>
      <w:r>
        <w:rPr>
          <w:rFonts w:ascii="Times New Roman" w:cs="Times New Roman" w:eastAsia="Times New Roman" w:hAnsi="Times New Roman"/>
        </w:rPr>
        <w:t xml:space="preserve">Sur l’ESP32, le bus I2C se configure avec les broches voulues par </w:t>
      </w:r>
      <w:r>
        <w:rPr>
          <w:rFonts w:ascii="Courier New" w:cs="Courier New" w:eastAsia="Courier New" w:hAnsi="Courier New"/>
          <w:sz w:val="21"/>
          <w:szCs w:val="21"/>
        </w:rPr>
        <w:t xml:space="preserve">Wire.begin(SDA, SCL)</w:t>
      </w:r>
      <w:r>
        <w:rPr>
          <w:rFonts w:ascii="Times New Roman" w:cs="Times New Roman" w:eastAsia="Times New Roman" w:hAnsi="Times New Roman"/>
        </w:rPr>
        <w:t xml:space="preserve"> </w:t>
      </w:r>
      <w:r>
        <w:rPr>
          <w:rFonts w:ascii="Times New Roman" w:cs="Times New Roman" w:eastAsia="Times New Roman" w:hAnsi="Times New Roman"/>
          <w:b/>
          <w:bCs/>
        </w:rPr>
        <w:t xml:space="preserve">avant</w:t>
      </w:r>
      <w:r>
        <w:rPr>
          <w:rFonts w:ascii="Times New Roman" w:cs="Times New Roman" w:eastAsia="Times New Roman" w:hAnsi="Times New Roman"/>
        </w:rPr>
        <w:t xml:space="preserve"> </w:t>
      </w:r>
      <w:r>
        <w:rPr>
          <w:rFonts w:ascii="Courier New" w:cs="Courier New" w:eastAsia="Courier New" w:hAnsi="Courier New"/>
          <w:sz w:val="21"/>
          <w:szCs w:val="21"/>
        </w:rPr>
        <w:t xml:space="preserve">display.begin()</w:t>
      </w:r>
      <w:r>
        <w:rPr>
          <w:rFonts w:ascii="Times New Roman" w:cs="Times New Roman" w:eastAsia="Times New Roman" w:hAnsi="Times New Roman"/>
        </w:rPr>
        <w:t xml:space="preserve">.</w:t>
      </w:r>
    </w:p>
    <w:p>
      <w:pPr>
        <w:pStyle w:val="ListParagraph"/>
        <w:numPr>
          <w:ilvl w:val="0"/>
          <w:numId w:val="2"/>
        </w:numPr>
        <w:spacing w:after="60" w:line="288"/>
        <w:jc w:val="left"/>
      </w:pPr>
      <w:r>
        <w:rPr>
          <w:rFonts w:ascii="Times New Roman" w:cs="Times New Roman" w:eastAsia="Times New Roman" w:hAnsi="Times New Roman"/>
        </w:rPr>
        <w:t xml:space="preserve">Dans </w:t>
      </w:r>
      <w:r>
        <w:rPr>
          <w:rFonts w:ascii="Courier New" w:cs="Courier New" w:eastAsia="Courier New" w:hAnsi="Courier New"/>
          <w:sz w:val="21"/>
          <w:szCs w:val="21"/>
        </w:rPr>
        <w:t xml:space="preserve">display.begin(SSD1306_SWITCHCAPVCC, 0x3C, false, false)</w:t>
      </w:r>
      <w:r>
        <w:rPr>
          <w:rFonts w:ascii="Times New Roman" w:cs="Times New Roman" w:eastAsia="Times New Roman" w:hAnsi="Times New Roman"/>
        </w:rPr>
        <w:t xml:space="preserve">, les deux derniers paramètres à </w:t>
      </w:r>
      <w:r>
        <w:rPr>
          <w:rFonts w:ascii="Courier New" w:cs="Courier New" w:eastAsia="Courier New" w:hAnsi="Courier New"/>
          <w:sz w:val="21"/>
          <w:szCs w:val="21"/>
        </w:rPr>
        <w:t xml:space="preserve">false</w:t>
      </w:r>
      <w:r>
        <w:rPr>
          <w:rFonts w:ascii="Times New Roman" w:cs="Times New Roman" w:eastAsia="Times New Roman" w:hAnsi="Times New Roman"/>
        </w:rPr>
        <w:t xml:space="preserve"> empêchent la bibliothèque de refaire un reset de l’écran et de réinitialiser le bus I2C avec ses broches par défaut : ce sont donc les broches choisies dans le programme qui sont conservées.</w:t>
      </w:r>
    </w:p>
    <w:p>
      <w:pPr>
        <w:pStyle w:val="ListParagraph"/>
        <w:numPr>
          <w:ilvl w:val="0"/>
          <w:numId w:val="2"/>
        </w:numPr>
        <w:spacing w:after="60" w:line="288"/>
        <w:jc w:val="left"/>
      </w:pPr>
      <w:r>
        <w:rPr>
          <w:rFonts w:ascii="Times New Roman" w:cs="Times New Roman" w:eastAsia="Times New Roman" w:hAnsi="Times New Roman"/>
        </w:rPr>
        <w:t xml:space="preserve">Sur la </w:t>
      </w:r>
      <w:r>
        <w:rPr>
          <w:rFonts w:ascii="Times New Roman" w:cs="Times New Roman" w:eastAsia="Times New Roman" w:hAnsi="Times New Roman"/>
          <w:b/>
          <w:bCs/>
        </w:rPr>
        <w:t xml:space="preserve">V1</w:t>
      </w:r>
      <w:r>
        <w:rPr>
          <w:rFonts w:ascii="Times New Roman" w:cs="Times New Roman" w:eastAsia="Times New Roman" w:hAnsi="Times New Roman"/>
        </w:rPr>
        <w:t xml:space="preserve">, le reset de l’écran est fait par le programme (GPIO 16 mis à l’état bas 20 ms, puis haut). Sur la </w:t>
      </w:r>
      <w:r>
        <w:rPr>
          <w:rFonts w:ascii="Times New Roman" w:cs="Times New Roman" w:eastAsia="Times New Roman" w:hAnsi="Times New Roman"/>
          <w:b/>
          <w:bCs/>
        </w:rPr>
        <w:t xml:space="preserve">V2.1</w:t>
      </w:r>
      <w:r>
        <w:rPr>
          <w:rFonts w:ascii="Times New Roman" w:cs="Times New Roman" w:eastAsia="Times New Roman" w:hAnsi="Times New Roman"/>
        </w:rPr>
        <w:t xml:space="preserve">, </w:t>
      </w:r>
      <w:r>
        <w:rPr>
          <w:rFonts w:ascii="Courier New" w:cs="Courier New" w:eastAsia="Courier New" w:hAnsi="Courier New"/>
          <w:sz w:val="21"/>
          <w:szCs w:val="21"/>
        </w:rPr>
        <w:t xml:space="preserve">OLED_RST</w:t>
      </w:r>
      <w:r>
        <w:rPr>
          <w:rFonts w:ascii="Times New Roman" w:cs="Times New Roman" w:eastAsia="Times New Roman" w:hAnsi="Times New Roman"/>
        </w:rPr>
        <w:t xml:space="preserve"> vaut </w:t>
      </w:r>
      <w:r>
        <w:rPr>
          <w:rFonts w:ascii="Courier New" w:cs="Courier New" w:eastAsia="Courier New" w:hAnsi="Courier New"/>
          <w:sz w:val="21"/>
          <w:szCs w:val="21"/>
        </w:rPr>
        <w:t xml:space="preserve">-1</w:t>
      </w:r>
      <w:r>
        <w:rPr>
          <w:rFonts w:ascii="Times New Roman" w:cs="Times New Roman" w:eastAsia="Times New Roman" w:hAnsi="Times New Roman"/>
        </w:rPr>
        <w:t xml:space="preserve"> et ce reset est ignoré grâce à la directive </w:t>
      </w:r>
      <w:r>
        <w:rPr>
          <w:rFonts w:ascii="Courier New" w:cs="Courier New" w:eastAsia="Courier New" w:hAnsi="Courier New"/>
          <w:sz w:val="21"/>
          <w:szCs w:val="21"/>
        </w:rPr>
        <w:t xml:space="preserve">#if OLED_RST &gt;= 0</w:t>
      </w:r>
      <w:r>
        <w:rPr>
          <w:rFonts w:ascii="Times New Roman" w:cs="Times New Roman" w:eastAsia="Times New Roman" w:hAnsi="Times New Roman"/>
        </w:rPr>
        <w:t xml:space="preserve">.</w:t>
      </w:r>
    </w:p>
    <w:p>
      <w:pPr>
        <w:pStyle w:val="ListParagraph"/>
        <w:numPr>
          <w:ilvl w:val="0"/>
          <w:numId w:val="2"/>
        </w:numPr>
        <w:spacing w:after="60" w:line="288"/>
        <w:jc w:val="left"/>
      </w:pPr>
      <w:r>
        <w:rPr>
          <w:rFonts w:ascii="Times New Roman" w:cs="Times New Roman" w:eastAsia="Times New Roman" w:hAnsi="Times New Roman"/>
        </w:rPr>
        <w:t xml:space="preserve">Le choix de la version se fait en laissant active </w:t>
      </w:r>
      <w:r>
        <w:rPr>
          <w:rFonts w:ascii="Times New Roman" w:cs="Times New Roman" w:eastAsia="Times New Roman" w:hAnsi="Times New Roman"/>
          <w:b/>
          <w:bCs/>
        </w:rPr>
        <w:t xml:space="preserve">une seule</w:t>
      </w:r>
      <w:r>
        <w:rPr>
          <w:rFonts w:ascii="Times New Roman" w:cs="Times New Roman" w:eastAsia="Times New Roman" w:hAnsi="Times New Roman"/>
        </w:rPr>
        <w:t xml:space="preserve"> des deux lignes </w:t>
      </w:r>
      <w:r>
        <w:rPr>
          <w:rFonts w:ascii="Courier New" w:cs="Courier New" w:eastAsia="Courier New" w:hAnsi="Courier New"/>
          <w:sz w:val="21"/>
          <w:szCs w:val="21"/>
        </w:rPr>
        <w:t xml:space="preserve">#define BOARD_V1</w:t>
      </w:r>
      <w:r>
        <w:rPr>
          <w:rFonts w:ascii="Times New Roman" w:cs="Times New Roman" w:eastAsia="Times New Roman" w:hAnsi="Times New Roman"/>
        </w:rPr>
        <w:t xml:space="preserve"> ou </w:t>
      </w:r>
      <w:r>
        <w:rPr>
          <w:rFonts w:ascii="Courier New" w:cs="Courier New" w:eastAsia="Courier New" w:hAnsi="Courier New"/>
          <w:sz w:val="21"/>
          <w:szCs w:val="21"/>
        </w:rPr>
        <w:t xml:space="preserve">#define BOARD_V2_1</w:t>
      </w:r>
      <w:r>
        <w:rPr>
          <w:rFonts w:ascii="Times New Roman" w:cs="Times New Roman" w:eastAsia="Times New Roman" w:hAnsi="Times New Roman"/>
        </w:rPr>
        <w:t xml:space="preserve"> en tête de programme.</w:t>
      </w:r>
    </w:p>
    <w:p>
      <w:pPr>
        <w:pBdr>
          <w:left w:val="single" w:color="C55A11" w:sz="18" w:space="8"/>
        </w:pBdr>
        <w:spacing w:after="140" w:before="60"/>
        <w:ind w:left="200"/>
        <w:jc w:val="both"/>
      </w:pPr>
      <w:r>
        <w:rPr>
          <w:rFonts w:ascii="Times New Roman" w:cs="Times New Roman" w:eastAsia="Times New Roman" w:hAnsi="Times New Roman"/>
          <w:i/>
          <w:iCs/>
          <w:sz w:val="21"/>
          <w:szCs w:val="21"/>
        </w:rPr>
        <w:t xml:space="preserve">Les programmes ont été vérifiés pour la cohérence de leur syntaxe avec l’API des bibliothèques décrite ci-dessus ; leur exécution sur la carte réelle reste à valider lors de la séance (voir le chapitre 10).</w:t>
      </w:r>
    </w:p>
    <w:p>
      <w:pPr>
        <w:pStyle w:val="Heading2"/>
      </w:pPr>
      <w:r>
        <w:rPr>
          <w:rFonts w:ascii="Times New Roman" w:cs="Times New Roman" w:eastAsia="Times New Roman" w:hAnsi="Times New Roman"/>
        </w:rPr>
        <w:t xml:space="preserve">7.2 Code 1 – LED ON / LED OFF (partie 1)</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TP - TTGO LoRa32 OLED ESP32</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Partie 1 : LED externe clignotante + affichage "LED ON" / "LED OFF"</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sur l'ecran OLED et sur le moniteur serie.</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Bibliotheques : Adafruit GFX Library + Adafruit SSD1306</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Choisir la version de la carte en decommentant UNE seule ligne ci-dessous.</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#define BOARD_V1          // OLED : SDA = GPIO4, SCL = GPIO15, RST = GPIO16</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//#define BOARD_V2_1      // OLED : SDA = GPIO21, SCL = GPIO22, pas de RST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#include &lt;Wire.h&gt;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#include &lt;Adafruit_GFX.h&gt;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#include &lt;Adafruit_SSD1306.h&gt;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#if defined(BOARD_V1)</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#define OLED_SDA 4</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#define OLED_SCL 15</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#define OLED_RST 16</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#elif defined(BOARD_V2_1)</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#define OLED_SDA 21</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#define OLED_SCL 22</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#define OLED_RST -1</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#else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#error "Choisir BOARD_V1 ou BOARD_V2_1"</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#endif</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#define SCREEN_WIDTH   128</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#define SCREEN_HEIGHT  64</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#define OLED_ADDRESS   0x3C</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#define LED_PIN        13      // LED externe + resistance de 220 ohms en serie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#define DELAI_MS       1000    // duree de chaque etat (1 seconde)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Adafruit_SSD1306 display(SCREEN_WIDTH, SCREEN_HEIGHT, &amp;Wire, OLED_RST);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void afficher(const char *message)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display.clearDisplay();</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display.setTextColor(SSD1306_WHITE);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display.setTextSize(1);</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display.setCursor(0, 0);</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display.println("TP ESP32 - LED");</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display.setTextSize(3);</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display.setCursor(0, 28);</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display.println(message);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display.display();</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void setup()</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Serial.begin(115200);</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pinMode(LED_PIN, OUTPUT);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digitalWrite(LED_PIN, LOW);</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#if OLED_RST &gt;= 0</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Reinitialisation materielle de l'ecran (necessaire sur la version V1)</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pinMode(OLED_RST, OUTPUT);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digitalWrite(OLED_RST, LOW);</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delay(20);</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digitalWrite(OLED_RST, HIGH);</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#endif</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Wire.begin(OLED_SDA, OLED_SCL);</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if (!display.begin(SSD1306_SWITCHCAPVCC, OLED_ADDRESS, false, false))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Serial.println("Erreur : ecran OLED SSD1306 introuvable");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for (;;) {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Serial.println("Initialisation terminee");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void loop()</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digitalWrite(LED_PIN, HIGH);</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Serial.println("LED ON");</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afficher("LED ON");</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delay(DELAI_MS);</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digitalWrite(LED_PIN, LOW);</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Serial.println("LED OFF");</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afficher("LED OFF");</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delay(DELAI_MS);</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spacing w:after="120"/>
      </w:pPr>
    </w:p>
    <w:p>
      <w:pPr>
        <w:pStyle w:val="Heading3"/>
      </w:pPr>
      <w:r>
        <w:rPr>
          <w:rFonts w:ascii="Times New Roman" w:cs="Times New Roman" w:eastAsia="Times New Roman" w:hAnsi="Times New Roman"/>
        </w:rPr>
        <w:t xml:space="preserve">Explication du code 1</w:t>
      </w:r>
    </w:p>
    <w:p>
      <w:pPr>
        <w:keepNext/>
        <w:spacing w:after="80" w:before="160"/>
        <w:jc w:val="center"/>
      </w:pPr>
      <w:r>
        <w:rPr>
          <w:rFonts w:ascii="Times New Roman" w:cs="Times New Roman" w:eastAsia="Times New Roman" w:hAnsi="Times New Roman"/>
          <w:b/>
          <w:bCs/>
          <w:color w:val="1F3864"/>
          <w:sz w:val="21"/>
          <w:szCs w:val="21"/>
        </w:rPr>
        <w:t xml:space="preserve">Tableau 10 : </w:t>
      </w:r>
      <w:r>
        <w:rPr>
          <w:rFonts w:ascii="Times New Roman" w:cs="Times New Roman" w:eastAsia="Times New Roman" w:hAnsi="Times New Roman"/>
          <w:i/>
          <w:iCs/>
          <w:sz w:val="21"/>
          <w:szCs w:val="21"/>
        </w:rPr>
        <w:t xml:space="preserve">Explication des principales instructions du code 1</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5572"/>
      </w:tblGrid>
      <w:tr>
        <w:trPr>
          <w:cantSplit/>
          <w:tblHeader/>
        </w:trPr>
        <w:tc>
          <w:tcPr>
            <w:tcW w:type="dxa" w:w="35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Instruction / bloc</w:t>
            </w:r>
          </w:p>
        </w:tc>
        <w:tc>
          <w:tcPr>
            <w:tcW w:type="dxa" w:w="557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Explication</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#define BOARD_V1</w:t>
            </w:r>
            <w:r>
              <w:rPr>
                <w:rFonts w:ascii="Times New Roman" w:cs="Times New Roman" w:eastAsia="Times New Roman" w:hAnsi="Times New Roman"/>
                <w:sz w:val="20"/>
                <w:szCs w:val="20"/>
              </w:rPr>
              <w:t xml:space="preserve"> / </w:t>
            </w:r>
            <w:r>
              <w:rPr>
                <w:rFonts w:ascii="Courier New" w:cs="Courier New" w:eastAsia="Courier New" w:hAnsi="Courier New"/>
                <w:sz w:val="20"/>
                <w:szCs w:val="20"/>
              </w:rPr>
              <w:t xml:space="preserve">BOARD_V2_1</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Sélection de la version de la carte : fixe </w:t>
            </w:r>
            <w:r>
              <w:rPr>
                <w:rFonts w:ascii="Courier New" w:cs="Courier New" w:eastAsia="Courier New" w:hAnsi="Courier New"/>
                <w:sz w:val="20"/>
                <w:szCs w:val="20"/>
              </w:rPr>
              <w:t xml:space="preserve">OLED_SDA</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OLED_SCL</w:t>
            </w:r>
            <w:r>
              <w:rPr>
                <w:rFonts w:ascii="Times New Roman" w:cs="Times New Roman" w:eastAsia="Times New Roman" w:hAnsi="Times New Roman"/>
                <w:sz w:val="20"/>
                <w:szCs w:val="20"/>
              </w:rPr>
              <w:t xml:space="preserve"> et </w:t>
            </w:r>
            <w:r>
              <w:rPr>
                <w:rFonts w:ascii="Courier New" w:cs="Courier New" w:eastAsia="Courier New" w:hAnsi="Courier New"/>
                <w:sz w:val="20"/>
                <w:szCs w:val="20"/>
              </w:rPr>
              <w:t xml:space="preserve">OLED_RST</w:t>
            </w:r>
            <w:r>
              <w:rPr>
                <w:rFonts w:ascii="Times New Roman" w:cs="Times New Roman" w:eastAsia="Times New Roman" w:hAnsi="Times New Roman"/>
                <w:sz w:val="20"/>
                <w:szCs w:val="20"/>
              </w:rPr>
              <w:t xml:space="preserve"> par compilation conditionnelle. </w:t>
            </w:r>
            <w:r>
              <w:rPr>
                <w:rFonts w:ascii="Courier New" w:cs="Courier New" w:eastAsia="Courier New" w:hAnsi="Courier New"/>
                <w:sz w:val="20"/>
                <w:szCs w:val="20"/>
              </w:rPr>
              <w:t xml:space="preserve">#error</w:t>
            </w:r>
            <w:r>
              <w:rPr>
                <w:rFonts w:ascii="Times New Roman" w:cs="Times New Roman" w:eastAsia="Times New Roman" w:hAnsi="Times New Roman"/>
                <w:sz w:val="20"/>
                <w:szCs w:val="20"/>
              </w:rPr>
              <w:t xml:space="preserve"> bloque la compilation si aucune version n’est choisie.</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#include &lt;Wire.h&gt;</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&lt;Adafruit_GFX.h&gt;</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&lt;Adafruit_SSD1306.h&gt;</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Inclusion du bus I2C et des bibliothèques de l’écran.</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#define LED_PIN 13</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de la LED externe ; </w:t>
            </w:r>
            <w:r>
              <w:rPr>
                <w:rFonts w:ascii="Courier New" w:cs="Courier New" w:eastAsia="Courier New" w:hAnsi="Courier New"/>
                <w:sz w:val="20"/>
                <w:szCs w:val="20"/>
              </w:rPr>
              <w:t xml:space="preserve">DELAI_MS</w:t>
            </w:r>
            <w:r>
              <w:rPr>
                <w:rFonts w:ascii="Times New Roman" w:cs="Times New Roman" w:eastAsia="Times New Roman" w:hAnsi="Times New Roman"/>
                <w:sz w:val="20"/>
                <w:szCs w:val="20"/>
              </w:rPr>
              <w:t xml:space="preserve"> fixe la durée de chaque état (1000 ms).</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Adafruit_SSD1306 display(...)</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Création de l’objet écran de 128 × 64 pixels sur le bus </w:t>
            </w:r>
            <w:r>
              <w:rPr>
                <w:rFonts w:ascii="Courier New" w:cs="Courier New" w:eastAsia="Courier New" w:hAnsi="Courier New"/>
                <w:sz w:val="20"/>
                <w:szCs w:val="20"/>
              </w:rPr>
              <w:t xml:space="preserve">Wire</w:t>
            </w:r>
            <w:r>
              <w:rPr>
                <w:rFonts w:ascii="Times New Roman" w:cs="Times New Roman" w:eastAsia="Times New Roman" w:hAnsi="Times New Roman"/>
                <w:sz w:val="20"/>
                <w:szCs w:val="20"/>
              </w:rPr>
              <w:t xml:space="preserve">.</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afficher(const char *message)</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Fonction qui efface l’écran, écrit le titre en petits caractères puis le message en grands caractères (taille 3) et envoie l’image à l’écran avec </w:t>
            </w:r>
            <w:r>
              <w:rPr>
                <w:rFonts w:ascii="Courier New" w:cs="Courier New" w:eastAsia="Courier New" w:hAnsi="Courier New"/>
                <w:sz w:val="20"/>
                <w:szCs w:val="20"/>
              </w:rPr>
              <w:t xml:space="preserve">display()</w:t>
            </w:r>
            <w:r>
              <w:rPr>
                <w:rFonts w:ascii="Times New Roman" w:cs="Times New Roman" w:eastAsia="Times New Roman" w:hAnsi="Times New Roman"/>
                <w:sz w:val="20"/>
                <w:szCs w:val="20"/>
              </w:rPr>
              <w:t xml:space="preserve">.</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Serial.begin(115200)</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Ouvre la liaison série USB à 115200 bauds.</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pinMode(LED_PIN, OUTPUT)</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Configure la broche de la LED en sortie ; </w:t>
            </w:r>
            <w:r>
              <w:rPr>
                <w:rFonts w:ascii="Courier New" w:cs="Courier New" w:eastAsia="Courier New" w:hAnsi="Courier New"/>
                <w:sz w:val="20"/>
                <w:szCs w:val="20"/>
              </w:rPr>
              <w:t xml:space="preserve">digitalWrite(LED_PIN, LOW)</w:t>
            </w:r>
            <w:r>
              <w:rPr>
                <w:rFonts w:ascii="Times New Roman" w:cs="Times New Roman" w:eastAsia="Times New Roman" w:hAnsi="Times New Roman"/>
                <w:sz w:val="20"/>
                <w:szCs w:val="20"/>
              </w:rPr>
              <w:t xml:space="preserve"> l’éteint au départ.</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Reset de l’écran (</w:t>
            </w:r>
            <w:r>
              <w:rPr>
                <w:rFonts w:ascii="Courier New" w:cs="Courier New" w:eastAsia="Courier New" w:hAnsi="Courier New"/>
                <w:sz w:val="20"/>
                <w:szCs w:val="20"/>
              </w:rPr>
              <w:t xml:space="preserve">OLED_RST</w:t>
            </w:r>
            <w:r>
              <w:rPr>
                <w:rFonts w:ascii="Times New Roman" w:cs="Times New Roman" w:eastAsia="Times New Roman" w:hAnsi="Times New Roman"/>
                <w:sz w:val="20"/>
                <w:szCs w:val="20"/>
              </w:rPr>
              <w:t xml:space="preserve">)</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Sur V1 : impulsion basse de 20 ms sur GPIO 16 pour réinitialiser l’écran avant son initialisation.</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Wire.begin(OLED_SDA, OLED_SCL)</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Démarre l’I2C sur les broches propres à la version de la carte.</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display.begin(...)</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Initialise l’écran à l’adresse 0x3C. En cas d’échec, un message d’erreur est envoyé au moniteur série et le programme s’arrête (</w:t>
            </w:r>
            <w:r>
              <w:rPr>
                <w:rFonts w:ascii="Courier New" w:cs="Courier New" w:eastAsia="Courier New" w:hAnsi="Courier New"/>
                <w:sz w:val="20"/>
                <w:szCs w:val="20"/>
              </w:rPr>
              <w:t xml:space="preserve">for(;;)</w:t>
            </w:r>
            <w:r>
              <w:rPr>
                <w:rFonts w:ascii="Times New Roman" w:cs="Times New Roman" w:eastAsia="Times New Roman" w:hAnsi="Times New Roman"/>
                <w:sz w:val="20"/>
                <w:szCs w:val="20"/>
              </w:rPr>
              <w:t xml:space="preserve">).</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loop()</w:t>
            </w:r>
            <w:r>
              <w:rPr>
                <w:rFonts w:ascii="Times New Roman" w:cs="Times New Roman" w:eastAsia="Times New Roman" w:hAnsi="Times New Roman"/>
                <w:sz w:val="20"/>
                <w:szCs w:val="20"/>
              </w:rPr>
              <w:t xml:space="preserve"> : </w:t>
            </w:r>
            <w:r>
              <w:rPr>
                <w:rFonts w:ascii="Courier New" w:cs="Courier New" w:eastAsia="Courier New" w:hAnsi="Courier New"/>
                <w:sz w:val="20"/>
                <w:szCs w:val="20"/>
              </w:rPr>
              <w:t xml:space="preserve">digitalWrite(LED_PIN, HIGH)</w:t>
            </w:r>
            <w:r>
              <w:rPr>
                <w:rFonts w:ascii="Times New Roman" w:cs="Times New Roman" w:eastAsia="Times New Roman" w:hAnsi="Times New Roman"/>
                <w:sz w:val="20"/>
                <w:szCs w:val="20"/>
              </w:rPr>
              <w:t xml:space="preserve"> puis </w:t>
            </w:r>
            <w:r>
              <w:rPr>
                <w:rFonts w:ascii="Courier New" w:cs="Courier New" w:eastAsia="Courier New" w:hAnsi="Courier New"/>
                <w:sz w:val="20"/>
                <w:szCs w:val="20"/>
              </w:rPr>
              <w:t xml:space="preserve">afficher("LED ON")</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Allume la LED, affiche « LED ON » sur l’OLED et sur le moniteur série, puis attend 1 s avec </w:t>
            </w:r>
            <w:r>
              <w:rPr>
                <w:rFonts w:ascii="Courier New" w:cs="Courier New" w:eastAsia="Courier New" w:hAnsi="Courier New"/>
                <w:sz w:val="20"/>
                <w:szCs w:val="20"/>
              </w:rPr>
              <w:t xml:space="preserve">delay()</w:t>
            </w:r>
            <w:r>
              <w:rPr>
                <w:rFonts w:ascii="Times New Roman" w:cs="Times New Roman" w:eastAsia="Times New Roman" w:hAnsi="Times New Roman"/>
                <w:sz w:val="20"/>
                <w:szCs w:val="20"/>
              </w:rPr>
              <w:t xml:space="preserve">.</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loop()</w:t>
            </w:r>
            <w:r>
              <w:rPr>
                <w:rFonts w:ascii="Times New Roman" w:cs="Times New Roman" w:eastAsia="Times New Roman" w:hAnsi="Times New Roman"/>
                <w:sz w:val="20"/>
                <w:szCs w:val="20"/>
              </w:rPr>
              <w:t xml:space="preserve"> : </w:t>
            </w:r>
            <w:r>
              <w:rPr>
                <w:rFonts w:ascii="Courier New" w:cs="Courier New" w:eastAsia="Courier New" w:hAnsi="Courier New"/>
                <w:sz w:val="20"/>
                <w:szCs w:val="20"/>
              </w:rPr>
              <w:t xml:space="preserve">digitalWrite(LED_PIN, LOW)</w:t>
            </w:r>
            <w:r>
              <w:rPr>
                <w:rFonts w:ascii="Times New Roman" w:cs="Times New Roman" w:eastAsia="Times New Roman" w:hAnsi="Times New Roman"/>
                <w:sz w:val="20"/>
                <w:szCs w:val="20"/>
              </w:rPr>
              <w:t xml:space="preserve"> puis </w:t>
            </w:r>
            <w:r>
              <w:rPr>
                <w:rFonts w:ascii="Courier New" w:cs="Courier New" w:eastAsia="Courier New" w:hAnsi="Courier New"/>
                <w:sz w:val="20"/>
                <w:szCs w:val="20"/>
              </w:rPr>
              <w:t xml:space="preserve">afficher("LED OFF")</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Éteint la LED, affiche « LED OFF », attend 1 s ; </w:t>
            </w:r>
            <w:r>
              <w:rPr>
                <w:rFonts w:ascii="Courier New" w:cs="Courier New" w:eastAsia="Courier New" w:hAnsi="Courier New"/>
                <w:sz w:val="20"/>
                <w:szCs w:val="20"/>
              </w:rPr>
              <w:t xml:space="preserve">loop()</w:t>
            </w:r>
            <w:r>
              <w:rPr>
                <w:rFonts w:ascii="Times New Roman" w:cs="Times New Roman" w:eastAsia="Times New Roman" w:hAnsi="Times New Roman"/>
                <w:sz w:val="20"/>
                <w:szCs w:val="20"/>
              </w:rPr>
              <w:t xml:space="preserve"> se répète indéfiniment.</w:t>
            </w:r>
          </w:p>
        </w:tc>
      </w:tr>
    </w:tbl>
    <w:p>
      <w:pPr>
        <w:spacing w:after="120"/>
      </w:pPr>
    </w:p>
    <w:p>
      <w:pPr>
        <w:pStyle w:val="Heading2"/>
      </w:pPr>
      <w:r>
        <w:rPr>
          <w:rFonts w:ascii="Times New Roman" w:cs="Times New Roman" w:eastAsia="Times New Roman" w:hAnsi="Times New Roman"/>
        </w:rPr>
        <w:t xml:space="preserve">7.3 Code 2 – feu tricolore (partie 2)</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TP - TTGO LoRa32 OLED ESP32</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Partie 2 : feu tricolore automatique avec affichage OLED.</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Sequence : ROUGE (5 s) -&gt; VERT (5 s) -&gt; ORANGE (2 s) -&gt; ROUGE ...</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Bibliotheques : Adafruit GFX Library + Adafruit SSD1306</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#define BOARD_V1          // OLED : SDA = GPIO4, SCL = GPIO15, RST = GPIO16</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//#define BOARD_V2_1      // OLED : SDA = GPIO21, SCL = GPIO22, pas de RST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#include &lt;Wire.h&gt;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#include &lt;Adafruit_GFX.h&gt;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#include &lt;Adafruit_SSD1306.h&gt;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#if defined(BOARD_V1)</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#define OLED_SDA 4</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#define OLED_SCL 15</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#define OLED_RST 16</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#elif defined(BOARD_V2_1)</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#define OLED_SDA 21</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#define OLED_SCL 22</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#define OLED_RST -1</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#else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#error "Choisir BOARD_V1 ou BOARD_V2_1"</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#endif</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#define SCREEN_WIDTH   128</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#define SCREEN_HEIGHT  64</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#define OLED_ADDRESS   0x3C</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Broches des LED (chacune avec une resistance de 220 ohms en serie)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#define PIN_ROUGE      13</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#define PIN_ORANGE     17</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#define PIN_VERT       12</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Durees (millisecondes)</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#define DUREE_ROUGE    5000</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#define DUREE_VERT     5000</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#define DUREE_ORANGE   2000</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Adafruit_SSD1306 display(SCREEN_WIDTH, SCREEN_HEIGHT, &amp;Wire, OLED_RST);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void afficher(const char *ligne1, const char *ligne2)</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display.clearDisplay();</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display.setTextColor(SSD1306_WHITE);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display.setTextSize(2);</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display.setCursor(0, 8);</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display.println(ligne1);</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display.setTextSize(1);</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display.setCursor(0, 44);</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display.println(ligne2);</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display.display();</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void allumer(int rouge, int orange, int vert)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digitalWrite(PIN_ROUGE,  rouge);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digitalWrite(PIN_ORANGE, orange);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digitalWrite(PIN_VERT,   vert);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void setup()</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Serial.begin(115200);</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pinMode(PIN_ROUGE,  OUTPUT);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pinMode(PIN_ORANGE, OUTPUT);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pinMode(PIN_VERT,   OUTPUT);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allumer(LOW, LOW, LOW);</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#if OLED_RST &gt;= 0</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pinMode(OLED_RST, OUTPUT);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digitalWrite(OLED_RST, LOW);</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delay(20);</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digitalWrite(OLED_RST, HIGH);</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#endif</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Wire.begin(OLED_SDA, OLED_SCL);</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if (!display.begin(SSD1306_SWITCHCAPVCC, OLED_ADDRESS, false, false))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Serial.println("Erreur : ecran OLED SSD1306 introuvable");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for (;;) {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Serial.println("Feu tricolore : demarrage");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void loop()</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Feu rouge : arret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allumer(HIGH, LOW, LOW);</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afficher("FEU ROUGE", "STOP - Arret");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Serial.println("FEU ROUGE");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delay(DUREE_ROUGE);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Feu vert : passage autorise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allumer(LOW, LOW, HIGH);</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afficher("FEU VERT", "Passage autorise");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Serial.println("FEU VERT");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delay(DUREE_VERT);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Feu orange : attente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allumer(LOW, HIGH, LOW);</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afficher("FEU ORANGE", "Attention - Attente");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Serial.println("FEU ORANGE");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delay(DUREE_ORANGE);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spacing w:after="120"/>
      </w:pPr>
    </w:p>
    <w:p>
      <w:pPr>
        <w:pStyle w:val="Heading3"/>
      </w:pPr>
      <w:r>
        <w:rPr>
          <w:rFonts w:ascii="Times New Roman" w:cs="Times New Roman" w:eastAsia="Times New Roman" w:hAnsi="Times New Roman"/>
        </w:rPr>
        <w:t xml:space="preserve">Explication du code 2</w:t>
      </w:r>
    </w:p>
    <w:p>
      <w:pPr>
        <w:keepNext/>
        <w:spacing w:after="80" w:before="160"/>
        <w:jc w:val="center"/>
      </w:pPr>
      <w:r>
        <w:rPr>
          <w:rFonts w:ascii="Times New Roman" w:cs="Times New Roman" w:eastAsia="Times New Roman" w:hAnsi="Times New Roman"/>
          <w:b/>
          <w:bCs/>
          <w:color w:val="1F3864"/>
          <w:sz w:val="21"/>
          <w:szCs w:val="21"/>
        </w:rPr>
        <w:t xml:space="preserve">Tableau 11 : </w:t>
      </w:r>
      <w:r>
        <w:rPr>
          <w:rFonts w:ascii="Times New Roman" w:cs="Times New Roman" w:eastAsia="Times New Roman" w:hAnsi="Times New Roman"/>
          <w:i/>
          <w:iCs/>
          <w:sz w:val="21"/>
          <w:szCs w:val="21"/>
        </w:rPr>
        <w:t xml:space="preserve">Explication des principales instructions du code 2</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5572"/>
      </w:tblGrid>
      <w:tr>
        <w:trPr>
          <w:cantSplit/>
          <w:tblHeader/>
        </w:trPr>
        <w:tc>
          <w:tcPr>
            <w:tcW w:type="dxa" w:w="35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Instruction / bloc</w:t>
            </w:r>
          </w:p>
        </w:tc>
        <w:tc>
          <w:tcPr>
            <w:tcW w:type="dxa" w:w="557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Explication</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PIN_ROUGE</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PIN_ORANGE</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PIN_VERT</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Constantes des broches des trois LED (GPIO 13, 17 et 12).</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DUREE_ROUGE</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DUREE_VERT</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DUREE_ORANGE</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Durées des phases en millisecondes (5000, 5000 et 2000). Pour les modifier, il suffit de changer ces constantes.</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afficher(ligne1, ligne2)</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Écrit le nom du feu en taille 2 et sa signification en taille 1, puis met à jour l’écran.</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allumer(rouge, orange, vert)</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Fixe en une seule instruction l’état des trois LED ; garantit qu’une seule couleur est allumée à la fois.</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setup()</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Configure les trois broches en sortie, éteint toutes les LED, fait le reset de l’écran (V1), démarre l’I2C et initialise l’OLED comme dans le code 1.</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allumer(HIGH, LOW, LOW)</w:t>
            </w:r>
            <w:r>
              <w:rPr>
                <w:rFonts w:ascii="Times New Roman" w:cs="Times New Roman" w:eastAsia="Times New Roman" w:hAnsi="Times New Roman"/>
                <w:sz w:val="20"/>
                <w:szCs w:val="20"/>
              </w:rPr>
              <w:t xml:space="preserve"> + </w:t>
            </w:r>
            <w:r>
              <w:rPr>
                <w:rFonts w:ascii="Courier New" w:cs="Courier New" w:eastAsia="Courier New" w:hAnsi="Courier New"/>
                <w:sz w:val="20"/>
                <w:szCs w:val="20"/>
              </w:rPr>
              <w:t xml:space="preserve">afficher("FEU ROUGE", ...)</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Phase rouge : LED rouge allumée, affichage, message série, attente de 5 s.</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allumer(LOW, LOW, HIGH)</w:t>
            </w:r>
            <w:r>
              <w:rPr>
                <w:rFonts w:ascii="Times New Roman" w:cs="Times New Roman" w:eastAsia="Times New Roman" w:hAnsi="Times New Roman"/>
                <w:sz w:val="20"/>
                <w:szCs w:val="20"/>
              </w:rPr>
              <w:t xml:space="preserve"> + </w:t>
            </w:r>
            <w:r>
              <w:rPr>
                <w:rFonts w:ascii="Courier New" w:cs="Courier New" w:eastAsia="Courier New" w:hAnsi="Courier New"/>
                <w:sz w:val="20"/>
                <w:szCs w:val="20"/>
              </w:rPr>
              <w:t xml:space="preserve">afficher("FEU VERT", ...)</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Phase verte : LED verte allumée pendant 5 s.</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Courier New" w:cs="Courier New" w:eastAsia="Courier New" w:hAnsi="Courier New"/>
                <w:sz w:val="20"/>
                <w:szCs w:val="20"/>
              </w:rPr>
              <w:t xml:space="preserve">allumer(LOW, HIGH, LOW)</w:t>
            </w:r>
            <w:r>
              <w:rPr>
                <w:rFonts w:ascii="Times New Roman" w:cs="Times New Roman" w:eastAsia="Times New Roman" w:hAnsi="Times New Roman"/>
                <w:sz w:val="20"/>
                <w:szCs w:val="20"/>
              </w:rPr>
              <w:t xml:space="preserve"> + </w:t>
            </w:r>
            <w:r>
              <w:rPr>
                <w:rFonts w:ascii="Courier New" w:cs="Courier New" w:eastAsia="Courier New" w:hAnsi="Courier New"/>
                <w:sz w:val="20"/>
                <w:szCs w:val="20"/>
              </w:rPr>
              <w:t xml:space="preserve">afficher("FEU ORANGE", ...)</w:t>
            </w:r>
          </w:p>
        </w:tc>
        <w:tc>
          <w:tcPr>
            <w:tcW w:type="dxa" w:w="55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Phase orange : LED orange allumée pendant 2 s ; la fin de </w:t>
            </w:r>
            <w:r>
              <w:rPr>
                <w:rFonts w:ascii="Courier New" w:cs="Courier New" w:eastAsia="Courier New" w:hAnsi="Courier New"/>
                <w:sz w:val="20"/>
                <w:szCs w:val="20"/>
              </w:rPr>
              <w:t xml:space="preserve">loop()</w:t>
            </w:r>
            <w:r>
              <w:rPr>
                <w:rFonts w:ascii="Times New Roman" w:cs="Times New Roman" w:eastAsia="Times New Roman" w:hAnsi="Times New Roman"/>
                <w:sz w:val="20"/>
                <w:szCs w:val="20"/>
              </w:rPr>
              <w:t xml:space="preserve"> ramène au feu rouge.</w:t>
            </w:r>
          </w:p>
        </w:tc>
      </w:tr>
    </w:tbl>
    <w:p>
      <w:pPr>
        <w:spacing w:after="120"/>
      </w:pPr>
    </w:p>
    <w:p>
      <w:pPr>
        <w:pBdr>
          <w:left w:val="single" w:color="C55A11" w:sz="18" w:space="8"/>
        </w:pBdr>
        <w:spacing w:after="140" w:before="60"/>
        <w:ind w:left="200"/>
        <w:jc w:val="both"/>
      </w:pPr>
      <w:r>
        <w:rPr>
          <w:rFonts w:ascii="Times New Roman" w:cs="Times New Roman" w:eastAsia="Times New Roman" w:hAnsi="Times New Roman"/>
          <w:i/>
          <w:iCs/>
          <w:sz w:val="21"/>
          <w:szCs w:val="21"/>
        </w:rPr>
        <w:t xml:space="preserve">Les accents sont volontairement absents des textes affichés (« Arret », « Passage autorise ») : la police par défaut de la bibliothèque Adafruit GFX ne contient que les caractères ASCII.</w:t>
      </w:r>
    </w:p>
    <w:p>
      <w:pPr>
        <w:pStyle w:val="Heading2"/>
      </w:pPr>
      <w:r>
        <w:rPr>
          <w:rFonts w:ascii="Times New Roman" w:cs="Times New Roman" w:eastAsia="Times New Roman" w:hAnsi="Times New Roman"/>
        </w:rPr>
        <w:t xml:space="preserve">7.4 Code 3 – utilitaire de détection de l’écran OLED (scanner I2C)</w:t>
      </w:r>
    </w:p>
    <w:p>
      <w:pPr>
        <w:spacing w:after="120" w:line="300"/>
        <w:jc w:val="both"/>
      </w:pPr>
      <w:r>
        <w:rPr>
          <w:rFonts w:ascii="Times New Roman" w:cs="Times New Roman" w:eastAsia="Times New Roman" w:hAnsi="Times New Roman"/>
        </w:rPr>
        <w:t xml:space="preserve">Ce troisième programme, optionnel, permet de savoir quelle configuration correspond à la carte réelle : il teste les deux couples de broches connus et affiche, sur le moniteur série, l’adresse du périphérique I2C trouvé. Une réponse </w:t>
      </w:r>
      <w:r>
        <w:rPr>
          <w:rFonts w:ascii="Times New Roman" w:cs="Times New Roman" w:eastAsia="Times New Roman" w:hAnsi="Times New Roman"/>
          <w:b/>
          <w:bCs/>
        </w:rPr>
        <w:t xml:space="preserve">0x3C</w:t>
      </w:r>
      <w:r>
        <w:rPr>
          <w:rFonts w:ascii="Times New Roman" w:cs="Times New Roman" w:eastAsia="Times New Roman" w:hAnsi="Times New Roman"/>
        </w:rPr>
        <w:t xml:space="preserve"> indique la présence de l’écran OLED.</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Utilitaire : detection de l'ecran OLED (scanner I2C)</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Teste les deux configurations connues de la carte TTGO LoRa32 :</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 V1   : SDA = GPIO4,  SCL = GPIO15, RST = GPIO16</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 V2.1 : SDA = GPIO21, SCL = GPIO22</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Ouvrir le moniteur serie a 115200 bauds.</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#include &lt;Wire.h&gt;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void scanner(int sda, int scl)</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Serial.printf("Test SDA=%d SCL=%d ... ", sda, scl);</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Wire.begin(sda, scl);</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bool trouve = false;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for (uint8_t adresse = 1; adresse &lt; 127; adresse++)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Wire.beginTransmission(adresse);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if (Wire.endTransmission() == 0)</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Serial.printf("peripherique en 0x%02X  ", adresse);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trouve = true;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if (!trouve) Serial.print("aucun peripherique");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Serial.println();</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Wire.end();</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void setup()</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Serial.begin(115200);</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delay(1000);</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2E7D32"/>
          <w:sz w:val="18"/>
          <w:szCs w:val="18"/>
        </w:rPr>
        <w:t xml:space="preserve">  // Reset de l'ecran pour la version V1 (GPIO16)</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pinMode(16, OUTPUT);</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digitalWrite(16, LOW);</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delay(20);</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digitalWrite(16, HIGH);</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delay(50);</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scanner(4, 15);</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scanner(21, 22);</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Serial.println("Un peripherique en 0x3C correspond a l'ecran OLED.");</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 </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void loop()</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keepLines/>
        <w:pBdr>
          <w:left w:val="single" w:color="1F3864" w:sz="12" w:space="6"/>
        </w:pBdr>
        <w:shd w:fill="F2F2F2" w:color="auto" w:val="clear"/>
        <w:spacing w:after="0" w:line="252"/>
        <w:ind w:left="120"/>
      </w:pPr>
      <w:r>
        <w:rPr>
          <w:rFonts w:ascii="Courier New" w:cs="Courier New" w:eastAsia="Courier New" w:hAnsi="Courier New"/>
          <w:color w:val="000000"/>
          <w:sz w:val="18"/>
          <w:szCs w:val="18"/>
        </w:rPr>
        <w:t xml:space="preserve">}</w:t>
      </w:r>
    </w:p>
    <w:p>
      <w:pPr>
        <w:spacing w:after="120"/>
      </w:pPr>
    </w:p>
    <w:p>
      <w:pPr>
        <w:spacing w:after="120" w:line="300"/>
        <w:jc w:val="both"/>
      </w:pPr>
      <w:r>
        <w:rPr>
          <w:rFonts w:ascii="Times New Roman" w:cs="Times New Roman" w:eastAsia="Times New Roman" w:hAnsi="Times New Roman"/>
        </w:rPr>
        <w:t xml:space="preserve">Exemple d’interprétation : si le message « peripherique en 0x3C » apparaît sur la ligne « SDA=4 SCL=15 », la carte est de type V1 ; s’il apparaît sur la ligne « SDA=21 SCL=22 », elle est de type V2.1. Il faut alors choisir la ligne </w:t>
      </w:r>
      <w:r>
        <w:rPr>
          <w:rFonts w:ascii="Courier New" w:cs="Courier New" w:eastAsia="Courier New" w:hAnsi="Courier New"/>
          <w:sz w:val="21"/>
          <w:szCs w:val="21"/>
        </w:rPr>
        <w:t xml:space="preserve">#define</w:t>
      </w:r>
      <w:r>
        <w:rPr>
          <w:rFonts w:ascii="Times New Roman" w:cs="Times New Roman" w:eastAsia="Times New Roman" w:hAnsi="Times New Roman"/>
        </w:rPr>
        <w:t xml:space="preserve"> correspondante dans les codes 1 et 2.</w:t>
      </w:r>
    </w:p>
    <w:p>
      <w:pPr>
        <w:pStyle w:val="Heading1"/>
        <w:pageBreakBefore/>
      </w:pPr>
      <w:r>
        <w:rPr>
          <w:rFonts w:ascii="Times New Roman" w:cs="Times New Roman" w:eastAsia="Times New Roman" w:hAnsi="Times New Roman"/>
        </w:rPr>
        <w:t xml:space="preserve">Chapitre 8 : Organigrammes des programmes</w:t>
      </w:r>
    </w:p>
    <w:p>
      <w:pPr>
        <w:spacing w:after="120" w:line="300"/>
        <w:jc w:val="both"/>
      </w:pPr>
      <w:r>
        <w:rPr>
          <w:rFonts w:ascii="Times New Roman" w:cs="Times New Roman" w:eastAsia="Times New Roman" w:hAnsi="Times New Roman"/>
        </w:rPr>
        <w:t xml:space="preserve">Les organigrammes décrivent l’enchaînement des opérations de chaque programme. Dans les deux cas, la phase d’initialisation (exécutée une fois dans </w:t>
      </w:r>
      <w:r>
        <w:rPr>
          <w:rFonts w:ascii="Courier New" w:cs="Courier New" w:eastAsia="Courier New" w:hAnsi="Courier New"/>
          <w:sz w:val="21"/>
          <w:szCs w:val="21"/>
        </w:rPr>
        <w:t xml:space="preserve">setup()</w:t>
      </w:r>
      <w:r>
        <w:rPr>
          <w:rFonts w:ascii="Times New Roman" w:cs="Times New Roman" w:eastAsia="Times New Roman" w:hAnsi="Times New Roman"/>
        </w:rPr>
        <w:t xml:space="preserve">) précède une boucle infinie (</w:t>
      </w:r>
      <w:r>
        <w:rPr>
          <w:rFonts w:ascii="Courier New" w:cs="Courier New" w:eastAsia="Courier New" w:hAnsi="Courier New"/>
          <w:sz w:val="21"/>
          <w:szCs w:val="21"/>
        </w:rPr>
        <w:t xml:space="preserve">loop()</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8.1 Organigramme de la partie 1</w:t>
      </w:r>
    </w:p>
    <w:p>
      <w:pPr>
        <w:keepNext/>
        <w:spacing w:after="0" w:before="120"/>
        <w:jc w:val="center"/>
      </w:pPr>
      <w:r>
        <w:drawing>
          <wp:inline distT="0" distB="0" distL="0" distR="0">
            <wp:extent cx="3314700" cy="3505200"/>
            <wp:effectExtent t="0" r="0" b="0" l="0"/>
            <wp:docPr id="3" name="fig_algo1.png" descr="fig_algo1.png" title="fig_al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14700" cy="3505200"/>
                    </a:xfrm>
                    <a:prstGeom prst="rect">
                      <a:avLst/>
                    </a:prstGeom>
                  </pic:spPr>
                </pic:pic>
              </a:graphicData>
            </a:graphic>
          </wp:inline>
        </w:drawing>
      </w:r>
    </w:p>
    <w:p>
      <w:pPr>
        <w:keepLines/>
        <w:spacing w:after="220" w:before="80"/>
        <w:jc w:val="center"/>
      </w:pPr>
      <w:r>
        <w:rPr>
          <w:rFonts w:ascii="Times New Roman" w:cs="Times New Roman" w:eastAsia="Times New Roman" w:hAnsi="Times New Roman"/>
          <w:b/>
          <w:bCs/>
          <w:color w:val="1F3864"/>
          <w:sz w:val="21"/>
          <w:szCs w:val="21"/>
        </w:rPr>
        <w:t xml:space="preserve">Figure 9 : </w:t>
      </w:r>
      <w:r>
        <w:rPr>
          <w:rFonts w:ascii="Times New Roman" w:cs="Times New Roman" w:eastAsia="Times New Roman" w:hAnsi="Times New Roman"/>
          <w:i/>
          <w:iCs/>
          <w:sz w:val="21"/>
          <w:szCs w:val="21"/>
        </w:rPr>
        <w:t xml:space="preserve">Organigramme du programme LED ON / LED OFF</w:t>
      </w:r>
    </w:p>
    <w:p>
      <w:pPr>
        <w:pStyle w:val="Heading2"/>
      </w:pPr>
      <w:r>
        <w:rPr>
          <w:rFonts w:ascii="Times New Roman" w:cs="Times New Roman" w:eastAsia="Times New Roman" w:hAnsi="Times New Roman"/>
        </w:rPr>
        <w:t xml:space="preserve">8.2 Organigramme de la partie 2</w:t>
      </w:r>
    </w:p>
    <w:p>
      <w:pPr>
        <w:keepNext/>
        <w:spacing w:after="0" w:before="120"/>
        <w:jc w:val="center"/>
      </w:pPr>
      <w:r>
        <w:drawing>
          <wp:inline distT="0" distB="0" distL="0" distR="0">
            <wp:extent cx="3314700" cy="2209800"/>
            <wp:effectExtent t="0" r="0" b="0" l="0"/>
            <wp:docPr id="4" name="fig_algo2.png" descr="fig_algo2.png" title="fig_al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14700" cy="2209800"/>
                    </a:xfrm>
                    <a:prstGeom prst="rect">
                      <a:avLst/>
                    </a:prstGeom>
                  </pic:spPr>
                </pic:pic>
              </a:graphicData>
            </a:graphic>
          </wp:inline>
        </w:drawing>
      </w:r>
    </w:p>
    <w:p>
      <w:pPr>
        <w:keepLines/>
        <w:spacing w:after="220" w:before="80"/>
        <w:jc w:val="center"/>
      </w:pPr>
      <w:r>
        <w:rPr>
          <w:rFonts w:ascii="Times New Roman" w:cs="Times New Roman" w:eastAsia="Times New Roman" w:hAnsi="Times New Roman"/>
          <w:b/>
          <w:bCs/>
          <w:color w:val="1F3864"/>
          <w:sz w:val="21"/>
          <w:szCs w:val="21"/>
        </w:rPr>
        <w:t xml:space="preserve">Figure 10 : </w:t>
      </w:r>
      <w:r>
        <w:rPr>
          <w:rFonts w:ascii="Times New Roman" w:cs="Times New Roman" w:eastAsia="Times New Roman" w:hAnsi="Times New Roman"/>
          <w:i/>
          <w:iCs/>
          <w:sz w:val="21"/>
          <w:szCs w:val="21"/>
        </w:rPr>
        <w:t xml:space="preserve">Organigramme du programme du feu tricolore</w:t>
      </w:r>
    </w:p>
    <w:p>
      <w:pPr>
        <w:pStyle w:val="Heading2"/>
      </w:pPr>
      <w:r>
        <w:rPr>
          <w:rFonts w:ascii="Times New Roman" w:cs="Times New Roman" w:eastAsia="Times New Roman" w:hAnsi="Times New Roman"/>
        </w:rPr>
        <w:t xml:space="preserve">8.3 Chronogramme du feu tricolore</w:t>
      </w:r>
    </w:p>
    <w:p>
      <w:pPr>
        <w:spacing w:after="120" w:line="300"/>
        <w:jc w:val="both"/>
      </w:pPr>
      <w:r>
        <w:rPr>
          <w:rFonts w:ascii="Times New Roman" w:cs="Times New Roman" w:eastAsia="Times New Roman" w:hAnsi="Times New Roman"/>
        </w:rPr>
        <w:t xml:space="preserve">Le chronogramme ci-dessous montre l’état des trois sorties pendant un cycle complet de 12 s : la durée des phases est de 5 s, 5 s et 2 s.</w:t>
      </w:r>
    </w:p>
    <w:p>
      <w:pPr>
        <w:keepNext/>
        <w:spacing w:after="0" w:before="120"/>
        <w:jc w:val="center"/>
      </w:pPr>
      <w:r>
        <w:drawing>
          <wp:inline distT="0" distB="0" distL="0" distR="0">
            <wp:extent cx="5581650" cy="2009775"/>
            <wp:effectExtent t="0" r="0" b="0" l="0"/>
            <wp:docPr id="5" name="fig_chrono.png" descr="fig_chrono.png" title="fig_chro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009775"/>
                    </a:xfrm>
                    <a:prstGeom prst="rect">
                      <a:avLst/>
                    </a:prstGeom>
                  </pic:spPr>
                </pic:pic>
              </a:graphicData>
            </a:graphic>
          </wp:inline>
        </w:drawing>
      </w:r>
    </w:p>
    <w:p>
      <w:pPr>
        <w:keepLines/>
        <w:spacing w:after="220" w:before="80"/>
        <w:jc w:val="center"/>
      </w:pPr>
      <w:r>
        <w:rPr>
          <w:rFonts w:ascii="Times New Roman" w:cs="Times New Roman" w:eastAsia="Times New Roman" w:hAnsi="Times New Roman"/>
          <w:b/>
          <w:bCs/>
          <w:color w:val="1F3864"/>
          <w:sz w:val="21"/>
          <w:szCs w:val="21"/>
        </w:rPr>
        <w:t xml:space="preserve">Figure 11 : </w:t>
      </w:r>
      <w:r>
        <w:rPr>
          <w:rFonts w:ascii="Times New Roman" w:cs="Times New Roman" w:eastAsia="Times New Roman" w:hAnsi="Times New Roman"/>
          <w:i/>
          <w:iCs/>
          <w:sz w:val="21"/>
          <w:szCs w:val="21"/>
        </w:rPr>
        <w:t xml:space="preserve">Chronogramme des sorties du feu tricolore (durées programmées)</w:t>
      </w:r>
    </w:p>
    <w:p>
      <w:pPr>
        <w:pStyle w:val="Heading1"/>
        <w:pageBreakBefore/>
      </w:pPr>
      <w:r>
        <w:rPr>
          <w:rFonts w:ascii="Times New Roman" w:cs="Times New Roman" w:eastAsia="Times New Roman" w:hAnsi="Times New Roman"/>
        </w:rPr>
        <w:t xml:space="preserve">Chapitre 9 : Schémas de câblage</w:t>
      </w:r>
    </w:p>
    <w:p>
      <w:pPr>
        <w:pStyle w:val="Heading2"/>
      </w:pPr>
      <w:r>
        <w:rPr>
          <w:rFonts w:ascii="Times New Roman" w:cs="Times New Roman" w:eastAsia="Times New Roman" w:hAnsi="Times New Roman"/>
        </w:rPr>
        <w:t xml:space="preserve">9.1 Partie 1 – une LED externe</w:t>
      </w:r>
    </w:p>
    <w:p>
      <w:pPr>
        <w:spacing w:after="120" w:line="300"/>
        <w:jc w:val="both"/>
      </w:pPr>
      <w:r>
        <w:rPr>
          <w:rFonts w:ascii="Times New Roman" w:cs="Times New Roman" w:eastAsia="Times New Roman" w:hAnsi="Times New Roman"/>
        </w:rPr>
        <w:t xml:space="preserve">La LED est montée en série avec sa résistance de 220 Ω. Le côté résistance est relié au </w:t>
      </w:r>
      <w:r>
        <w:rPr>
          <w:rFonts w:ascii="Times New Roman" w:cs="Times New Roman" w:eastAsia="Times New Roman" w:hAnsi="Times New Roman"/>
          <w:b/>
          <w:bCs/>
        </w:rPr>
        <w:t xml:space="preserve">GPIO 13</w:t>
      </w:r>
      <w:r>
        <w:rPr>
          <w:rFonts w:ascii="Times New Roman" w:cs="Times New Roman" w:eastAsia="Times New Roman" w:hAnsi="Times New Roman"/>
        </w:rPr>
        <w:t xml:space="preserve"> ; la cathode de la LED (patte courte, côté méplat du boîtier) est reliée à </w:t>
      </w:r>
      <w:r>
        <w:rPr>
          <w:rFonts w:ascii="Times New Roman" w:cs="Times New Roman" w:eastAsia="Times New Roman" w:hAnsi="Times New Roman"/>
          <w:b/>
          <w:bCs/>
        </w:rPr>
        <w:t xml:space="preserve">GND</w:t>
      </w:r>
      <w:r>
        <w:rPr>
          <w:rFonts w:ascii="Times New Roman" w:cs="Times New Roman" w:eastAsia="Times New Roman" w:hAnsi="Times New Roman"/>
        </w:rPr>
        <w:t xml:space="preserve">.</w:t>
      </w:r>
    </w:p>
    <w:p>
      <w:pPr>
        <w:keepNext/>
        <w:spacing w:after="0" w:before="120"/>
        <w:jc w:val="center"/>
      </w:pPr>
      <w:r>
        <w:drawing>
          <wp:inline distT="0" distB="0" distL="0" distR="0">
            <wp:extent cx="4495800" cy="1695450"/>
            <wp:effectExtent t="0" r="0" b="0" l="0"/>
            <wp:docPr id="6" name="fig_cabl1.png" descr="fig_cabl1.png" title="fig_cab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95800" cy="1695450"/>
                    </a:xfrm>
                    <a:prstGeom prst="rect">
                      <a:avLst/>
                    </a:prstGeom>
                  </pic:spPr>
                </pic:pic>
              </a:graphicData>
            </a:graphic>
          </wp:inline>
        </w:drawing>
      </w:r>
    </w:p>
    <w:p>
      <w:pPr>
        <w:keepLines/>
        <w:spacing w:after="220" w:before="80"/>
        <w:jc w:val="center"/>
      </w:pPr>
      <w:r>
        <w:rPr>
          <w:rFonts w:ascii="Times New Roman" w:cs="Times New Roman" w:eastAsia="Times New Roman" w:hAnsi="Times New Roman"/>
          <w:b/>
          <w:bCs/>
          <w:color w:val="1F3864"/>
          <w:sz w:val="21"/>
          <w:szCs w:val="21"/>
        </w:rPr>
        <w:t xml:space="preserve">Figure 12 : </w:t>
      </w:r>
      <w:r>
        <w:rPr>
          <w:rFonts w:ascii="Times New Roman" w:cs="Times New Roman" w:eastAsia="Times New Roman" w:hAnsi="Times New Roman"/>
          <w:i/>
          <w:iCs/>
          <w:sz w:val="21"/>
          <w:szCs w:val="21"/>
        </w:rPr>
        <w:t xml:space="preserve">Schéma de câblage de la partie 1 (LED externe sur GPIO 13)</w:t>
      </w:r>
    </w:p>
    <w:p>
      <w:pPr>
        <w:keepNext/>
        <w:spacing w:after="80" w:before="160"/>
        <w:jc w:val="center"/>
      </w:pPr>
      <w:r>
        <w:rPr>
          <w:rFonts w:ascii="Times New Roman" w:cs="Times New Roman" w:eastAsia="Times New Roman" w:hAnsi="Times New Roman"/>
          <w:b/>
          <w:bCs/>
          <w:color w:val="1F3864"/>
          <w:sz w:val="21"/>
          <w:szCs w:val="21"/>
        </w:rPr>
        <w:t xml:space="preserve">Tableau 12 : </w:t>
      </w:r>
      <w:r>
        <w:rPr>
          <w:rFonts w:ascii="Times New Roman" w:cs="Times New Roman" w:eastAsia="Times New Roman" w:hAnsi="Times New Roman"/>
          <w:i/>
          <w:iCs/>
          <w:sz w:val="21"/>
          <w:szCs w:val="21"/>
        </w:rPr>
        <w:t xml:space="preserve">Tableau de câblage de la partie 1</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2"/>
      </w:tblGrid>
      <w:tr>
        <w:trPr>
          <w:cantSplit/>
          <w:tblHeader/>
        </w:trPr>
        <w:tc>
          <w:tcPr>
            <w:tcW w:type="dxa" w:w="30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De</w:t>
            </w:r>
          </w:p>
        </w:tc>
        <w:tc>
          <w:tcPr>
            <w:tcW w:type="dxa" w:w="36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Vers</w:t>
            </w:r>
          </w:p>
        </w:tc>
        <w:tc>
          <w:tcPr>
            <w:tcW w:type="dxa" w:w="247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Fil / composant</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13 de la carte</w:t>
            </w:r>
          </w:p>
        </w:tc>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Une patte de la résistance 220 Ω</w:t>
            </w:r>
          </w:p>
        </w:tc>
        <w:tc>
          <w:tcPr>
            <w:tcW w:type="dxa" w:w="2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Fil de liaison</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Autre patte de la résistance</w:t>
            </w:r>
          </w:p>
        </w:tc>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Anode (patte longue) de la LED rouge</w:t>
            </w:r>
          </w:p>
        </w:tc>
        <w:tc>
          <w:tcPr>
            <w:tcW w:type="dxa" w:w="2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Sur la plaque d’essai</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Cathode (patte courte) de la LED</w:t>
            </w:r>
          </w:p>
        </w:tc>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GND de la carte</w:t>
            </w:r>
          </w:p>
        </w:tc>
        <w:tc>
          <w:tcPr>
            <w:tcW w:type="dxa" w:w="2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Fil de liaison</w:t>
            </w:r>
          </w:p>
        </w:tc>
      </w:tr>
    </w:tbl>
    <w:p>
      <w:pPr>
        <w:spacing w:after="120"/>
      </w:pPr>
    </w:p>
    <w:p>
      <w:pPr>
        <w:pStyle w:val="Heading2"/>
      </w:pPr>
      <w:r>
        <w:rPr>
          <w:rFonts w:ascii="Times New Roman" w:cs="Times New Roman" w:eastAsia="Times New Roman" w:hAnsi="Times New Roman"/>
        </w:rPr>
        <w:t xml:space="preserve">9.2 Partie 2 – feu tricolore</w:t>
      </w:r>
    </w:p>
    <w:p>
      <w:pPr>
        <w:keepNext/>
        <w:spacing w:after="0" w:before="120"/>
        <w:jc w:val="center"/>
      </w:pPr>
      <w:r>
        <w:drawing>
          <wp:inline distT="0" distB="0" distL="0" distR="0">
            <wp:extent cx="5038725" cy="2686050"/>
            <wp:effectExtent t="0" r="0" b="0" l="0"/>
            <wp:docPr id="7" name="fig_cabl2.png" descr="fig_cabl2.png" title="fig_cab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38725" cy="2686050"/>
                    </a:xfrm>
                    <a:prstGeom prst="rect">
                      <a:avLst/>
                    </a:prstGeom>
                  </pic:spPr>
                </pic:pic>
              </a:graphicData>
            </a:graphic>
          </wp:inline>
        </w:drawing>
      </w:r>
    </w:p>
    <w:p>
      <w:pPr>
        <w:keepLines/>
        <w:spacing w:after="220" w:before="80"/>
        <w:jc w:val="center"/>
      </w:pPr>
      <w:r>
        <w:rPr>
          <w:rFonts w:ascii="Times New Roman" w:cs="Times New Roman" w:eastAsia="Times New Roman" w:hAnsi="Times New Roman"/>
          <w:b/>
          <w:bCs/>
          <w:color w:val="1F3864"/>
          <w:sz w:val="21"/>
          <w:szCs w:val="21"/>
        </w:rPr>
        <w:t xml:space="preserve">Figure 13 : </w:t>
      </w:r>
      <w:r>
        <w:rPr>
          <w:rFonts w:ascii="Times New Roman" w:cs="Times New Roman" w:eastAsia="Times New Roman" w:hAnsi="Times New Roman"/>
          <w:i/>
          <w:iCs/>
          <w:sz w:val="21"/>
          <w:szCs w:val="21"/>
        </w:rPr>
        <w:t xml:space="preserve">Schéma de câblage du feu tricolore (trois LED, trois résistances, masse commune)</w:t>
      </w:r>
    </w:p>
    <w:p>
      <w:pPr>
        <w:keepNext/>
        <w:spacing w:after="80" w:before="160"/>
        <w:jc w:val="center"/>
      </w:pPr>
      <w:r>
        <w:rPr>
          <w:rFonts w:ascii="Times New Roman" w:cs="Times New Roman" w:eastAsia="Times New Roman" w:hAnsi="Times New Roman"/>
          <w:b/>
          <w:bCs/>
          <w:color w:val="1F3864"/>
          <w:sz w:val="21"/>
          <w:szCs w:val="21"/>
        </w:rPr>
        <w:t xml:space="preserve">Tableau 13 : </w:t>
      </w:r>
      <w:r>
        <w:rPr>
          <w:rFonts w:ascii="Times New Roman" w:cs="Times New Roman" w:eastAsia="Times New Roman" w:hAnsi="Times New Roman"/>
          <w:i/>
          <w:iCs/>
          <w:sz w:val="21"/>
          <w:szCs w:val="21"/>
        </w:rPr>
        <w:t xml:space="preserve">Tableau de câblage de la partie 2</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472"/>
      </w:tblGrid>
      <w:tr>
        <w:trPr>
          <w:cantSplit/>
          <w:tblHeader/>
        </w:trPr>
        <w:tc>
          <w:tcPr>
            <w:tcW w:type="dxa" w:w="20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GPIO ESP32</w:t>
            </w:r>
          </w:p>
        </w:tc>
        <w:tc>
          <w:tcPr>
            <w:tcW w:type="dxa" w:w="18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Résistance</w:t>
            </w:r>
          </w:p>
        </w:tc>
        <w:tc>
          <w:tcPr>
            <w:tcW w:type="dxa" w:w="28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LED</w:t>
            </w:r>
          </w:p>
        </w:tc>
        <w:tc>
          <w:tcPr>
            <w:tcW w:type="dxa" w:w="247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Retour</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13</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220 Ω</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LED rouge (anode)</w:t>
            </w:r>
          </w:p>
        </w:tc>
        <w:tc>
          <w:tcPr>
            <w:tcW w:type="dxa" w:w="2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Cathode vers GND</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17</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220 Ω</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LED orange (anode)</w:t>
            </w:r>
          </w:p>
        </w:tc>
        <w:tc>
          <w:tcPr>
            <w:tcW w:type="dxa" w:w="2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Cathode vers GND</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GPIO 12</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220 Ω</w:t>
            </w:r>
          </w:p>
        </w:tc>
        <w:tc>
          <w:tcPr>
            <w:tcW w:type="dxa" w:w="2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LED verte (anode)</w:t>
            </w:r>
          </w:p>
        </w:tc>
        <w:tc>
          <w:tcPr>
            <w:tcW w:type="dxa" w:w="2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Cathode vers GND</w:t>
            </w:r>
          </w:p>
        </w:tc>
      </w:tr>
    </w:tbl>
    <w:p>
      <w:pPr>
        <w:spacing w:after="120"/>
      </w:pPr>
    </w:p>
    <w:p>
      <w:pPr>
        <w:spacing w:after="120" w:line="300"/>
        <w:jc w:val="both"/>
      </w:pPr>
      <w:r>
        <w:rPr>
          <w:rFonts w:ascii="Times New Roman" w:cs="Times New Roman" w:eastAsia="Times New Roman" w:hAnsi="Times New Roman"/>
          <w:b/>
          <w:bCs/>
        </w:rPr>
        <w:t xml:space="preserve">Conseils de montage</w:t>
      </w:r>
      <w:r>
        <w:rPr>
          <w:rFonts w:ascii="Times New Roman" w:cs="Times New Roman" w:eastAsia="Times New Roman" w:hAnsi="Times New Roman"/>
        </w:rPr>
        <w:t xml:space="preserve"> : toujours débrancher le câble USB avant de modifier le câblage ; repérer la polarité de chaque LED (anode = patte longue) ; relier les trois cathodes au même rail de masse de la plaque, lui-même relié à une broche GND de la carte.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Height w:val="2835" w:hRule="atLeast"/>
        </w:trPr>
        <w:tc>
          <w:tcPr>
            <w:tcW w:type="dxa" w:w="7600"/>
            <w:tcBorders>
              <w:top w:val="dashed" w:color="7F7F7F" w:sz="6"/>
              <w:left w:val="dashed" w:color="7F7F7F" w:sz="6"/>
              <w:bottom w:val="dashed" w:color="7F7F7F" w:sz="6"/>
              <w:right w:val="dashed" w:color="7F7F7F" w:sz="6"/>
            </w:tcBorders>
            <w:shd w:fill="F5F5F5" w:color="auto" w:val="clear"/>
            <w:vAlign w:val="center"/>
          </w:tcPr>
          <w:p>
            <w:pPr>
              <w:jc w:val="center"/>
            </w:pPr>
            <w:r>
              <w:rPr>
                <w:rFonts w:ascii="Times New Roman" w:cs="Times New Roman" w:eastAsia="Times New Roman" w:hAnsi="Times New Roman"/>
                <w:b/>
                <w:bCs/>
                <w:color w:val="7F7F7F"/>
                <w:sz w:val="22"/>
                <w:szCs w:val="22"/>
              </w:rPr>
              <w:t xml:space="preserve">[ Capture d’écran à insérer ]</w:t>
            </w:r>
          </w:p>
          <w:p>
            <w:pPr>
              <w:jc w:val="center"/>
            </w:pPr>
            <w:r>
              <w:rPr>
                <w:rFonts w:ascii="Times New Roman" w:cs="Times New Roman" w:eastAsia="Times New Roman" w:hAnsi="Times New Roman"/>
                <w:i/>
                <w:iCs/>
                <w:color w:val="7F7F7F"/>
                <w:sz w:val="20"/>
                <w:szCs w:val="20"/>
              </w:rPr>
              <w:t xml:space="preserve">Photo du montage de la partie 1 sur plaque d’essai (carte, LED, résistance, fils)</w:t>
            </w:r>
          </w:p>
        </w:tc>
      </w:tr>
    </w:tbl>
    <w:p>
      <w:pPr>
        <w:keepLines/>
        <w:spacing w:after="220" w:before="80"/>
        <w:jc w:val="center"/>
      </w:pPr>
      <w:r>
        <w:rPr>
          <w:rFonts w:ascii="Times New Roman" w:cs="Times New Roman" w:eastAsia="Times New Roman" w:hAnsi="Times New Roman"/>
          <w:b/>
          <w:bCs/>
          <w:color w:val="1F3864"/>
          <w:sz w:val="21"/>
          <w:szCs w:val="21"/>
        </w:rPr>
        <w:t xml:space="preserve">Figure 14 : </w:t>
      </w:r>
      <w:r>
        <w:rPr>
          <w:rFonts w:ascii="Times New Roman" w:cs="Times New Roman" w:eastAsia="Times New Roman" w:hAnsi="Times New Roman"/>
          <w:i/>
          <w:iCs/>
          <w:sz w:val="21"/>
          <w:szCs w:val="21"/>
        </w:rPr>
        <w:t xml:space="preserve">Montage de la partie 1 (photo à insérer)</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Height w:val="2835" w:hRule="atLeast"/>
        </w:trPr>
        <w:tc>
          <w:tcPr>
            <w:tcW w:type="dxa" w:w="7600"/>
            <w:tcBorders>
              <w:top w:val="dashed" w:color="7F7F7F" w:sz="6"/>
              <w:left w:val="dashed" w:color="7F7F7F" w:sz="6"/>
              <w:bottom w:val="dashed" w:color="7F7F7F" w:sz="6"/>
              <w:right w:val="dashed" w:color="7F7F7F" w:sz="6"/>
            </w:tcBorders>
            <w:shd w:fill="F5F5F5" w:color="auto" w:val="clear"/>
            <w:vAlign w:val="center"/>
          </w:tcPr>
          <w:p>
            <w:pPr>
              <w:jc w:val="center"/>
            </w:pPr>
            <w:r>
              <w:rPr>
                <w:rFonts w:ascii="Times New Roman" w:cs="Times New Roman" w:eastAsia="Times New Roman" w:hAnsi="Times New Roman"/>
                <w:b/>
                <w:bCs/>
                <w:color w:val="7F7F7F"/>
                <w:sz w:val="22"/>
                <w:szCs w:val="22"/>
              </w:rPr>
              <w:t xml:space="preserve">[ Capture d’écran à insérer ]</w:t>
            </w:r>
          </w:p>
          <w:p>
            <w:pPr>
              <w:jc w:val="center"/>
            </w:pPr>
            <w:r>
              <w:rPr>
                <w:rFonts w:ascii="Times New Roman" w:cs="Times New Roman" w:eastAsia="Times New Roman" w:hAnsi="Times New Roman"/>
                <w:i/>
                <w:iCs/>
                <w:color w:val="7F7F7F"/>
                <w:sz w:val="20"/>
                <w:szCs w:val="20"/>
              </w:rPr>
              <w:t xml:space="preserve">Photo du montage de la partie 2 : trois LED et trois résistances sur plaque d’essai</w:t>
            </w:r>
          </w:p>
        </w:tc>
      </w:tr>
    </w:tbl>
    <w:p>
      <w:pPr>
        <w:keepLines/>
        <w:spacing w:after="220" w:before="80"/>
        <w:jc w:val="center"/>
      </w:pPr>
      <w:r>
        <w:rPr>
          <w:rFonts w:ascii="Times New Roman" w:cs="Times New Roman" w:eastAsia="Times New Roman" w:hAnsi="Times New Roman"/>
          <w:b/>
          <w:bCs/>
          <w:color w:val="1F3864"/>
          <w:sz w:val="21"/>
          <w:szCs w:val="21"/>
        </w:rPr>
        <w:t xml:space="preserve">Figure 15 : </w:t>
      </w:r>
      <w:r>
        <w:rPr>
          <w:rFonts w:ascii="Times New Roman" w:cs="Times New Roman" w:eastAsia="Times New Roman" w:hAnsi="Times New Roman"/>
          <w:i/>
          <w:iCs/>
          <w:sz w:val="21"/>
          <w:szCs w:val="21"/>
        </w:rPr>
        <w:t xml:space="preserve">Montage de la partie 2 (photo à insérer)</w:t>
      </w:r>
    </w:p>
    <w:p>
      <w:pPr>
        <w:pStyle w:val="Heading1"/>
        <w:pageBreakBefore/>
      </w:pPr>
      <w:r>
        <w:rPr>
          <w:rFonts w:ascii="Times New Roman" w:cs="Times New Roman" w:eastAsia="Times New Roman" w:hAnsi="Times New Roman"/>
        </w:rPr>
        <w:t xml:space="preserve">Chapitre 10 : Résultats expérimentaux et analyse</w:t>
      </w:r>
    </w:p>
    <w:p>
      <w:pPr>
        <w:pBdr>
          <w:left w:val="single" w:color="C55A11" w:sz="18" w:space="8"/>
        </w:pBdr>
        <w:spacing w:after="140" w:before="60"/>
        <w:ind w:left="200"/>
        <w:jc w:val="both"/>
      </w:pPr>
      <w:r>
        <w:rPr>
          <w:rFonts w:ascii="Times New Roman" w:cs="Times New Roman" w:eastAsia="Times New Roman" w:hAnsi="Times New Roman"/>
          <w:i/>
          <w:iCs/>
          <w:sz w:val="21"/>
          <w:szCs w:val="21"/>
        </w:rPr>
        <w:t xml:space="preserve">Ce chapitre présente les résultats </w:t>
      </w:r>
      <w:r>
        <w:rPr>
          <w:rFonts w:ascii="Times New Roman" w:cs="Times New Roman" w:eastAsia="Times New Roman" w:hAnsi="Times New Roman"/>
          <w:b/>
          <w:bCs/>
          <w:i/>
          <w:iCs/>
          <w:sz w:val="21"/>
          <w:szCs w:val="21"/>
        </w:rPr>
        <w:t xml:space="preserve">attendus</w:t>
      </w:r>
      <w:r>
        <w:rPr>
          <w:rFonts w:ascii="Times New Roman" w:cs="Times New Roman" w:eastAsia="Times New Roman" w:hAnsi="Times New Roman"/>
          <w:i/>
          <w:iCs/>
          <w:sz w:val="21"/>
          <w:szCs w:val="21"/>
        </w:rPr>
        <w:t xml:space="preserve"> et la méthode de test. Les colonnes « Résultat observé » et les cadres de photos sont à compléter avec les constats réels de la séance : aucun résultat expérimental n’est affirmé ici.</w:t>
      </w:r>
    </w:p>
    <w:p>
      <w:pPr>
        <w:pStyle w:val="Heading2"/>
      </w:pPr>
      <w:r>
        <w:rPr>
          <w:rFonts w:ascii="Times New Roman" w:cs="Times New Roman" w:eastAsia="Times New Roman" w:hAnsi="Times New Roman"/>
        </w:rPr>
        <w:t xml:space="preserve">10.1 Partie 1 : comportement attendu</w:t>
      </w:r>
    </w:p>
    <w:p>
      <w:pPr>
        <w:spacing w:after="120" w:line="300"/>
        <w:jc w:val="both"/>
      </w:pPr>
      <w:r>
        <w:rPr>
          <w:rFonts w:ascii="Times New Roman" w:cs="Times New Roman" w:eastAsia="Times New Roman" w:hAnsi="Times New Roman"/>
        </w:rPr>
        <w:t xml:space="preserve">Après le téléversement, le programme démarre automatiquement. On doit observer une alternance de période 2 s : la LED s’allume pendant 1 s en même temps que « LED ON » apparaît sur l’écran et sur le moniteur série, puis elle s’éteint pendant 1 s avec l’affichage « LED OFF ».</w:t>
      </w:r>
    </w:p>
    <w:p>
      <w:pPr>
        <w:keepNext/>
        <w:spacing w:after="0" w:before="120"/>
        <w:jc w:val="center"/>
      </w:pPr>
      <w:r>
        <w:drawing>
          <wp:inline distT="0" distB="0" distL="0" distR="0">
            <wp:extent cx="4324350" cy="1409700"/>
            <wp:effectExtent t="0" r="0" b="0" l="0"/>
            <wp:docPr id="8" name="fig_oled1.png" descr="fig_oled1.png" title="fig_o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24350" cy="1409700"/>
                    </a:xfrm>
                    <a:prstGeom prst="rect">
                      <a:avLst/>
                    </a:prstGeom>
                  </pic:spPr>
                </pic:pic>
              </a:graphicData>
            </a:graphic>
          </wp:inline>
        </w:drawing>
      </w:r>
    </w:p>
    <w:p>
      <w:pPr>
        <w:keepLines/>
        <w:spacing w:after="220" w:before="80"/>
        <w:jc w:val="center"/>
      </w:pPr>
      <w:r>
        <w:rPr>
          <w:rFonts w:ascii="Times New Roman" w:cs="Times New Roman" w:eastAsia="Times New Roman" w:hAnsi="Times New Roman"/>
          <w:b/>
          <w:bCs/>
          <w:color w:val="1F3864"/>
          <w:sz w:val="21"/>
          <w:szCs w:val="21"/>
        </w:rPr>
        <w:t xml:space="preserve">Figure 16 : </w:t>
      </w:r>
      <w:r>
        <w:rPr>
          <w:rFonts w:ascii="Times New Roman" w:cs="Times New Roman" w:eastAsia="Times New Roman" w:hAnsi="Times New Roman"/>
          <w:i/>
          <w:iCs/>
          <w:sz w:val="21"/>
          <w:szCs w:val="21"/>
        </w:rPr>
        <w:t xml:space="preserve">Illustration de l’affichage OLED attendu en partie 1 (dessin, pas une capture réelle)</w:t>
      </w:r>
    </w:p>
    <w:p>
      <w:pPr>
        <w:keepNext/>
        <w:spacing w:after="80" w:before="160"/>
        <w:jc w:val="center"/>
      </w:pPr>
      <w:r>
        <w:rPr>
          <w:rFonts w:ascii="Times New Roman" w:cs="Times New Roman" w:eastAsia="Times New Roman" w:hAnsi="Times New Roman"/>
          <w:b/>
          <w:bCs/>
          <w:color w:val="1F3864"/>
          <w:sz w:val="21"/>
          <w:szCs w:val="21"/>
        </w:rPr>
        <w:t xml:space="preserve">Tableau 14 : </w:t>
      </w:r>
      <w:r>
        <w:rPr>
          <w:rFonts w:ascii="Times New Roman" w:cs="Times New Roman" w:eastAsia="Times New Roman" w:hAnsi="Times New Roman"/>
          <w:i/>
          <w:iCs/>
          <w:sz w:val="21"/>
          <w:szCs w:val="21"/>
        </w:rPr>
        <w:t xml:space="preserve">Tests à effectuer – partie 1</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900"/>
        <w:gridCol w:w="1900"/>
        <w:gridCol w:w="1472"/>
      </w:tblGrid>
      <w:tr>
        <w:trPr>
          <w:cantSplit/>
          <w:tblHeader/>
        </w:trPr>
        <w:tc>
          <w:tcPr>
            <w:tcW w:type="dxa" w:w="5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N°</w:t>
            </w:r>
          </w:p>
        </w:tc>
        <w:tc>
          <w:tcPr>
            <w:tcW w:type="dxa" w:w="23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Test</w:t>
            </w:r>
          </w:p>
        </w:tc>
        <w:tc>
          <w:tcPr>
            <w:tcW w:type="dxa" w:w="29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Résultat attendu</w:t>
            </w:r>
          </w:p>
        </w:tc>
        <w:tc>
          <w:tcPr>
            <w:tcW w:type="dxa" w:w="19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Résultat observé</w:t>
            </w:r>
          </w:p>
        </w:tc>
        <w:tc>
          <w:tcPr>
            <w:tcW w:type="dxa" w:w="147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Conforme</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1</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Compilation du code 1</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Compilation sans erreur</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c>
          <w:tcPr>
            <w:tcW w:type="dxa" w:w="1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2</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Téléversement dans la carte</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Message « Done uploading »</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c>
          <w:tcPr>
            <w:tcW w:type="dxa" w:w="1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3</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Écran OLED</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Affichage de « LED ON » puis « LED OFF »</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c>
          <w:tcPr>
            <w:tcW w:type="dxa" w:w="1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4</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LED externe</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Allumée avec « LED ON », éteinte avec « LED OFF »</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c>
          <w:tcPr>
            <w:tcW w:type="dxa" w:w="1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5</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Moniteur série (115200 bauds)</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Lignes « LED ON » / « LED OFF » en alternance</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c>
          <w:tcPr>
            <w:tcW w:type="dxa" w:w="1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6</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Durée de chaque état</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Environ 1 s (chronométrer)</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c>
          <w:tcPr>
            <w:tcW w:type="dxa" w:w="1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r>
    </w:tbl>
    <w:p>
      <w:pPr>
        <w:spacing w:after="120"/>
      </w:pP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Height w:val="2608" w:hRule="atLeast"/>
        </w:trPr>
        <w:tc>
          <w:tcPr>
            <w:tcW w:type="dxa" w:w="7600"/>
            <w:tcBorders>
              <w:top w:val="dashed" w:color="7F7F7F" w:sz="6"/>
              <w:left w:val="dashed" w:color="7F7F7F" w:sz="6"/>
              <w:bottom w:val="dashed" w:color="7F7F7F" w:sz="6"/>
              <w:right w:val="dashed" w:color="7F7F7F" w:sz="6"/>
            </w:tcBorders>
            <w:shd w:fill="F5F5F5" w:color="auto" w:val="clear"/>
            <w:vAlign w:val="center"/>
          </w:tcPr>
          <w:p>
            <w:pPr>
              <w:jc w:val="center"/>
            </w:pPr>
            <w:r>
              <w:rPr>
                <w:rFonts w:ascii="Times New Roman" w:cs="Times New Roman" w:eastAsia="Times New Roman" w:hAnsi="Times New Roman"/>
                <w:b/>
                <w:bCs/>
                <w:color w:val="7F7F7F"/>
                <w:sz w:val="22"/>
                <w:szCs w:val="22"/>
              </w:rPr>
              <w:t xml:space="preserve">[ Capture d’écran à insérer ]</w:t>
            </w:r>
          </w:p>
          <w:p>
            <w:pPr>
              <w:jc w:val="center"/>
            </w:pPr>
            <w:r>
              <w:rPr>
                <w:rFonts w:ascii="Times New Roman" w:cs="Times New Roman" w:eastAsia="Times New Roman" w:hAnsi="Times New Roman"/>
                <w:i/>
                <w:iCs/>
                <w:color w:val="7F7F7F"/>
                <w:sz w:val="20"/>
                <w:szCs w:val="20"/>
              </w:rPr>
              <w:t xml:space="preserve">Photo de la LED allumée avec « LED ON » affiché sur l’écran OLED</w:t>
            </w:r>
          </w:p>
        </w:tc>
      </w:tr>
    </w:tbl>
    <w:p>
      <w:pPr>
        <w:keepLines/>
        <w:spacing w:after="220" w:before="80"/>
        <w:jc w:val="center"/>
      </w:pPr>
      <w:r>
        <w:rPr>
          <w:rFonts w:ascii="Times New Roman" w:cs="Times New Roman" w:eastAsia="Times New Roman" w:hAnsi="Times New Roman"/>
          <w:b/>
          <w:bCs/>
          <w:color w:val="1F3864"/>
          <w:sz w:val="21"/>
          <w:szCs w:val="21"/>
        </w:rPr>
        <w:t xml:space="preserve">Figure 17 : </w:t>
      </w:r>
      <w:r>
        <w:rPr>
          <w:rFonts w:ascii="Times New Roman" w:cs="Times New Roman" w:eastAsia="Times New Roman" w:hAnsi="Times New Roman"/>
          <w:i/>
          <w:iCs/>
          <w:sz w:val="21"/>
          <w:szCs w:val="21"/>
        </w:rPr>
        <w:t xml:space="preserve">Résultat de la partie 1 : LED allumée, affichage « LED ON » (photo à insérer)</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Height w:val="2608" w:hRule="atLeast"/>
        </w:trPr>
        <w:tc>
          <w:tcPr>
            <w:tcW w:type="dxa" w:w="7600"/>
            <w:tcBorders>
              <w:top w:val="dashed" w:color="7F7F7F" w:sz="6"/>
              <w:left w:val="dashed" w:color="7F7F7F" w:sz="6"/>
              <w:bottom w:val="dashed" w:color="7F7F7F" w:sz="6"/>
              <w:right w:val="dashed" w:color="7F7F7F" w:sz="6"/>
            </w:tcBorders>
            <w:shd w:fill="F5F5F5" w:color="auto" w:val="clear"/>
            <w:vAlign w:val="center"/>
          </w:tcPr>
          <w:p>
            <w:pPr>
              <w:jc w:val="center"/>
            </w:pPr>
            <w:r>
              <w:rPr>
                <w:rFonts w:ascii="Times New Roman" w:cs="Times New Roman" w:eastAsia="Times New Roman" w:hAnsi="Times New Roman"/>
                <w:b/>
                <w:bCs/>
                <w:color w:val="7F7F7F"/>
                <w:sz w:val="22"/>
                <w:szCs w:val="22"/>
              </w:rPr>
              <w:t xml:space="preserve">[ Capture d’écran à insérer ]</w:t>
            </w:r>
          </w:p>
          <w:p>
            <w:pPr>
              <w:jc w:val="center"/>
            </w:pPr>
            <w:r>
              <w:rPr>
                <w:rFonts w:ascii="Times New Roman" w:cs="Times New Roman" w:eastAsia="Times New Roman" w:hAnsi="Times New Roman"/>
                <w:i/>
                <w:iCs/>
                <w:color w:val="7F7F7F"/>
                <w:sz w:val="20"/>
                <w:szCs w:val="20"/>
              </w:rPr>
              <w:t xml:space="preserve">Photo de la LED éteinte avec « LED OFF » affiché sur l’écran OLED</w:t>
            </w:r>
          </w:p>
        </w:tc>
      </w:tr>
    </w:tbl>
    <w:p>
      <w:pPr>
        <w:keepLines/>
        <w:spacing w:after="220" w:before="80"/>
        <w:jc w:val="center"/>
      </w:pPr>
      <w:r>
        <w:rPr>
          <w:rFonts w:ascii="Times New Roman" w:cs="Times New Roman" w:eastAsia="Times New Roman" w:hAnsi="Times New Roman"/>
          <w:b/>
          <w:bCs/>
          <w:color w:val="1F3864"/>
          <w:sz w:val="21"/>
          <w:szCs w:val="21"/>
        </w:rPr>
        <w:t xml:space="preserve">Figure 18 : </w:t>
      </w:r>
      <w:r>
        <w:rPr>
          <w:rFonts w:ascii="Times New Roman" w:cs="Times New Roman" w:eastAsia="Times New Roman" w:hAnsi="Times New Roman"/>
          <w:i/>
          <w:iCs/>
          <w:sz w:val="21"/>
          <w:szCs w:val="21"/>
        </w:rPr>
        <w:t xml:space="preserve">Résultat de la partie 1 : LED éteinte, affichage « LED OFF » (photo à insérer)</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Height w:val="2268" w:hRule="atLeast"/>
        </w:trPr>
        <w:tc>
          <w:tcPr>
            <w:tcW w:type="dxa" w:w="7600"/>
            <w:tcBorders>
              <w:top w:val="dashed" w:color="7F7F7F" w:sz="6"/>
              <w:left w:val="dashed" w:color="7F7F7F" w:sz="6"/>
              <w:bottom w:val="dashed" w:color="7F7F7F" w:sz="6"/>
              <w:right w:val="dashed" w:color="7F7F7F" w:sz="6"/>
            </w:tcBorders>
            <w:shd w:fill="F5F5F5" w:color="auto" w:val="clear"/>
            <w:vAlign w:val="center"/>
          </w:tcPr>
          <w:p>
            <w:pPr>
              <w:jc w:val="center"/>
            </w:pPr>
            <w:r>
              <w:rPr>
                <w:rFonts w:ascii="Times New Roman" w:cs="Times New Roman" w:eastAsia="Times New Roman" w:hAnsi="Times New Roman"/>
                <w:b/>
                <w:bCs/>
                <w:color w:val="7F7F7F"/>
                <w:sz w:val="22"/>
                <w:szCs w:val="22"/>
              </w:rPr>
              <w:t xml:space="preserve">[ Capture d’écran à insérer ]</w:t>
            </w:r>
          </w:p>
          <w:p>
            <w:pPr>
              <w:jc w:val="center"/>
            </w:pPr>
            <w:r>
              <w:rPr>
                <w:rFonts w:ascii="Times New Roman" w:cs="Times New Roman" w:eastAsia="Times New Roman" w:hAnsi="Times New Roman"/>
                <w:i/>
                <w:iCs/>
                <w:color w:val="7F7F7F"/>
                <w:sz w:val="20"/>
                <w:szCs w:val="20"/>
              </w:rPr>
              <w:t xml:space="preserve">Capture du moniteur série (115200 bauds) avec les lignes LED ON / LED OFF</w:t>
            </w:r>
          </w:p>
        </w:tc>
      </w:tr>
    </w:tbl>
    <w:p>
      <w:pPr>
        <w:keepLines/>
        <w:spacing w:after="220" w:before="80"/>
        <w:jc w:val="center"/>
      </w:pPr>
      <w:r>
        <w:rPr>
          <w:rFonts w:ascii="Times New Roman" w:cs="Times New Roman" w:eastAsia="Times New Roman" w:hAnsi="Times New Roman"/>
          <w:b/>
          <w:bCs/>
          <w:color w:val="1F3864"/>
          <w:sz w:val="21"/>
          <w:szCs w:val="21"/>
        </w:rPr>
        <w:t xml:space="preserve">Figure 19 : </w:t>
      </w:r>
      <w:r>
        <w:rPr>
          <w:rFonts w:ascii="Times New Roman" w:cs="Times New Roman" w:eastAsia="Times New Roman" w:hAnsi="Times New Roman"/>
          <w:i/>
          <w:iCs/>
          <w:sz w:val="21"/>
          <w:szCs w:val="21"/>
        </w:rPr>
        <w:t xml:space="preserve">Moniteur série de la partie 1 (capture à insérer)</w:t>
      </w:r>
    </w:p>
    <w:p>
      <w:pPr>
        <w:pStyle w:val="Heading2"/>
      </w:pPr>
      <w:r>
        <w:rPr>
          <w:rFonts w:ascii="Times New Roman" w:cs="Times New Roman" w:eastAsia="Times New Roman" w:hAnsi="Times New Roman"/>
        </w:rPr>
        <w:t xml:space="preserve">10.2 Partie 2 : comportement attendu</w:t>
      </w:r>
    </w:p>
    <w:p>
      <w:pPr>
        <w:spacing w:after="120" w:line="300"/>
        <w:jc w:val="both"/>
      </w:pPr>
      <w:r>
        <w:rPr>
          <w:rFonts w:ascii="Times New Roman" w:cs="Times New Roman" w:eastAsia="Times New Roman" w:hAnsi="Times New Roman"/>
        </w:rPr>
        <w:t xml:space="preserve">Le feu tricolore doit parcourir indéfiniment le cycle rouge (5 s), vert (5 s), orange (2 s). À chaque phase, une seule LED est allumée et l’écran affiche le message correspondant.</w:t>
      </w:r>
    </w:p>
    <w:p>
      <w:pPr>
        <w:keepNext/>
        <w:spacing w:after="0" w:before="120"/>
        <w:jc w:val="center"/>
      </w:pPr>
      <w:r>
        <w:drawing>
          <wp:inline distT="0" distB="0" distL="0" distR="0">
            <wp:extent cx="5581650" cy="1447800"/>
            <wp:effectExtent t="0" r="0" b="0" l="0"/>
            <wp:docPr id="9" name="fig_oled2.png" descr="fig_oled2.png" title="fig_ole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1447800"/>
                    </a:xfrm>
                    <a:prstGeom prst="rect">
                      <a:avLst/>
                    </a:prstGeom>
                  </pic:spPr>
                </pic:pic>
              </a:graphicData>
            </a:graphic>
          </wp:inline>
        </w:drawing>
      </w:r>
    </w:p>
    <w:p>
      <w:pPr>
        <w:keepLines/>
        <w:spacing w:after="220" w:before="80"/>
        <w:jc w:val="center"/>
      </w:pPr>
      <w:r>
        <w:rPr>
          <w:rFonts w:ascii="Times New Roman" w:cs="Times New Roman" w:eastAsia="Times New Roman" w:hAnsi="Times New Roman"/>
          <w:b/>
          <w:bCs/>
          <w:color w:val="1F3864"/>
          <w:sz w:val="21"/>
          <w:szCs w:val="21"/>
        </w:rPr>
        <w:t xml:space="preserve">Figure 20 : </w:t>
      </w:r>
      <w:r>
        <w:rPr>
          <w:rFonts w:ascii="Times New Roman" w:cs="Times New Roman" w:eastAsia="Times New Roman" w:hAnsi="Times New Roman"/>
          <w:i/>
          <w:iCs/>
          <w:sz w:val="21"/>
          <w:szCs w:val="21"/>
        </w:rPr>
        <w:t xml:space="preserve">Illustration de l’affichage OLED attendu en partie 2 (dessin, pas une capture réelle)</w:t>
      </w:r>
    </w:p>
    <w:p>
      <w:pPr>
        <w:keepNext/>
        <w:spacing w:after="80" w:before="160"/>
        <w:jc w:val="center"/>
      </w:pPr>
      <w:r>
        <w:rPr>
          <w:rFonts w:ascii="Times New Roman" w:cs="Times New Roman" w:eastAsia="Times New Roman" w:hAnsi="Times New Roman"/>
          <w:b/>
          <w:bCs/>
          <w:color w:val="1F3864"/>
          <w:sz w:val="21"/>
          <w:szCs w:val="21"/>
        </w:rPr>
        <w:t xml:space="preserve">Tableau 15 : </w:t>
      </w:r>
      <w:r>
        <w:rPr>
          <w:rFonts w:ascii="Times New Roman" w:cs="Times New Roman" w:eastAsia="Times New Roman" w:hAnsi="Times New Roman"/>
          <w:i/>
          <w:iCs/>
          <w:sz w:val="21"/>
          <w:szCs w:val="21"/>
        </w:rPr>
        <w:t xml:space="preserve">Tests à effectuer – partie 2</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1900"/>
        <w:gridCol w:w="1472"/>
      </w:tblGrid>
      <w:tr>
        <w:trPr>
          <w:cantSplit/>
          <w:tblHeader/>
        </w:trPr>
        <w:tc>
          <w:tcPr>
            <w:tcW w:type="dxa" w:w="5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N°</w:t>
            </w:r>
          </w:p>
        </w:tc>
        <w:tc>
          <w:tcPr>
            <w:tcW w:type="dxa" w:w="22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Test</w:t>
            </w:r>
          </w:p>
        </w:tc>
        <w:tc>
          <w:tcPr>
            <w:tcW w:type="dxa" w:w="30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Résultat attendu</w:t>
            </w:r>
          </w:p>
        </w:tc>
        <w:tc>
          <w:tcPr>
            <w:tcW w:type="dxa" w:w="19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Résultat observé</w:t>
            </w:r>
          </w:p>
        </w:tc>
        <w:tc>
          <w:tcPr>
            <w:tcW w:type="dxa" w:w="147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Conforme</w:t>
            </w: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1</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Compilation du code 2</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Compilation sans erreur</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c>
          <w:tcPr>
            <w:tcW w:type="dxa" w:w="1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2</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Phase rouge</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LED rouge seule allumée ; OLED « FEU ROUGE » ; durée ≈ 5 s</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c>
          <w:tcPr>
            <w:tcW w:type="dxa" w:w="1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3</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Phase verte</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LED verte seule allumée ; OLED « FEU VERT » ; durée ≈ 5 s</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c>
          <w:tcPr>
            <w:tcW w:type="dxa" w:w="1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4</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Phase orange</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LED orange seule allumée ; OLED « FEU ORANGE » ; durée ≈ 2 s</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c>
          <w:tcPr>
            <w:tcW w:type="dxa" w:w="1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5</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Ordre du cycle</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Rouge → vert → orange → rouge…, sans arrêt</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c>
          <w:tcPr>
            <w:tcW w:type="dxa" w:w="1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6</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Absence de superposition</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Jamais deux LED allumées en même temps</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c>
          <w:tcPr>
            <w:tcW w:type="dxa" w:w="1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7</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Moniteur série</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Messages « FEU ROUGE », « FEU VERT », « FEU ORANGE » en séquence</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c>
          <w:tcPr>
            <w:tcW w:type="dxa" w:w="1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r>
      <w:tr>
        <w:trPr>
          <w:cantSplit/>
        </w:trPr>
        <w:tc>
          <w:tcPr>
            <w:tcW w:type="dxa" w:w="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8</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Redémarrage (bouton RESET)</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 cycle repart au feu rouge</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c>
          <w:tcPr>
            <w:tcW w:type="dxa" w:w="14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p>
        </w:tc>
      </w:tr>
    </w:tbl>
    <w:p>
      <w:pPr>
        <w:spacing w:after="120"/>
      </w:pP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024"/>
        <w:gridCol w:w="3024"/>
        <w:gridCol w:w="3024"/>
      </w:tblGrid>
      <w:tr>
        <w:trPr>
          <w:cantSplit/>
        </w:trPr>
        <w:tc>
          <w:tcPr>
            <w:tcW w:type="dxa" w:w="3024"/>
            <w:tcBorders>
              <w:top w:val="none" w:color="FFFFFF" w:sz="0"/>
              <w:left w:val="none" w:color="FFFFFF" w:sz="0"/>
              <w:bottom w:val="none" w:color="FFFFFF" w:sz="0"/>
              <w:right w:val="none" w:color="FFFFFF" w:sz="0"/>
            </w:tcBorders>
            <w:tcMar>
              <w:top w:type="dxa" w:w="40"/>
              <w:left w:type="dxa" w:w="80"/>
              <w:bottom w:type="dxa" w:w="40"/>
              <w:right w:type="dxa" w:w="80"/>
            </w:tcMar>
          </w:tcPr>
          <w:tbl>
            <w:tblPr>
              <w:tblW w:type="dxa" w:w="2864"/>
              <w:tblBorders>
                <w:top w:val="single" w:color="auto" w:sz="4"/>
                <w:left w:val="single" w:color="auto" w:sz="4"/>
                <w:bottom w:val="single" w:color="auto" w:sz="4"/>
                <w:right w:val="single" w:color="auto" w:sz="4"/>
                <w:insideH w:val="single" w:color="auto" w:sz="4"/>
                <w:insideV w:val="single" w:color="auto" w:sz="4"/>
              </w:tblBorders>
            </w:tblPr>
            <w:tblGrid>
              <w:gridCol w:w="2864"/>
            </w:tblGrid>
            <w:tr>
              <w:trPr>
                <w:trHeight w:val="2900" w:hRule="atLeast"/>
              </w:trPr>
              <w:tc>
                <w:tcPr>
                  <w:tcW w:type="dxa" w:w="2864"/>
                  <w:tcBorders>
                    <w:top w:val="dashed" w:color="7F7F7F" w:sz="6"/>
                    <w:left w:val="dashed" w:color="7F7F7F" w:sz="6"/>
                    <w:bottom w:val="dashed" w:color="7F7F7F" w:sz="6"/>
                    <w:right w:val="dashed" w:color="7F7F7F" w:sz="6"/>
                  </w:tcBorders>
                  <w:shd w:fill="F5F5F5" w:color="auto" w:val="clear"/>
                  <w:vAlign w:val="center"/>
                </w:tcPr>
                <w:p>
                  <w:pPr>
                    <w:jc w:val="center"/>
                  </w:pPr>
                  <w:r>
                    <w:rPr>
                      <w:rFonts w:ascii="Times New Roman" w:cs="Times New Roman" w:eastAsia="Times New Roman" w:hAnsi="Times New Roman"/>
                      <w:b/>
                      <w:bCs/>
                      <w:color w:val="7F7F7F"/>
                      <w:sz w:val="20"/>
                      <w:szCs w:val="20"/>
                    </w:rPr>
                    <w:t xml:space="preserve">[ Photo à insérer ]</w:t>
                  </w:r>
                </w:p>
              </w:tc>
            </w:tr>
          </w:tbl>
          <w:p>
            <w:pPr>
              <w:spacing w:after="160" w:before="60"/>
              <w:jc w:val="center"/>
            </w:pPr>
            <w:r>
              <w:rPr>
                <w:rFonts w:ascii="Times New Roman" w:cs="Times New Roman" w:eastAsia="Times New Roman" w:hAnsi="Times New Roman"/>
                <w:b/>
                <w:bCs/>
                <w:color w:val="1F3864"/>
                <w:sz w:val="19"/>
                <w:szCs w:val="19"/>
              </w:rPr>
              <w:t xml:space="preserve">Figure 21 : </w:t>
            </w:r>
            <w:r>
              <w:rPr>
                <w:rFonts w:ascii="Times New Roman" w:cs="Times New Roman" w:eastAsia="Times New Roman" w:hAnsi="Times New Roman"/>
                <w:i/>
                <w:iCs/>
                <w:sz w:val="19"/>
                <w:szCs w:val="19"/>
              </w:rPr>
              <w:t xml:space="preserve">Phase rouge : LED rouge allumée, affichage « FEU ROUGE » (photo à insérer)</w:t>
            </w:r>
          </w:p>
        </w:tc>
        <w:tc>
          <w:tcPr>
            <w:tcW w:type="dxa" w:w="3024"/>
            <w:tcBorders>
              <w:top w:val="none" w:color="FFFFFF" w:sz="0"/>
              <w:left w:val="none" w:color="FFFFFF" w:sz="0"/>
              <w:bottom w:val="none" w:color="FFFFFF" w:sz="0"/>
              <w:right w:val="none" w:color="FFFFFF" w:sz="0"/>
            </w:tcBorders>
            <w:tcMar>
              <w:top w:type="dxa" w:w="40"/>
              <w:left w:type="dxa" w:w="80"/>
              <w:bottom w:type="dxa" w:w="40"/>
              <w:right w:type="dxa" w:w="80"/>
            </w:tcMar>
          </w:tcPr>
          <w:tbl>
            <w:tblPr>
              <w:tblW w:type="dxa" w:w="2864"/>
              <w:tblBorders>
                <w:top w:val="single" w:color="auto" w:sz="4"/>
                <w:left w:val="single" w:color="auto" w:sz="4"/>
                <w:bottom w:val="single" w:color="auto" w:sz="4"/>
                <w:right w:val="single" w:color="auto" w:sz="4"/>
                <w:insideH w:val="single" w:color="auto" w:sz="4"/>
                <w:insideV w:val="single" w:color="auto" w:sz="4"/>
              </w:tblBorders>
            </w:tblPr>
            <w:tblGrid>
              <w:gridCol w:w="2864"/>
            </w:tblGrid>
            <w:tr>
              <w:trPr>
                <w:trHeight w:val="2900" w:hRule="atLeast"/>
              </w:trPr>
              <w:tc>
                <w:tcPr>
                  <w:tcW w:type="dxa" w:w="2864"/>
                  <w:tcBorders>
                    <w:top w:val="dashed" w:color="7F7F7F" w:sz="6"/>
                    <w:left w:val="dashed" w:color="7F7F7F" w:sz="6"/>
                    <w:bottom w:val="dashed" w:color="7F7F7F" w:sz="6"/>
                    <w:right w:val="dashed" w:color="7F7F7F" w:sz="6"/>
                  </w:tcBorders>
                  <w:shd w:fill="F5F5F5" w:color="auto" w:val="clear"/>
                  <w:vAlign w:val="center"/>
                </w:tcPr>
                <w:p>
                  <w:pPr>
                    <w:jc w:val="center"/>
                  </w:pPr>
                  <w:r>
                    <w:rPr>
                      <w:rFonts w:ascii="Times New Roman" w:cs="Times New Roman" w:eastAsia="Times New Roman" w:hAnsi="Times New Roman"/>
                      <w:b/>
                      <w:bCs/>
                      <w:color w:val="7F7F7F"/>
                      <w:sz w:val="20"/>
                      <w:szCs w:val="20"/>
                    </w:rPr>
                    <w:t xml:space="preserve">[ Photo à insérer ]</w:t>
                  </w:r>
                </w:p>
              </w:tc>
            </w:tr>
          </w:tbl>
          <w:p>
            <w:pPr>
              <w:spacing w:after="160" w:before="60"/>
              <w:jc w:val="center"/>
            </w:pPr>
            <w:r>
              <w:rPr>
                <w:rFonts w:ascii="Times New Roman" w:cs="Times New Roman" w:eastAsia="Times New Roman" w:hAnsi="Times New Roman"/>
                <w:b/>
                <w:bCs/>
                <w:color w:val="1F3864"/>
                <w:sz w:val="19"/>
                <w:szCs w:val="19"/>
              </w:rPr>
              <w:t xml:space="preserve">Figure 22 : </w:t>
            </w:r>
            <w:r>
              <w:rPr>
                <w:rFonts w:ascii="Times New Roman" w:cs="Times New Roman" w:eastAsia="Times New Roman" w:hAnsi="Times New Roman"/>
                <w:i/>
                <w:iCs/>
                <w:sz w:val="19"/>
                <w:szCs w:val="19"/>
              </w:rPr>
              <w:t xml:space="preserve">Phase verte : LED verte allumée, affichage « FEU VERT » (photo à insérer)</w:t>
            </w:r>
          </w:p>
        </w:tc>
        <w:tc>
          <w:tcPr>
            <w:tcW w:type="dxa" w:w="3024"/>
            <w:tcBorders>
              <w:top w:val="none" w:color="FFFFFF" w:sz="0"/>
              <w:left w:val="none" w:color="FFFFFF" w:sz="0"/>
              <w:bottom w:val="none" w:color="FFFFFF" w:sz="0"/>
              <w:right w:val="none" w:color="FFFFFF" w:sz="0"/>
            </w:tcBorders>
            <w:tcMar>
              <w:top w:type="dxa" w:w="40"/>
              <w:left w:type="dxa" w:w="80"/>
              <w:bottom w:type="dxa" w:w="40"/>
              <w:right w:type="dxa" w:w="80"/>
            </w:tcMar>
          </w:tcPr>
          <w:tbl>
            <w:tblPr>
              <w:tblW w:type="dxa" w:w="2864"/>
              <w:tblBorders>
                <w:top w:val="single" w:color="auto" w:sz="4"/>
                <w:left w:val="single" w:color="auto" w:sz="4"/>
                <w:bottom w:val="single" w:color="auto" w:sz="4"/>
                <w:right w:val="single" w:color="auto" w:sz="4"/>
                <w:insideH w:val="single" w:color="auto" w:sz="4"/>
                <w:insideV w:val="single" w:color="auto" w:sz="4"/>
              </w:tblBorders>
            </w:tblPr>
            <w:tblGrid>
              <w:gridCol w:w="2864"/>
            </w:tblGrid>
            <w:tr>
              <w:trPr>
                <w:trHeight w:val="2900" w:hRule="atLeast"/>
              </w:trPr>
              <w:tc>
                <w:tcPr>
                  <w:tcW w:type="dxa" w:w="2864"/>
                  <w:tcBorders>
                    <w:top w:val="dashed" w:color="7F7F7F" w:sz="6"/>
                    <w:left w:val="dashed" w:color="7F7F7F" w:sz="6"/>
                    <w:bottom w:val="dashed" w:color="7F7F7F" w:sz="6"/>
                    <w:right w:val="dashed" w:color="7F7F7F" w:sz="6"/>
                  </w:tcBorders>
                  <w:shd w:fill="F5F5F5" w:color="auto" w:val="clear"/>
                  <w:vAlign w:val="center"/>
                </w:tcPr>
                <w:p>
                  <w:pPr>
                    <w:jc w:val="center"/>
                  </w:pPr>
                  <w:r>
                    <w:rPr>
                      <w:rFonts w:ascii="Times New Roman" w:cs="Times New Roman" w:eastAsia="Times New Roman" w:hAnsi="Times New Roman"/>
                      <w:b/>
                      <w:bCs/>
                      <w:color w:val="7F7F7F"/>
                      <w:sz w:val="20"/>
                      <w:szCs w:val="20"/>
                    </w:rPr>
                    <w:t xml:space="preserve">[ Photo à insérer ]</w:t>
                  </w:r>
                </w:p>
              </w:tc>
            </w:tr>
          </w:tbl>
          <w:p>
            <w:pPr>
              <w:spacing w:after="160" w:before="60"/>
              <w:jc w:val="center"/>
            </w:pPr>
            <w:r>
              <w:rPr>
                <w:rFonts w:ascii="Times New Roman" w:cs="Times New Roman" w:eastAsia="Times New Roman" w:hAnsi="Times New Roman"/>
                <w:b/>
                <w:bCs/>
                <w:color w:val="1F3864"/>
                <w:sz w:val="19"/>
                <w:szCs w:val="19"/>
              </w:rPr>
              <w:t xml:space="preserve">Figure 23 : </w:t>
            </w:r>
            <w:r>
              <w:rPr>
                <w:rFonts w:ascii="Times New Roman" w:cs="Times New Roman" w:eastAsia="Times New Roman" w:hAnsi="Times New Roman"/>
                <w:i/>
                <w:iCs/>
                <w:sz w:val="19"/>
                <w:szCs w:val="19"/>
              </w:rPr>
              <w:t xml:space="preserve">Phase orange : LED orange allumée, affichage « FEU ORANGE » (photo à insérer)</w:t>
            </w:r>
          </w:p>
        </w:tc>
      </w:tr>
    </w:tbl>
    <w:p>
      <w:pPr>
        <w:spacing w:after="60"/>
      </w:pP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Height w:val="2268" w:hRule="atLeast"/>
        </w:trPr>
        <w:tc>
          <w:tcPr>
            <w:tcW w:type="dxa" w:w="7600"/>
            <w:tcBorders>
              <w:top w:val="dashed" w:color="7F7F7F" w:sz="6"/>
              <w:left w:val="dashed" w:color="7F7F7F" w:sz="6"/>
              <w:bottom w:val="dashed" w:color="7F7F7F" w:sz="6"/>
              <w:right w:val="dashed" w:color="7F7F7F" w:sz="6"/>
            </w:tcBorders>
            <w:shd w:fill="F5F5F5" w:color="auto" w:val="clear"/>
            <w:vAlign w:val="center"/>
          </w:tcPr>
          <w:p>
            <w:pPr>
              <w:jc w:val="center"/>
            </w:pPr>
            <w:r>
              <w:rPr>
                <w:rFonts w:ascii="Times New Roman" w:cs="Times New Roman" w:eastAsia="Times New Roman" w:hAnsi="Times New Roman"/>
                <w:b/>
                <w:bCs/>
                <w:color w:val="7F7F7F"/>
                <w:sz w:val="22"/>
                <w:szCs w:val="22"/>
              </w:rPr>
              <w:t xml:space="preserve">[ Capture d’écran à insérer ]</w:t>
            </w:r>
          </w:p>
          <w:p>
            <w:pPr>
              <w:jc w:val="center"/>
            </w:pPr>
            <w:r>
              <w:rPr>
                <w:rFonts w:ascii="Times New Roman" w:cs="Times New Roman" w:eastAsia="Times New Roman" w:hAnsi="Times New Roman"/>
                <w:i/>
                <w:iCs/>
                <w:color w:val="7F7F7F"/>
                <w:sz w:val="20"/>
                <w:szCs w:val="20"/>
              </w:rPr>
              <w:t xml:space="preserve">Capture du moniteur série pendant plusieurs cycles du feu tricolore</w:t>
            </w:r>
          </w:p>
        </w:tc>
      </w:tr>
    </w:tbl>
    <w:p>
      <w:pPr>
        <w:keepLines/>
        <w:spacing w:after="220" w:before="80"/>
        <w:jc w:val="center"/>
      </w:pPr>
      <w:r>
        <w:rPr>
          <w:rFonts w:ascii="Times New Roman" w:cs="Times New Roman" w:eastAsia="Times New Roman" w:hAnsi="Times New Roman"/>
          <w:b/>
          <w:bCs/>
          <w:color w:val="1F3864"/>
          <w:sz w:val="21"/>
          <w:szCs w:val="21"/>
        </w:rPr>
        <w:t xml:space="preserve">Figure 24 : </w:t>
      </w:r>
      <w:r>
        <w:rPr>
          <w:rFonts w:ascii="Times New Roman" w:cs="Times New Roman" w:eastAsia="Times New Roman" w:hAnsi="Times New Roman"/>
          <w:i/>
          <w:iCs/>
          <w:sz w:val="21"/>
          <w:szCs w:val="21"/>
        </w:rPr>
        <w:t xml:space="preserve">Moniteur série de la partie 2 (capture à insérer)</w:t>
      </w:r>
    </w:p>
    <w:p>
      <w:pPr>
        <w:pStyle w:val="Heading2"/>
      </w:pPr>
      <w:r>
        <w:rPr>
          <w:rFonts w:ascii="Times New Roman" w:cs="Times New Roman" w:eastAsia="Times New Roman" w:hAnsi="Times New Roman"/>
        </w:rPr>
        <w:t xml:space="preserve">10.3 Analyse</w:t>
      </w:r>
    </w:p>
    <w:p>
      <w:pPr>
        <w:pStyle w:val="ListParagraph"/>
        <w:numPr>
          <w:ilvl w:val="0"/>
          <w:numId w:val="2"/>
        </w:numPr>
        <w:spacing w:after="60" w:line="288"/>
        <w:jc w:val="left"/>
      </w:pPr>
      <w:r>
        <w:rPr>
          <w:rFonts w:ascii="Times New Roman" w:cs="Times New Roman" w:eastAsia="Times New Roman" w:hAnsi="Times New Roman"/>
          <w:b/>
          <w:bCs/>
        </w:rPr>
        <w:t xml:space="preserve">Cohérence avec le programme</w:t>
      </w:r>
      <w:r>
        <w:rPr>
          <w:rFonts w:ascii="Times New Roman" w:cs="Times New Roman" w:eastAsia="Times New Roman" w:hAnsi="Times New Roman"/>
        </w:rPr>
        <w:t xml:space="preserve"> : le comportement attendu découle directement des temporisations </w:t>
      </w:r>
      <w:r>
        <w:rPr>
          <w:rFonts w:ascii="Courier New" w:cs="Courier New" w:eastAsia="Courier New" w:hAnsi="Courier New"/>
          <w:sz w:val="21"/>
          <w:szCs w:val="21"/>
        </w:rPr>
        <w:t xml:space="preserve">delay()</w:t>
      </w:r>
      <w:r>
        <w:rPr>
          <w:rFonts w:ascii="Times New Roman" w:cs="Times New Roman" w:eastAsia="Times New Roman" w:hAnsi="Times New Roman"/>
        </w:rPr>
        <w:t xml:space="preserve"> ; la durée d’un cycle (12 s) peut être comparée à un chronométrage réel pour valider le résultat.</w:t>
      </w:r>
    </w:p>
    <w:p>
      <w:pPr>
        <w:pStyle w:val="ListParagraph"/>
        <w:numPr>
          <w:ilvl w:val="0"/>
          <w:numId w:val="2"/>
        </w:numPr>
        <w:spacing w:after="60" w:line="288"/>
        <w:jc w:val="left"/>
      </w:pPr>
      <w:r>
        <w:rPr>
          <w:rFonts w:ascii="Times New Roman" w:cs="Times New Roman" w:eastAsia="Times New Roman" w:hAnsi="Times New Roman"/>
          <w:b/>
          <w:bCs/>
        </w:rPr>
        <w:t xml:space="preserve">Courant dans les LED</w:t>
      </w:r>
      <w:r>
        <w:rPr>
          <w:rFonts w:ascii="Times New Roman" w:cs="Times New Roman" w:eastAsia="Times New Roman" w:hAnsi="Times New Roman"/>
        </w:rPr>
        <w:t xml:space="preserve"> : avec 220 Ω, le courant calculé est d’environ 5 à 6 mA par LED, très inférieur aux limites de l’ESP32 ; une seule LED étant allumée à la fois, le courant total reste négligeable.</w:t>
      </w:r>
    </w:p>
    <w:p>
      <w:pPr>
        <w:pStyle w:val="ListParagraph"/>
        <w:numPr>
          <w:ilvl w:val="0"/>
          <w:numId w:val="2"/>
        </w:numPr>
        <w:spacing w:after="60" w:line="288"/>
        <w:jc w:val="left"/>
      </w:pPr>
      <w:r>
        <w:rPr>
          <w:rFonts w:ascii="Times New Roman" w:cs="Times New Roman" w:eastAsia="Times New Roman" w:hAnsi="Times New Roman"/>
          <w:b/>
          <w:bCs/>
        </w:rPr>
        <w:t xml:space="preserve">Utilité de `delay()`</w:t>
      </w:r>
      <w:r>
        <w:rPr>
          <w:rFonts w:ascii="Times New Roman" w:cs="Times New Roman" w:eastAsia="Times New Roman" w:hAnsi="Times New Roman"/>
        </w:rPr>
        <w:t xml:space="preserve"> : cette fonction est bloquante, c’est-à-dire que l’ESP32 ne fait rien d’autre pendant l’attente. C’est acceptable ici ; pour ajouter par exemple un bouton piéton réactif, il faudrait une temporisation non bloquante avec </w:t>
      </w:r>
      <w:r>
        <w:rPr>
          <w:rFonts w:ascii="Courier New" w:cs="Courier New" w:eastAsia="Courier New" w:hAnsi="Courier New"/>
          <w:sz w:val="21"/>
          <w:szCs w:val="21"/>
        </w:rPr>
        <w:t xml:space="preserve">millis()</w:t>
      </w:r>
      <w:r>
        <w:rPr>
          <w:rFonts w:ascii="Times New Roman" w:cs="Times New Roman" w:eastAsia="Times New Roman" w:hAnsi="Times New Roman"/>
        </w:rPr>
        <w:t xml:space="preserve"> ou un timer.</w:t>
      </w:r>
    </w:p>
    <w:p>
      <w:pPr>
        <w:pStyle w:val="ListParagraph"/>
        <w:numPr>
          <w:ilvl w:val="0"/>
          <w:numId w:val="2"/>
        </w:numPr>
        <w:spacing w:after="60" w:line="288"/>
        <w:jc w:val="left"/>
      </w:pPr>
      <w:r>
        <w:rPr>
          <w:rFonts w:ascii="Times New Roman" w:cs="Times New Roman" w:eastAsia="Times New Roman" w:hAnsi="Times New Roman"/>
          <w:b/>
          <w:bCs/>
        </w:rPr>
        <w:t xml:space="preserve">Rôle du moniteur série</w:t>
      </w:r>
      <w:r>
        <w:rPr>
          <w:rFonts w:ascii="Times New Roman" w:cs="Times New Roman" w:eastAsia="Times New Roman" w:hAnsi="Times New Roman"/>
        </w:rPr>
        <w:t xml:space="preserve"> : il double l’information de l’écran OLED et permet de vérifier le programme même sans écran fonctionnel, donc de séparer un problème de logique d’un problème d’affichage.</w:t>
      </w:r>
    </w:p>
    <w:p>
      <w:pPr>
        <w:pStyle w:val="ListParagraph"/>
        <w:numPr>
          <w:ilvl w:val="0"/>
          <w:numId w:val="2"/>
        </w:numPr>
        <w:spacing w:after="60" w:line="288"/>
        <w:jc w:val="left"/>
      </w:pPr>
      <w:r>
        <w:rPr>
          <w:rFonts w:ascii="Times New Roman" w:cs="Times New Roman" w:eastAsia="Times New Roman" w:hAnsi="Times New Roman"/>
          <w:b/>
          <w:bCs/>
        </w:rPr>
        <w:t xml:space="preserve">Importance de la version de la carte</w:t>
      </w:r>
      <w:r>
        <w:rPr>
          <w:rFonts w:ascii="Times New Roman" w:cs="Times New Roman" w:eastAsia="Times New Roman" w:hAnsi="Times New Roman"/>
        </w:rPr>
        <w:t xml:space="preserve"> : la seule différence entre les deux versions concerne les broches de l’écran ; elle est traitée par une constante modifiable en tête de programme, sans toucher à la logique.</w:t>
      </w:r>
    </w:p>
    <w:p>
      <w:pPr>
        <w:pStyle w:val="ListParagraph"/>
        <w:numPr>
          <w:ilvl w:val="0"/>
          <w:numId w:val="2"/>
        </w:numPr>
        <w:spacing w:after="60" w:line="288"/>
        <w:jc w:val="left"/>
      </w:pPr>
      <w:r>
        <w:rPr>
          <w:rFonts w:ascii="Times New Roman" w:cs="Times New Roman" w:eastAsia="Times New Roman" w:hAnsi="Times New Roman"/>
          <w:b/>
          <w:bCs/>
        </w:rPr>
        <w:t xml:space="preserve">Améliorations possibles</w:t>
      </w:r>
      <w:r>
        <w:rPr>
          <w:rFonts w:ascii="Times New Roman" w:cs="Times New Roman" w:eastAsia="Times New Roman" w:hAnsi="Times New Roman"/>
        </w:rPr>
        <w:t xml:space="preserve"> : durées modifiables, clignotement de l’orange, bouton de demande de passage (GPIO d’entrée avec interruption), affichage d’un compte à rebours sur l’OLED.</w:t>
      </w:r>
    </w:p>
    <w:p>
      <w:pPr>
        <w:pStyle w:val="Heading1"/>
        <w:pageBreakBefore/>
      </w:pPr>
      <w:r>
        <w:rPr>
          <w:rFonts w:ascii="Times New Roman" w:cs="Times New Roman" w:eastAsia="Times New Roman" w:hAnsi="Times New Roman"/>
        </w:rPr>
        <w:t xml:space="preserve">Chapitre 11 : Problèmes rencontrés et solutions</w:t>
      </w:r>
    </w:p>
    <w:p>
      <w:pPr>
        <w:pBdr>
          <w:left w:val="single" w:color="C55A11" w:sz="18" w:space="8"/>
        </w:pBdr>
        <w:spacing w:after="140" w:before="60"/>
        <w:ind w:left="200"/>
        <w:jc w:val="both"/>
      </w:pPr>
      <w:r>
        <w:rPr>
          <w:rFonts w:ascii="Times New Roman" w:cs="Times New Roman" w:eastAsia="Times New Roman" w:hAnsi="Times New Roman"/>
          <w:i/>
          <w:iCs/>
          <w:sz w:val="21"/>
          <w:szCs w:val="21"/>
        </w:rPr>
        <w:t xml:space="preserve">Le tableau regroupe les problèmes </w:t>
      </w:r>
      <w:r>
        <w:rPr>
          <w:rFonts w:ascii="Times New Roman" w:cs="Times New Roman" w:eastAsia="Times New Roman" w:hAnsi="Times New Roman"/>
          <w:b/>
          <w:bCs/>
          <w:i/>
          <w:iCs/>
          <w:sz w:val="21"/>
          <w:szCs w:val="21"/>
        </w:rPr>
        <w:t xml:space="preserve">les plus fréquents</w:t>
      </w:r>
      <w:r>
        <w:rPr>
          <w:rFonts w:ascii="Times New Roman" w:cs="Times New Roman" w:eastAsia="Times New Roman" w:hAnsi="Times New Roman"/>
          <w:i/>
          <w:iCs/>
          <w:sz w:val="21"/>
          <w:szCs w:val="21"/>
        </w:rPr>
        <w:t xml:space="preserve"> avec cette carte et leurs solutions. Les lignes réellement rencontrées pendant la séance peuvent être surlignées, et les difficultés propres à votre groupe ajoutées à la fin.</w:t>
      </w:r>
    </w:p>
    <w:p>
      <w:pPr>
        <w:keepNext/>
        <w:spacing w:after="80" w:before="160"/>
        <w:jc w:val="center"/>
      </w:pPr>
      <w:r>
        <w:rPr>
          <w:rFonts w:ascii="Times New Roman" w:cs="Times New Roman" w:eastAsia="Times New Roman" w:hAnsi="Times New Roman"/>
          <w:b/>
          <w:bCs/>
          <w:color w:val="1F3864"/>
          <w:sz w:val="21"/>
          <w:szCs w:val="21"/>
        </w:rPr>
        <w:t xml:space="preserve">Tableau 16 : </w:t>
      </w:r>
      <w:r>
        <w:rPr>
          <w:rFonts w:ascii="Times New Roman" w:cs="Times New Roman" w:eastAsia="Times New Roman" w:hAnsi="Times New Roman"/>
          <w:i/>
          <w:iCs/>
          <w:sz w:val="21"/>
          <w:szCs w:val="21"/>
        </w:rPr>
        <w:t xml:space="preserve">Problèmes fréquents, causes probables et solutions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72"/>
      </w:tblGrid>
      <w:tr>
        <w:trPr>
          <w:cantSplit/>
          <w:tblHeader/>
        </w:trPr>
        <w:tc>
          <w:tcPr>
            <w:tcW w:type="dxa" w:w="27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Problème</w:t>
            </w:r>
          </w:p>
        </w:tc>
        <w:tc>
          <w:tcPr>
            <w:tcW w:type="dxa" w:w="30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Cause probable</w:t>
            </w:r>
          </w:p>
        </w:tc>
        <w:tc>
          <w:tcPr>
            <w:tcW w:type="dxa" w:w="337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tcPr>
          <w:p>
            <w:pPr>
              <w:spacing w:after="20"/>
              <w:jc w:val="left"/>
            </w:pPr>
            <w:r>
              <w:rPr>
                <w:rFonts w:ascii="Times New Roman" w:cs="Times New Roman" w:eastAsia="Times New Roman" w:hAnsi="Times New Roman"/>
                <w:b/>
                <w:bCs/>
                <w:color w:val="FFFFFF"/>
                <w:sz w:val="20"/>
                <w:szCs w:val="20"/>
              </w:rPr>
              <w:t xml:space="preserve">Solution</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Aucun port COM n’apparaît dans Tools → Port</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Câble USB « charge seulement » ou pilote CP210x absent.</w:t>
            </w:r>
          </w:p>
        </w:tc>
        <w:tc>
          <w:tcPr>
            <w:tcW w:type="dxa" w:w="33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Changer de câble (câble de données) ; installer le pilote Silicon Labs CP210x ; essayer un autre port USB.</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 téléversement reste bloqué sur « Connecting… » ou échoue (« Failed to connect to ESP32 »)</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La carte ne passe pas en mode programmation ; carte SD insérée (V2.1).</w:t>
            </w:r>
          </w:p>
        </w:tc>
        <w:tc>
          <w:tcPr>
            <w:tcW w:type="dxa" w:w="33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Maintenir le bouton BOOT (PRG) pendant la connexion ; retirer la carte SD ; vérifier le port sélectionné.</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Erreur de compilation « Adafruit_SSD1306.h: No such file or directory »</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Bibliothèques non installées.</w:t>
            </w:r>
          </w:p>
        </w:tc>
        <w:tc>
          <w:tcPr>
            <w:tcW w:type="dxa" w:w="33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Installer Adafruit SSD1306 et Adafruit GFX Library via le Library Manager.</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L’écran OLED reste noir</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Mauvaises broches SDA/SCL pour la version de la carte ; pas de reset de l’écran sur V1.</w:t>
            </w:r>
          </w:p>
        </w:tc>
        <w:tc>
          <w:tcPr>
            <w:tcW w:type="dxa" w:w="33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Exécuter le code 3 (scanner I2C) ; choisir </w:t>
            </w:r>
            <w:r>
              <w:rPr>
                <w:rFonts w:ascii="Courier New" w:cs="Courier New" w:eastAsia="Courier New" w:hAnsi="Courier New"/>
                <w:sz w:val="20"/>
                <w:szCs w:val="20"/>
              </w:rPr>
              <w:t xml:space="preserve">BOARD_V1</w:t>
            </w:r>
            <w:r>
              <w:rPr>
                <w:rFonts w:ascii="Times New Roman" w:cs="Times New Roman" w:eastAsia="Times New Roman" w:hAnsi="Times New Roman"/>
                <w:sz w:val="20"/>
                <w:szCs w:val="20"/>
              </w:rPr>
              <w:t xml:space="preserve"> ou </w:t>
            </w:r>
            <w:r>
              <w:rPr>
                <w:rFonts w:ascii="Courier New" w:cs="Courier New" w:eastAsia="Courier New" w:hAnsi="Courier New"/>
                <w:sz w:val="20"/>
                <w:szCs w:val="20"/>
              </w:rPr>
              <w:t xml:space="preserve">BOARD_V2_1</w:t>
            </w:r>
            <w:r>
              <w:rPr>
                <w:rFonts w:ascii="Times New Roman" w:cs="Times New Roman" w:eastAsia="Times New Roman" w:hAnsi="Times New Roman"/>
                <w:sz w:val="20"/>
                <w:szCs w:val="20"/>
              </w:rPr>
              <w:t xml:space="preserve"> selon le résultat ; vérifier l’impulsion de reset sur GPIO 16 (V1).</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Message « Erreur : ecran OLED SSD1306 introuvable »</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Écran non détecté à l’adresse 0x3C (broches ou version incorrectes).</w:t>
            </w:r>
          </w:p>
        </w:tc>
        <w:tc>
          <w:tcPr>
            <w:tcW w:type="dxa" w:w="33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Mêmes vérifications que ci-dessus ; essayer l’adresse 0x3D si le scanner l’indique.</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La LED ne s’allume jamais</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LED montée à l’envers ; mauvaise broche ; résistance non reliée.</w:t>
            </w:r>
          </w:p>
        </w:tc>
        <w:tc>
          <w:tcPr>
            <w:tcW w:type="dxa" w:w="33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Inverser la LED (anode côté résistance) ; contrôler que la broche du programme correspond au câblage.</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LED très faible</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Résistance trop grande (par exemple 10 kΩ).</w:t>
            </w:r>
          </w:p>
        </w:tc>
        <w:tc>
          <w:tcPr>
            <w:tcW w:type="dxa" w:w="33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Utiliser 220 Ω à 330 Ω.</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Deux LED allument en même temps</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Oubli d’éteindre une LED dans le programme ; fils mal placés.</w:t>
            </w:r>
          </w:p>
        </w:tc>
        <w:tc>
          <w:tcPr>
            <w:tcW w:type="dxa" w:w="33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Utiliser la fonction </w:t>
            </w:r>
            <w:r>
              <w:rPr>
                <w:rFonts w:ascii="Courier New" w:cs="Courier New" w:eastAsia="Courier New" w:hAnsi="Courier New"/>
                <w:sz w:val="20"/>
                <w:szCs w:val="20"/>
              </w:rPr>
              <w:t xml:space="preserve">allumer()</w:t>
            </w:r>
            <w:r>
              <w:rPr>
                <w:rFonts w:ascii="Times New Roman" w:cs="Times New Roman" w:eastAsia="Times New Roman" w:hAnsi="Times New Roman"/>
                <w:sz w:val="20"/>
                <w:szCs w:val="20"/>
              </w:rPr>
              <w:t xml:space="preserve"> qui fixe l’état des trois LED ; vérifier le câblage.</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Le programme ne démarre pas ou la carte redémarre en boucle</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Une broche de strapping (GPIO 12) forcée à l’état haut au démarrage.</w:t>
            </w:r>
          </w:p>
        </w:tc>
        <w:tc>
          <w:tcPr>
            <w:tcW w:type="dxa" w:w="33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Débrancher le fil du GPIO 12 puis téléverser ; changer la broche de la LED verte.</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Caractères accentués illisibles sur l’écran</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Police Adafruit GFX limitée à l’ASCII.</w:t>
            </w:r>
          </w:p>
        </w:tc>
        <w:tc>
          <w:tcPr>
            <w:tcW w:type="dxa" w:w="33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Écrire les messages sans accents (comme dans les codes fournis).</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Caractères illisibles dans le moniteur série</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Vitesse du moniteur différente de celle du programme.</w:t>
            </w:r>
          </w:p>
        </w:tc>
        <w:tc>
          <w:tcPr>
            <w:tcW w:type="dxa" w:w="337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jc w:val="left"/>
            </w:pPr>
            <w:r>
              <w:rPr>
                <w:rFonts w:ascii="Times New Roman" w:cs="Times New Roman" w:eastAsia="Times New Roman" w:hAnsi="Times New Roman"/>
                <w:sz w:val="20"/>
                <w:szCs w:val="20"/>
              </w:rPr>
              <w:t xml:space="preserve">Régler le moniteur série sur 115200 bauds.</w:t>
            </w:r>
          </w:p>
        </w:tc>
      </w:tr>
    </w:tbl>
    <w:p>
      <w:pPr>
        <w:spacing w:after="120"/>
      </w:pPr>
    </w:p>
    <w:p>
      <w:pPr>
        <w:spacing w:after="120" w:line="300"/>
        <w:jc w:val="both"/>
      </w:pPr>
      <w:r>
        <w:rPr>
          <w:rFonts w:ascii="Times New Roman" w:cs="Times New Roman" w:eastAsia="Times New Roman" w:hAnsi="Times New Roman"/>
          <w:b/>
          <w:bCs/>
        </w:rPr>
        <w:t xml:space="preserve">Difficultés propres à notre séance</w:t>
      </w:r>
      <w:r>
        <w:rPr>
          <w:rFonts w:ascii="Times New Roman" w:cs="Times New Roman" w:eastAsia="Times New Roman" w:hAnsi="Times New Roman"/>
        </w:rPr>
        <w:t xml:space="preserve"> : (à compléter par le groupe).</w:t>
      </w:r>
    </w:p>
    <w:p>
      <w:pPr>
        <w:pStyle w:val="Heading1"/>
        <w:pageBreakBefore/>
      </w:pPr>
      <w:r>
        <w:rPr>
          <w:rFonts w:ascii="Times New Roman" w:cs="Times New Roman" w:eastAsia="Times New Roman" w:hAnsi="Times New Roman"/>
        </w:rPr>
        <w:t xml:space="preserve">Conclusion générale</w:t>
      </w:r>
    </w:p>
    <w:p>
      <w:pPr>
        <w:spacing w:after="120" w:line="300"/>
        <w:jc w:val="both"/>
      </w:pPr>
      <w:r>
        <w:rPr>
          <w:rFonts w:ascii="Times New Roman" w:cs="Times New Roman" w:eastAsia="Times New Roman" w:hAnsi="Times New Roman"/>
        </w:rPr>
        <w:t xml:space="preserve">Ce travail pratique avait pour objectif de commander des LED avec la carte TTGO LoRa32 OLED ESP32, d’afficher leur état sur l’écran OLED intégré et de réaliser un feu tricolore automatique. Nous avons d’abord étudié l’architecture de la carte et surtout les différences de brochage entre ses versions V1 et V2/V2.1, point décisif pour faire fonctionner l’écran. Nous avons ensuite installé l’Arduino IDE, le support de l’ESP32 et les bibliothèques Adafruit SSD1306 et GFX.</w:t>
      </w:r>
    </w:p>
    <w:p>
      <w:pPr>
        <w:spacing w:after="120" w:line="300"/>
        <w:jc w:val="both"/>
      </w:pPr>
      <w:r>
        <w:rPr>
          <w:rFonts w:ascii="Times New Roman" w:cs="Times New Roman" w:eastAsia="Times New Roman" w:hAnsi="Times New Roman"/>
        </w:rPr>
        <w:t xml:space="preserve">Les deux programmes réalisés reposent sur les mêmes bases : configuration d’une broche en sortie, pilotage par </w:t>
      </w:r>
      <w:r>
        <w:rPr>
          <w:rFonts w:ascii="Courier New" w:cs="Courier New" w:eastAsia="Courier New" w:hAnsi="Courier New"/>
          <w:sz w:val="21"/>
          <w:szCs w:val="21"/>
        </w:rPr>
        <w:t xml:space="preserve">digitalWrite()</w:t>
      </w:r>
      <w:r>
        <w:rPr>
          <w:rFonts w:ascii="Times New Roman" w:cs="Times New Roman" w:eastAsia="Times New Roman" w:hAnsi="Times New Roman"/>
        </w:rPr>
        <w:t xml:space="preserve">, affichage sur l’écran OLED par le bus I2C et sur le moniteur série, temporisation par </w:t>
      </w:r>
      <w:r>
        <w:rPr>
          <w:rFonts w:ascii="Courier New" w:cs="Courier New" w:eastAsia="Courier New" w:hAnsi="Courier New"/>
          <w:sz w:val="21"/>
          <w:szCs w:val="21"/>
        </w:rPr>
        <w:t xml:space="preserve">delay()</w:t>
      </w:r>
      <w:r>
        <w:rPr>
          <w:rFonts w:ascii="Times New Roman" w:cs="Times New Roman" w:eastAsia="Times New Roman" w:hAnsi="Times New Roman"/>
        </w:rPr>
        <w:t xml:space="preserve">. La première réalisation fait alterner une LED externe entre « LED ON » et « LED OFF » ; la seconde enchaîne les phases rouge, verte et orange d’un feu tricolore en affichant à chaque fois le message correspondant. Le dimensionnement des résistances (220 Ω, soit environ 5 à 6 mA par LED) protège à la fois les LED et les broches de l’ESP32.</w:t>
      </w:r>
    </w:p>
    <w:p>
      <w:pPr>
        <w:spacing w:after="120" w:line="300"/>
        <w:jc w:val="both"/>
      </w:pPr>
      <w:r>
        <w:rPr>
          <w:rFonts w:ascii="Times New Roman" w:cs="Times New Roman" w:eastAsia="Times New Roman" w:hAnsi="Times New Roman"/>
        </w:rPr>
        <w:t xml:space="preserve">Ce TP constitue une bonne introduction aux systèmes embarqués connectés. Il pourra être prolongé par une gestion non bloquante du temps avec </w:t>
      </w:r>
      <w:r>
        <w:rPr>
          <w:rFonts w:ascii="Courier New" w:cs="Courier New" w:eastAsia="Courier New" w:hAnsi="Courier New"/>
          <w:sz w:val="21"/>
          <w:szCs w:val="21"/>
        </w:rPr>
        <w:t xml:space="preserve">millis()</w:t>
      </w:r>
      <w:r>
        <w:rPr>
          <w:rFonts w:ascii="Times New Roman" w:cs="Times New Roman" w:eastAsia="Times New Roman" w:hAnsi="Times New Roman"/>
        </w:rPr>
        <w:t xml:space="preserve">, l’ajout d’un bouton piéton, ou l’exploitation du module LoRa et du Wi-Fi pour commander le feu à distance.</w:t>
      </w:r>
    </w:p>
    <w:p>
      <w:pPr>
        <w:pStyle w:val="Heading1"/>
        <w:pageBreakBefore/>
      </w:pPr>
      <w:r>
        <w:rPr>
          <w:rFonts w:ascii="Times New Roman" w:cs="Times New Roman" w:eastAsia="Times New Roman" w:hAnsi="Times New Roman"/>
        </w:rPr>
        <w:t xml:space="preserve">Webographie</w:t>
      </w:r>
    </w:p>
    <w:p>
      <w:pPr>
        <w:spacing w:after="120" w:line="300"/>
        <w:jc w:val="left"/>
      </w:pPr>
      <w:r>
        <w:rPr>
          <w:rFonts w:ascii="Times New Roman" w:cs="Times New Roman" w:eastAsia="Times New Roman" w:hAnsi="Times New Roman"/>
        </w:rPr>
        <w:t xml:space="preserve">Sites consultés le 21 octobre 2026 :</w:t>
      </w:r>
    </w:p>
    <w:p>
      <w:pPr>
        <w:pStyle w:val="ListParagraph"/>
        <w:numPr>
          <w:ilvl w:val="0"/>
          <w:numId w:val="2"/>
        </w:numPr>
        <w:spacing w:after="60" w:line="288"/>
        <w:jc w:val="left"/>
      </w:pPr>
      <w:r>
        <w:rPr>
          <w:rFonts w:ascii="Times New Roman" w:cs="Times New Roman" w:eastAsia="Times New Roman" w:hAnsi="Times New Roman"/>
        </w:rPr>
        <w:t xml:space="preserve">Random Nerd Tutorials – TTGO LoRa32 SX1276 OLED Board: Getting Started with Arduino IDE : https://randomnerdtutorials.com/ttgo-lora32-sx1276-arduino-ide/</w:t>
      </w:r>
    </w:p>
    <w:p>
      <w:pPr>
        <w:pStyle w:val="ListParagraph"/>
        <w:numPr>
          <w:ilvl w:val="0"/>
          <w:numId w:val="2"/>
        </w:numPr>
        <w:spacing w:after="60" w:line="288"/>
        <w:jc w:val="left"/>
      </w:pPr>
      <w:r>
        <w:rPr>
          <w:rFonts w:ascii="Times New Roman" w:cs="Times New Roman" w:eastAsia="Times New Roman" w:hAnsi="Times New Roman"/>
        </w:rPr>
        <w:t xml:space="preserve">LILYGO Wiki – LoRa32 : https://wiki.lilygo.cc/get_started/en/LoRa_GPS/LoRa32/LoRa32.html</w:t>
      </w:r>
    </w:p>
    <w:p>
      <w:pPr>
        <w:pStyle w:val="ListParagraph"/>
        <w:numPr>
          <w:ilvl w:val="0"/>
          <w:numId w:val="2"/>
        </w:numPr>
        <w:spacing w:after="60" w:line="288"/>
        <w:jc w:val="left"/>
      </w:pPr>
      <w:r>
        <w:rPr>
          <w:rFonts w:ascii="Times New Roman" w:cs="Times New Roman" w:eastAsia="Times New Roman" w:hAnsi="Times New Roman"/>
        </w:rPr>
        <w:t xml:space="preserve">Arduino – Téléchargement de l’Arduino IDE : https://www.arduino.cc/en/software</w:t>
      </w:r>
    </w:p>
    <w:p>
      <w:pPr>
        <w:pStyle w:val="ListParagraph"/>
        <w:numPr>
          <w:ilvl w:val="0"/>
          <w:numId w:val="2"/>
        </w:numPr>
        <w:spacing w:after="60" w:line="288"/>
        <w:jc w:val="left"/>
      </w:pPr>
      <w:r>
        <w:rPr>
          <w:rFonts w:ascii="Times New Roman" w:cs="Times New Roman" w:eastAsia="Times New Roman" w:hAnsi="Times New Roman"/>
        </w:rPr>
        <w:t xml:space="preserve">Espressif – Installation du support ESP32 pour Arduino : https://docs.espressif.com/projects/arduino-esp32/en/latest/installing.html</w:t>
      </w:r>
    </w:p>
    <w:p>
      <w:pPr>
        <w:pStyle w:val="ListParagraph"/>
        <w:numPr>
          <w:ilvl w:val="0"/>
          <w:numId w:val="2"/>
        </w:numPr>
        <w:spacing w:after="60" w:line="288"/>
        <w:jc w:val="left"/>
      </w:pPr>
      <w:r>
        <w:rPr>
          <w:rFonts w:ascii="Times New Roman" w:cs="Times New Roman" w:eastAsia="Times New Roman" w:hAnsi="Times New Roman"/>
        </w:rPr>
        <w:t xml:space="preserve">Adafruit – Bibliothèque SSD1306 : https://github.com/adafruit/Adafruit_SSD1306</w:t>
      </w:r>
    </w:p>
    <w:p>
      <w:pPr>
        <w:pStyle w:val="ListParagraph"/>
        <w:numPr>
          <w:ilvl w:val="0"/>
          <w:numId w:val="2"/>
        </w:numPr>
        <w:spacing w:after="60" w:line="288"/>
        <w:jc w:val="left"/>
      </w:pPr>
      <w:r>
        <w:rPr>
          <w:rFonts w:ascii="Times New Roman" w:cs="Times New Roman" w:eastAsia="Times New Roman" w:hAnsi="Times New Roman"/>
        </w:rPr>
        <w:t xml:space="preserve">Adafruit – Bibliothèque GFX : https://github.com/adafruit/Adafruit-GFX-Library</w:t>
      </w:r>
    </w:p>
    <w:p>
      <w:pPr>
        <w:pStyle w:val="ListParagraph"/>
        <w:numPr>
          <w:ilvl w:val="0"/>
          <w:numId w:val="2"/>
        </w:numPr>
        <w:spacing w:after="60" w:line="288"/>
        <w:jc w:val="left"/>
      </w:pPr>
      <w:r>
        <w:rPr>
          <w:rFonts w:ascii="Times New Roman" w:cs="Times New Roman" w:eastAsia="Times New Roman" w:hAnsi="Times New Roman"/>
        </w:rPr>
        <w:t xml:space="preserve">Silicon Labs – Pilotes CP210x USB vers UART : https://www.silabs.com/developer-tools/usb-to-uart-bridge-vcp-drivers</w:t>
      </w:r>
    </w:p>
    <w:p>
      <w:pPr>
        <w:pStyle w:val="ListParagraph"/>
        <w:numPr>
          <w:ilvl w:val="0"/>
          <w:numId w:val="2"/>
        </w:numPr>
        <w:spacing w:after="60" w:line="288"/>
        <w:jc w:val="left"/>
      </w:pPr>
      <w:r>
        <w:rPr>
          <w:rFonts w:ascii="Times New Roman" w:cs="Times New Roman" w:eastAsia="Times New Roman" w:hAnsi="Times New Roman"/>
        </w:rPr>
        <w:t xml:space="preserve">Espressif – Fiche technique de l’ESP32 : https://www.espressif.com/sites/default/files/documentation/esp32_datasheet_en.pdf</w:t>
      </w:r>
    </w:p>
    <w:sectPr>
      <w:headerReference w:type="default" r:id="rId7"/>
      <w:footerReference w:type="default" r:id="rId8"/>
      <w:pgSz w:w="11906" w:h="16838" w:orient="portrait"/>
      <w:pgMar w:top="1418" w:right="1417" w:bottom="1418" w:left="1417"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rFonts w:ascii="Times New Roman" w:cs="Times New Roman" w:eastAsia="Times New Roman" w:hAnsi="Times New Roman"/>
        <w:i/>
        <w:iCs/>
        <w:color w:val="666666"/>
        <w:sz w:val="18"/>
        <w:szCs w:val="18"/>
      </w:rPr>
      <w:t xml:space="preserve">Programmation Embarquée – TP TTGO LoRa32 OLED ESP32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10" w:space="6"/>
      </w:pBdr>
      <w:spacing w:after="320" w:before="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2F5496"/>
      <w:sz w:val="28"/>
      <w:szCs w:val="28"/>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19c25df12be40e3bb0bc0f44292484c5cc73b434.png"/><Relationship Id="rId11" Type="http://schemas.openxmlformats.org/officeDocument/2006/relationships/image" Target="media/81790cd8e2d59b51174e01a08d99b4965df3535f.png"/><Relationship Id="rId12" Type="http://schemas.openxmlformats.org/officeDocument/2006/relationships/image" Target="media/a86a16a8b9837ddd66ccea79872147ef7763452f.png"/><Relationship Id="rId13" Type="http://schemas.openxmlformats.org/officeDocument/2006/relationships/image" Target="media/6640d4f6b5ccba556f8bd7237e4f8c170295250d.png"/><Relationship Id="rId14" Type="http://schemas.openxmlformats.org/officeDocument/2006/relationships/image" Target="media/8e085ac6f8fc05b09d8ed7addfebbe6dfd3b2ca1.png"/><Relationship Id="rId15" Type="http://schemas.openxmlformats.org/officeDocument/2006/relationships/image" Target="media/70d4b7bce33884f3d5229812e31df61afae4d459.png"/><Relationship Id="rId16" Type="http://schemas.openxmlformats.org/officeDocument/2006/relationships/image" Target="media/b7fc696df706f4e77fac25169591032d8e96ba88.png"/><Relationship Id="rId17" Type="http://schemas.openxmlformats.org/officeDocument/2006/relationships/image" Target="media/2dea9c1fa2ac4f47599e7dbb3fcfd9631a66797d.png"/><Relationship Id="rId18" Type="http://schemas.openxmlformats.org/officeDocument/2006/relationships/image" Target="media/532ea327ee36da7d9062f21ae7333ceddf8002f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TP – TTGO LoRa32 OLED ESP32</dc:title>
  <dc:creator>Yassine Mallek</dc:creator>
  <dc:description>Compte rendu de TP TTGO LoRa32 OLED ESP32</dc:description>
  <cp:lastModifiedBy>Un-named</cp:lastModifiedBy>
  <cp:revision>1</cp:revision>
  <dcterms:created xsi:type="dcterms:W3CDTF">2026-10-21T22:01:06.630Z</dcterms:created>
  <dcterms:modified xsi:type="dcterms:W3CDTF">2026-10-21T22:01:06.630Z</dcterms:modified>
</cp:coreProperties>
</file>

<file path=docProps/custom.xml><?xml version="1.0" encoding="utf-8"?>
<Properties xmlns="http://schemas.openxmlformats.org/officeDocument/2006/custom-properties" xmlns:vt="http://schemas.openxmlformats.org/officeDocument/2006/docPropsVTypes"/>
</file>