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3CBD" w14:textId="70E84B27" w:rsidR="005D69E3" w:rsidRPr="00010371" w:rsidRDefault="008901F7">
      <w:pPr>
        <w:rPr>
          <w:color w:val="FF0000"/>
          <w:sz w:val="36"/>
          <w:szCs w:val="36"/>
        </w:rPr>
      </w:pPr>
      <w:r w:rsidRPr="008901F7">
        <w:rPr>
          <w:color w:val="FF0000"/>
          <w:sz w:val="36"/>
          <w:szCs w:val="36"/>
        </w:rPr>
        <w:t>Stratégie</w:t>
      </w:r>
      <w:r w:rsidRPr="00010371">
        <w:rPr>
          <w:color w:val="FF0000"/>
          <w:sz w:val="36"/>
          <w:szCs w:val="36"/>
        </w:rPr>
        <w:t xml:space="preserve"> de </w:t>
      </w:r>
      <w:r w:rsidR="001D232C">
        <w:rPr>
          <w:color w:val="FF0000"/>
          <w:sz w:val="36"/>
          <w:szCs w:val="36"/>
        </w:rPr>
        <w:t xml:space="preserve">Production et </w:t>
      </w:r>
      <w:r w:rsidR="00705CB2" w:rsidRPr="00010371">
        <w:rPr>
          <w:color w:val="FF0000"/>
          <w:sz w:val="36"/>
          <w:szCs w:val="36"/>
        </w:rPr>
        <w:t>Marketing</w:t>
      </w:r>
      <w:r w:rsidRPr="00010371">
        <w:rPr>
          <w:color w:val="FF0000"/>
          <w:sz w:val="36"/>
          <w:szCs w:val="36"/>
        </w:rPr>
        <w:t xml:space="preserve"> :</w:t>
      </w:r>
    </w:p>
    <w:p w14:paraId="306F121C" w14:textId="1480DCFF" w:rsidR="00844884" w:rsidRPr="00844884" w:rsidRDefault="00010371" w:rsidP="008448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14141"/>
          <w:sz w:val="28"/>
          <w:szCs w:val="28"/>
        </w:rPr>
      </w:pPr>
      <w:r w:rsidRPr="00010371">
        <w:rPr>
          <w:color w:val="000000" w:themeColor="text1"/>
          <w:sz w:val="28"/>
          <w:szCs w:val="28"/>
        </w:rPr>
        <w:t>L</w:t>
      </w:r>
      <w:r w:rsidR="00D81D68">
        <w:rPr>
          <w:color w:val="000000" w:themeColor="text1"/>
          <w:sz w:val="28"/>
          <w:szCs w:val="28"/>
        </w:rPr>
        <w:t>’OCP</w:t>
      </w:r>
      <w:r>
        <w:rPr>
          <w:color w:val="000000" w:themeColor="text1"/>
          <w:sz w:val="28"/>
          <w:szCs w:val="28"/>
        </w:rPr>
        <w:t xml:space="preserve"> cherche </w:t>
      </w:r>
      <w:r w:rsidR="0070245B">
        <w:rPr>
          <w:color w:val="000000" w:themeColor="text1"/>
          <w:sz w:val="28"/>
          <w:szCs w:val="28"/>
        </w:rPr>
        <w:t>à</w:t>
      </w:r>
      <w:r>
        <w:rPr>
          <w:color w:val="000000" w:themeColor="text1"/>
          <w:sz w:val="28"/>
          <w:szCs w:val="28"/>
        </w:rPr>
        <w:t xml:space="preserve"> maintenir sa position </w:t>
      </w:r>
      <w:r w:rsidR="00DD63D1">
        <w:rPr>
          <w:color w:val="000000" w:themeColor="text1"/>
          <w:sz w:val="28"/>
          <w:szCs w:val="28"/>
        </w:rPr>
        <w:t xml:space="preserve">comme le premier exportateur de </w:t>
      </w:r>
      <w:r w:rsidR="0070245B">
        <w:rPr>
          <w:color w:val="000000" w:themeColor="text1"/>
          <w:sz w:val="28"/>
          <w:szCs w:val="28"/>
        </w:rPr>
        <w:t>phosphate dans</w:t>
      </w:r>
      <w:r>
        <w:rPr>
          <w:color w:val="000000" w:themeColor="text1"/>
          <w:sz w:val="28"/>
          <w:szCs w:val="28"/>
        </w:rPr>
        <w:t xml:space="preserve"> le </w:t>
      </w:r>
      <w:r w:rsidR="0070245B">
        <w:rPr>
          <w:color w:val="000000" w:themeColor="text1"/>
          <w:sz w:val="28"/>
          <w:szCs w:val="28"/>
        </w:rPr>
        <w:t>monde, c’est</w:t>
      </w:r>
      <w:r w:rsidR="00B86564">
        <w:rPr>
          <w:color w:val="000000" w:themeColor="text1"/>
          <w:sz w:val="28"/>
          <w:szCs w:val="28"/>
        </w:rPr>
        <w:t xml:space="preserve"> pour cela il </w:t>
      </w:r>
      <w:r w:rsidR="005176CD">
        <w:rPr>
          <w:color w:val="000000" w:themeColor="text1"/>
          <w:sz w:val="28"/>
          <w:szCs w:val="28"/>
        </w:rPr>
        <w:t xml:space="preserve">continue </w:t>
      </w:r>
      <w:r w:rsidR="00FB298C">
        <w:rPr>
          <w:color w:val="000000" w:themeColor="text1"/>
          <w:sz w:val="28"/>
          <w:szCs w:val="28"/>
        </w:rPr>
        <w:t>à</w:t>
      </w:r>
      <w:r w:rsidR="005176CD">
        <w:rPr>
          <w:color w:val="000000" w:themeColor="text1"/>
          <w:sz w:val="28"/>
          <w:szCs w:val="28"/>
        </w:rPr>
        <w:t xml:space="preserve"> met des nouveaux produits dans le </w:t>
      </w:r>
      <w:r w:rsidR="0070245B">
        <w:rPr>
          <w:color w:val="000000" w:themeColor="text1"/>
          <w:sz w:val="28"/>
          <w:szCs w:val="28"/>
        </w:rPr>
        <w:t xml:space="preserve">marché, il </w:t>
      </w:r>
      <w:r w:rsidR="00FB298C">
        <w:rPr>
          <w:color w:val="000000" w:themeColor="text1"/>
          <w:sz w:val="28"/>
          <w:szCs w:val="28"/>
        </w:rPr>
        <w:t>fabrique</w:t>
      </w:r>
      <w:r w:rsidR="0070245B">
        <w:rPr>
          <w:color w:val="000000" w:themeColor="text1"/>
          <w:sz w:val="28"/>
          <w:szCs w:val="28"/>
        </w:rPr>
        <w:t xml:space="preserve"> </w:t>
      </w:r>
      <w:r w:rsidR="00FB298C">
        <w:rPr>
          <w:color w:val="000000" w:themeColor="text1"/>
          <w:sz w:val="28"/>
          <w:szCs w:val="28"/>
        </w:rPr>
        <w:t>des produits innovants</w:t>
      </w:r>
      <w:r w:rsidR="0070245B">
        <w:rPr>
          <w:color w:val="000000" w:themeColor="text1"/>
          <w:sz w:val="28"/>
          <w:szCs w:val="28"/>
        </w:rPr>
        <w:t xml:space="preserve"> au lieu d’exporter </w:t>
      </w:r>
      <w:r w:rsidR="00FB298C" w:rsidRPr="00844884">
        <w:rPr>
          <w:color w:val="000000" w:themeColor="text1"/>
          <w:sz w:val="28"/>
          <w:szCs w:val="28"/>
        </w:rPr>
        <w:t xml:space="preserve">les matières </w:t>
      </w:r>
      <w:r w:rsidR="00844884" w:rsidRPr="00844884">
        <w:rPr>
          <w:color w:val="000000" w:themeColor="text1"/>
          <w:sz w:val="28"/>
          <w:szCs w:val="28"/>
        </w:rPr>
        <w:t xml:space="preserve">premières, il concentre sur </w:t>
      </w:r>
      <w:r w:rsidR="00844884" w:rsidRPr="00844884">
        <w:rPr>
          <w:rFonts w:ascii="Calibri" w:hAnsi="Calibri" w:cs="Calibri"/>
          <w:color w:val="414141"/>
          <w:sz w:val="28"/>
          <w:szCs w:val="28"/>
        </w:rPr>
        <w:t>la signature de plusieurs contrats</w:t>
      </w:r>
    </w:p>
    <w:p w14:paraId="30169749" w14:textId="3E784163" w:rsidR="00844884" w:rsidRPr="00844884" w:rsidRDefault="00844884" w:rsidP="008448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14141"/>
          <w:sz w:val="28"/>
          <w:szCs w:val="28"/>
        </w:rPr>
      </w:pPr>
      <w:r w:rsidRPr="00844884">
        <w:rPr>
          <w:rFonts w:ascii="Calibri" w:hAnsi="Calibri" w:cs="Calibri"/>
          <w:color w:val="414141"/>
          <w:sz w:val="28"/>
          <w:szCs w:val="28"/>
        </w:rPr>
        <w:t>Commerciaux</w:t>
      </w:r>
      <w:r w:rsidRPr="00844884">
        <w:rPr>
          <w:rFonts w:ascii="Calibri" w:hAnsi="Calibri" w:cs="Calibri"/>
          <w:color w:val="414141"/>
          <w:sz w:val="28"/>
          <w:szCs w:val="28"/>
        </w:rPr>
        <w:t xml:space="preserve"> de long terme avec certains clients comme l’Inde et le</w:t>
      </w:r>
    </w:p>
    <w:p w14:paraId="27D7ED5E" w14:textId="28F9968A" w:rsidR="00705CB2" w:rsidRDefault="00844884" w:rsidP="00844884">
      <w:pPr>
        <w:rPr>
          <w:rFonts w:ascii="Calibri" w:hAnsi="Calibri" w:cs="Calibri"/>
          <w:color w:val="414141"/>
          <w:sz w:val="28"/>
          <w:szCs w:val="28"/>
        </w:rPr>
      </w:pPr>
      <w:r w:rsidRPr="00844884">
        <w:rPr>
          <w:rFonts w:ascii="Calibri" w:hAnsi="Calibri" w:cs="Calibri"/>
          <w:color w:val="414141"/>
          <w:sz w:val="28"/>
          <w:szCs w:val="28"/>
        </w:rPr>
        <w:t>Pakistan</w:t>
      </w:r>
      <w:r w:rsidR="00C14ED8">
        <w:rPr>
          <w:rFonts w:ascii="Calibri" w:hAnsi="Calibri" w:cs="Calibri"/>
          <w:color w:val="414141"/>
          <w:sz w:val="28"/>
          <w:szCs w:val="28"/>
        </w:rPr>
        <w:t>.</w:t>
      </w:r>
    </w:p>
    <w:p w14:paraId="193A17FB" w14:textId="51670DD5" w:rsidR="000D28FA" w:rsidRDefault="000D28FA" w:rsidP="000D28FA">
      <w:pPr>
        <w:rPr>
          <w:color w:val="FF0000"/>
          <w:sz w:val="36"/>
          <w:szCs w:val="36"/>
        </w:rPr>
      </w:pPr>
      <w:r w:rsidRPr="008901F7">
        <w:rPr>
          <w:color w:val="FF0000"/>
          <w:sz w:val="36"/>
          <w:szCs w:val="36"/>
        </w:rPr>
        <w:t>Stratégie</w:t>
      </w:r>
      <w:r w:rsidRPr="00010371">
        <w:rPr>
          <w:color w:val="FF0000"/>
          <w:sz w:val="36"/>
          <w:szCs w:val="36"/>
        </w:rPr>
        <w:t xml:space="preserve"> de </w:t>
      </w:r>
      <w:r>
        <w:rPr>
          <w:color w:val="FF0000"/>
          <w:sz w:val="36"/>
          <w:szCs w:val="36"/>
        </w:rPr>
        <w:t>vente</w:t>
      </w:r>
      <w:r w:rsidRPr="00010371">
        <w:rPr>
          <w:color w:val="FF0000"/>
          <w:sz w:val="36"/>
          <w:szCs w:val="36"/>
        </w:rPr>
        <w:t xml:space="preserve"> :</w:t>
      </w:r>
    </w:p>
    <w:p w14:paraId="3097B505" w14:textId="77777777" w:rsidR="00FF0327" w:rsidRDefault="00D81D68" w:rsidP="00FF0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Le groupe OCP et présent sur les cinq continents car il investit beaucoup dans la création des nouvelles filiales et de nouveaux capacite de </w:t>
      </w:r>
      <w:r w:rsidR="003E00E3">
        <w:rPr>
          <w:color w:val="000000" w:themeColor="text1"/>
          <w:sz w:val="28"/>
          <w:szCs w:val="28"/>
        </w:rPr>
        <w:t>stockage (Phosboucraa, OCP</w:t>
      </w:r>
      <w:r>
        <w:rPr>
          <w:color w:val="000000" w:themeColor="text1"/>
          <w:sz w:val="28"/>
          <w:szCs w:val="28"/>
        </w:rPr>
        <w:t xml:space="preserve"> NORTH </w:t>
      </w:r>
      <w:r w:rsidR="003E00E3">
        <w:rPr>
          <w:color w:val="000000" w:themeColor="text1"/>
          <w:sz w:val="28"/>
          <w:szCs w:val="28"/>
        </w:rPr>
        <w:t>America, OCP</w:t>
      </w:r>
      <w:r>
        <w:rPr>
          <w:color w:val="000000" w:themeColor="text1"/>
          <w:sz w:val="28"/>
          <w:szCs w:val="28"/>
        </w:rPr>
        <w:t xml:space="preserve"> </w:t>
      </w:r>
      <w:r w:rsidR="003E00E3">
        <w:rPr>
          <w:color w:val="000000" w:themeColor="text1"/>
          <w:sz w:val="28"/>
          <w:szCs w:val="28"/>
        </w:rPr>
        <w:t>Arica…</w:t>
      </w:r>
      <w:r w:rsidR="009965A4">
        <w:rPr>
          <w:color w:val="000000" w:themeColor="text1"/>
          <w:sz w:val="28"/>
          <w:szCs w:val="28"/>
        </w:rPr>
        <w:t>), il</w:t>
      </w:r>
      <w:r w:rsidR="003E00E3">
        <w:rPr>
          <w:color w:val="000000" w:themeColor="text1"/>
          <w:sz w:val="28"/>
          <w:szCs w:val="28"/>
        </w:rPr>
        <w:t xml:space="preserve"> travaille avec des entreprises leaders dans divers secteurs afin d’</w:t>
      </w:r>
      <w:r w:rsidR="009965A4">
        <w:rPr>
          <w:color w:val="000000" w:themeColor="text1"/>
          <w:sz w:val="28"/>
          <w:szCs w:val="28"/>
        </w:rPr>
        <w:t>échanger</w:t>
      </w:r>
      <w:r w:rsidR="003E00E3">
        <w:rPr>
          <w:color w:val="000000" w:themeColor="text1"/>
          <w:sz w:val="28"/>
          <w:szCs w:val="28"/>
        </w:rPr>
        <w:t xml:space="preserve"> d’expertises et </w:t>
      </w:r>
      <w:r w:rsidR="009965A4">
        <w:rPr>
          <w:color w:val="000000" w:themeColor="text1"/>
          <w:sz w:val="28"/>
          <w:szCs w:val="28"/>
        </w:rPr>
        <w:t xml:space="preserve">atteindre des objectifs </w:t>
      </w:r>
      <w:r w:rsidR="00FF0327">
        <w:rPr>
          <w:color w:val="000000" w:themeColor="text1"/>
          <w:sz w:val="28"/>
          <w:szCs w:val="28"/>
        </w:rPr>
        <w:t>communs, et A travers ces filiales et ces partenaires l’ocp atteint les clients qu’il serve.</w:t>
      </w:r>
    </w:p>
    <w:p w14:paraId="1013688D" w14:textId="632059A1" w:rsidR="004D73FB" w:rsidRPr="000D28FA" w:rsidRDefault="00FF0327" w:rsidP="00FF0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On conclure que l’ocp adopte une </w:t>
      </w:r>
      <w:r w:rsidR="00653912">
        <w:rPr>
          <w:color w:val="000000" w:themeColor="text1"/>
          <w:sz w:val="28"/>
          <w:szCs w:val="28"/>
        </w:rPr>
        <w:t>stratégie</w:t>
      </w:r>
      <w:r>
        <w:rPr>
          <w:color w:val="000000" w:themeColor="text1"/>
          <w:sz w:val="28"/>
          <w:szCs w:val="28"/>
        </w:rPr>
        <w:t xml:space="preserve"> de ve</w:t>
      </w:r>
      <w:r w:rsidR="00653912">
        <w:rPr>
          <w:color w:val="000000" w:themeColor="text1"/>
          <w:sz w:val="28"/>
          <w:szCs w:val="28"/>
        </w:rPr>
        <w:t>nte monocanal car il utilise un seul canal pour l’intégralité du processus d’achat. (Il a uniquement des filiales et pas de plateforme e-commerce).</w:t>
      </w:r>
    </w:p>
    <w:p w14:paraId="1545C175" w14:textId="293866A8" w:rsidR="00771547" w:rsidRDefault="00771547" w:rsidP="00771547">
      <w:pPr>
        <w:rPr>
          <w:color w:val="FF0000"/>
          <w:sz w:val="36"/>
          <w:szCs w:val="36"/>
        </w:rPr>
      </w:pPr>
      <w:r w:rsidRPr="008901F7">
        <w:rPr>
          <w:color w:val="FF0000"/>
          <w:sz w:val="36"/>
          <w:szCs w:val="36"/>
        </w:rPr>
        <w:t>Stratégie</w:t>
      </w:r>
      <w:r w:rsidRPr="00010371">
        <w:rPr>
          <w:color w:val="FF0000"/>
          <w:sz w:val="36"/>
          <w:szCs w:val="36"/>
        </w:rPr>
        <w:t xml:space="preserve"> de </w:t>
      </w:r>
      <w:r w:rsidR="00C605DE">
        <w:rPr>
          <w:color w:val="FF0000"/>
          <w:sz w:val="36"/>
          <w:szCs w:val="36"/>
        </w:rPr>
        <w:t>communication</w:t>
      </w:r>
      <w:r w:rsidR="00C605DE" w:rsidRPr="00010371">
        <w:rPr>
          <w:color w:val="FF0000"/>
          <w:sz w:val="36"/>
          <w:szCs w:val="36"/>
        </w:rPr>
        <w:t xml:space="preserve"> :</w:t>
      </w:r>
    </w:p>
    <w:p w14:paraId="51F21B0D" w14:textId="41A1421F" w:rsidR="00303E4B" w:rsidRPr="00303E4B" w:rsidRDefault="00901E21" w:rsidP="00303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00303E4B">
        <w:rPr>
          <w:color w:val="000000" w:themeColor="text1"/>
          <w:sz w:val="28"/>
          <w:szCs w:val="28"/>
        </w:rPr>
        <w:t xml:space="preserve">La communication interne tient un rôle prépondérant dans le fonctionnement d’une entreprise et permet de faire le lien entre </w:t>
      </w:r>
      <w:r w:rsidRPr="00303E4B">
        <w:rPr>
          <w:color w:val="000000" w:themeColor="text1"/>
          <w:sz w:val="28"/>
          <w:szCs w:val="28"/>
        </w:rPr>
        <w:t>les différentes succursales de l’entreprise. Créer</w:t>
      </w:r>
      <w:r w:rsidRPr="00303E4B">
        <w:rPr>
          <w:color w:val="000000" w:themeColor="text1"/>
          <w:sz w:val="28"/>
          <w:szCs w:val="28"/>
        </w:rPr>
        <w:t xml:space="preserve"> un sentiment d’appartenance à une équipe et véhiculer les valeurs de la société</w:t>
      </w:r>
      <w:r w:rsidRPr="00303E4B">
        <w:rPr>
          <w:color w:val="000000" w:themeColor="text1"/>
          <w:sz w:val="28"/>
          <w:szCs w:val="28"/>
        </w:rPr>
        <w:t>,</w:t>
      </w:r>
      <w:r w:rsidRPr="00303E4B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Pr="00303E4B">
        <w:rPr>
          <w:rFonts w:ascii="Calibri" w:hAnsi="Calibri" w:cs="Calibri"/>
          <w:color w:val="000000" w:themeColor="text1"/>
          <w:sz w:val="28"/>
          <w:szCs w:val="28"/>
        </w:rPr>
        <w:t>et contribuer à la réussite de l'entreprise</w:t>
      </w:r>
      <w:r w:rsidR="00303E4B" w:rsidRPr="00303E4B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 w:rsidR="00303E4B" w:rsidRPr="00303E4B">
        <w:rPr>
          <w:rFonts w:ascii="Calibri" w:hAnsi="Calibri" w:cs="Calibri"/>
          <w:color w:val="000000" w:themeColor="text1"/>
          <w:sz w:val="28"/>
          <w:szCs w:val="28"/>
        </w:rPr>
        <w:t>Dans ce sillage,</w:t>
      </w:r>
    </w:p>
    <w:p w14:paraId="73C6F8C5" w14:textId="15C8146B" w:rsidR="00C605DE" w:rsidRDefault="00303E4B" w:rsidP="00303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00303E4B">
        <w:rPr>
          <w:rFonts w:ascii="Calibri" w:hAnsi="Calibri" w:cs="Calibri"/>
          <w:color w:val="000000" w:themeColor="text1"/>
          <w:sz w:val="28"/>
          <w:szCs w:val="28"/>
        </w:rPr>
        <w:t>Le</w:t>
      </w:r>
      <w:r w:rsidRPr="00303E4B">
        <w:rPr>
          <w:rFonts w:ascii="Calibri" w:hAnsi="Calibri" w:cs="Calibri"/>
          <w:color w:val="000000" w:themeColor="text1"/>
          <w:sz w:val="28"/>
          <w:szCs w:val="28"/>
        </w:rPr>
        <w:t xml:space="preserve"> Groupe s’est investi dans les technologies de l’information afin de se doter des outils </w:t>
      </w:r>
      <w:r w:rsidR="00DE6E6D" w:rsidRPr="00303E4B">
        <w:rPr>
          <w:rFonts w:ascii="Calibri" w:hAnsi="Calibri" w:cs="Calibri"/>
          <w:color w:val="000000" w:themeColor="text1"/>
          <w:sz w:val="28"/>
          <w:szCs w:val="28"/>
        </w:rPr>
        <w:t>les Plus</w:t>
      </w:r>
      <w:r w:rsidRPr="00303E4B">
        <w:rPr>
          <w:rFonts w:ascii="Calibri" w:hAnsi="Calibri" w:cs="Calibri"/>
          <w:color w:val="000000" w:themeColor="text1"/>
          <w:sz w:val="28"/>
          <w:szCs w:val="28"/>
        </w:rPr>
        <w:t xml:space="preserve"> performants et les plus préconisés en matière de communication </w:t>
      </w:r>
      <w:r w:rsidR="00DE6E6D" w:rsidRPr="00303E4B">
        <w:rPr>
          <w:rFonts w:ascii="Calibri" w:hAnsi="Calibri" w:cs="Calibri"/>
          <w:color w:val="000000" w:themeColor="text1"/>
          <w:sz w:val="28"/>
          <w:szCs w:val="28"/>
        </w:rPr>
        <w:t>interne</w:t>
      </w:r>
      <w:r w:rsidR="00DE6E6D">
        <w:rPr>
          <w:rFonts w:ascii="Calibri" w:hAnsi="Calibri" w:cs="Calibri"/>
          <w:color w:val="000000" w:themeColor="text1"/>
          <w:sz w:val="28"/>
          <w:szCs w:val="28"/>
        </w:rPr>
        <w:t>, en effet le groupe ocp utilise plusieurs moyennes de diffusion de l’information</w:t>
      </w:r>
      <w:r w:rsidR="00B43E89">
        <w:rPr>
          <w:rFonts w:ascii="Calibri" w:hAnsi="Calibri" w:cs="Calibri"/>
          <w:color w:val="000000" w:themeColor="text1"/>
          <w:sz w:val="28"/>
          <w:szCs w:val="28"/>
        </w:rPr>
        <w:t xml:space="preserve"> pour bien gérer les ressources humaines, notamment :</w:t>
      </w:r>
    </w:p>
    <w:p w14:paraId="76A9A3CA" w14:textId="18525A73" w:rsidR="001D0D19" w:rsidRDefault="001D0D19" w:rsidP="00AD0684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8"/>
          <w:szCs w:val="28"/>
        </w:rPr>
      </w:pPr>
      <w:r w:rsidRPr="00AD0684">
        <w:rPr>
          <w:rFonts w:ascii="SymbolMT" w:eastAsia="SymbolMT" w:cs="SymbolMT" w:hint="eastAsia"/>
          <w:color w:val="000000"/>
          <w:sz w:val="28"/>
          <w:szCs w:val="28"/>
        </w:rPr>
        <w:t>•</w:t>
      </w:r>
      <w:r w:rsidRPr="00AD0684">
        <w:rPr>
          <w:rFonts w:ascii="SymbolMT" w:eastAsia="SymbolMT" w:cs="SymbolMT"/>
          <w:color w:val="000000"/>
          <w:sz w:val="28"/>
          <w:szCs w:val="28"/>
        </w:rPr>
        <w:t xml:space="preserve"> 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L</w:t>
      </w:r>
      <w:r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es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 xml:space="preserve"> </w:t>
      </w:r>
      <w:r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réunions</w:t>
      </w:r>
      <w:r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: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 xml:space="preserve"> </w:t>
      </w:r>
      <w:r>
        <w:rPr>
          <w:rFonts w:ascii="Calibri" w:eastAsia="SymbolMT" w:hAnsi="Calibri" w:cs="Calibri"/>
          <w:color w:val="414141"/>
          <w:sz w:val="28"/>
          <w:szCs w:val="28"/>
        </w:rPr>
        <w:t xml:space="preserve">parmi les premiers utiles de communication utilisée par l’ocp pour obtenir les informations ou prendre des décisions </w:t>
      </w:r>
      <w:r w:rsidR="00C64BCC">
        <w:rPr>
          <w:rFonts w:ascii="Calibri" w:eastAsia="SymbolMT" w:hAnsi="Calibri" w:cs="Calibri"/>
          <w:color w:val="414141"/>
          <w:sz w:val="28"/>
          <w:szCs w:val="28"/>
        </w:rPr>
        <w:t>à</w:t>
      </w:r>
      <w:r>
        <w:rPr>
          <w:rFonts w:ascii="Calibri" w:eastAsia="SymbolMT" w:hAnsi="Calibri" w:cs="Calibri"/>
          <w:color w:val="414141"/>
          <w:sz w:val="28"/>
          <w:szCs w:val="28"/>
        </w:rPr>
        <w:t xml:space="preserve"> travers le </w:t>
      </w:r>
      <w:r w:rsidR="00C64BCC">
        <w:rPr>
          <w:rFonts w:ascii="Calibri" w:eastAsia="SymbolMT" w:hAnsi="Calibri" w:cs="Calibri"/>
          <w:color w:val="414141"/>
          <w:sz w:val="28"/>
          <w:szCs w:val="28"/>
        </w:rPr>
        <w:t xml:space="preserve">partage </w:t>
      </w:r>
      <w:r w:rsidR="00113C9C">
        <w:rPr>
          <w:rFonts w:ascii="Calibri" w:eastAsia="SymbolMT" w:hAnsi="Calibri" w:cs="Calibri"/>
          <w:color w:val="414141"/>
          <w:sz w:val="28"/>
          <w:szCs w:val="28"/>
        </w:rPr>
        <w:t>des points</w:t>
      </w:r>
      <w:r>
        <w:rPr>
          <w:rFonts w:ascii="Calibri" w:eastAsia="SymbolMT" w:hAnsi="Calibri" w:cs="Calibri"/>
          <w:color w:val="414141"/>
          <w:sz w:val="28"/>
          <w:szCs w:val="28"/>
        </w:rPr>
        <w:t xml:space="preserve"> de vue</w:t>
      </w:r>
      <w:r w:rsidR="00C64BCC">
        <w:rPr>
          <w:rFonts w:ascii="Calibri" w:eastAsia="SymbolMT" w:hAnsi="Calibri" w:cs="Calibri"/>
          <w:color w:val="414141"/>
          <w:sz w:val="28"/>
          <w:szCs w:val="28"/>
        </w:rPr>
        <w:t xml:space="preserve"> des responsables</w:t>
      </w:r>
      <w:r>
        <w:rPr>
          <w:rFonts w:ascii="Calibri" w:eastAsia="SymbolMT" w:hAnsi="Calibri" w:cs="Calibri"/>
          <w:color w:val="414141"/>
          <w:sz w:val="28"/>
          <w:szCs w:val="28"/>
        </w:rPr>
        <w:t>.</w:t>
      </w:r>
    </w:p>
    <w:p w14:paraId="6A3C852E" w14:textId="0472A439" w:rsidR="001D0D19" w:rsidRDefault="00C64BCC" w:rsidP="00113C9C">
      <w:pPr>
        <w:tabs>
          <w:tab w:val="left" w:pos="7170"/>
        </w:tabs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8"/>
          <w:szCs w:val="28"/>
        </w:rPr>
      </w:pPr>
      <w:r w:rsidRPr="00AD0684">
        <w:rPr>
          <w:rFonts w:ascii="SymbolMT" w:eastAsia="SymbolMT" w:cs="SymbolMT" w:hint="eastAsia"/>
          <w:color w:val="000000"/>
          <w:sz w:val="28"/>
          <w:szCs w:val="28"/>
        </w:rPr>
        <w:t>•</w:t>
      </w:r>
      <w:r w:rsidRPr="00AD0684">
        <w:rPr>
          <w:rFonts w:ascii="SymbolMT" w:eastAsia="SymbolMT" w:cs="SymbolMT"/>
          <w:color w:val="000000"/>
          <w:sz w:val="28"/>
          <w:szCs w:val="28"/>
        </w:rPr>
        <w:t xml:space="preserve"> 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L</w:t>
      </w:r>
      <w:r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es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 xml:space="preserve"> </w:t>
      </w:r>
      <w:r w:rsidR="00113C9C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séminaires</w:t>
      </w:r>
      <w:r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: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 xml:space="preserve"> </w:t>
      </w:r>
      <w:r w:rsidR="00113C9C">
        <w:rPr>
          <w:rFonts w:ascii="Calibri" w:eastAsia="SymbolMT" w:hAnsi="Calibri" w:cs="Calibri"/>
          <w:color w:val="414141"/>
          <w:sz w:val="28"/>
          <w:szCs w:val="28"/>
        </w:rPr>
        <w:t xml:space="preserve">le groupe OCP organise des évènements pour rassembler ses collaborateurs pour communiquer autour d’un projet commun </w:t>
      </w:r>
      <w:r w:rsidR="007667DF">
        <w:rPr>
          <w:rFonts w:ascii="Calibri" w:eastAsia="SymbolMT" w:hAnsi="Calibri" w:cs="Calibri"/>
          <w:color w:val="414141"/>
          <w:sz w:val="28"/>
          <w:szCs w:val="28"/>
        </w:rPr>
        <w:t xml:space="preserve">ou résoudre </w:t>
      </w:r>
      <w:r w:rsidR="00113C9C">
        <w:rPr>
          <w:rFonts w:ascii="Calibri" w:eastAsia="SymbolMT" w:hAnsi="Calibri" w:cs="Calibri"/>
          <w:color w:val="414141"/>
          <w:sz w:val="28"/>
          <w:szCs w:val="28"/>
        </w:rPr>
        <w:t>une problématique donn</w:t>
      </w:r>
      <w:r w:rsidR="007667DF">
        <w:rPr>
          <w:rFonts w:ascii="Calibri" w:eastAsia="SymbolMT" w:hAnsi="Calibri" w:cs="Calibri"/>
          <w:color w:val="414141"/>
          <w:sz w:val="28"/>
          <w:szCs w:val="28"/>
        </w:rPr>
        <w:t>é</w:t>
      </w:r>
      <w:r w:rsidR="007667DF">
        <w:rPr>
          <w:rFonts w:ascii="Calibri" w:eastAsia="SymbolMT" w:hAnsi="Calibri" w:cs="Calibri"/>
          <w:color w:val="414141"/>
          <w:sz w:val="28"/>
          <w:szCs w:val="28"/>
        </w:rPr>
        <w:t>e</w:t>
      </w:r>
      <w:r w:rsidR="00113C9C">
        <w:rPr>
          <w:rFonts w:ascii="Calibri" w:eastAsia="SymbolMT" w:hAnsi="Calibri" w:cs="Calibri"/>
          <w:color w:val="414141"/>
          <w:sz w:val="28"/>
          <w:szCs w:val="28"/>
        </w:rPr>
        <w:t>.</w:t>
      </w:r>
    </w:p>
    <w:p w14:paraId="164FA42A" w14:textId="77777777" w:rsidR="003605F9" w:rsidRDefault="003605F9" w:rsidP="003605F9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8"/>
          <w:szCs w:val="28"/>
        </w:rPr>
      </w:pPr>
      <w:r w:rsidRPr="00AD0684">
        <w:rPr>
          <w:rFonts w:ascii="SymbolMT" w:eastAsia="SymbolMT" w:cs="SymbolMT" w:hint="eastAsia"/>
          <w:color w:val="000000"/>
          <w:sz w:val="28"/>
          <w:szCs w:val="28"/>
        </w:rPr>
        <w:lastRenderedPageBreak/>
        <w:t>•</w:t>
      </w:r>
      <w:r w:rsidRPr="00AD0684">
        <w:rPr>
          <w:rFonts w:ascii="SymbolMT" w:eastAsia="SymbolMT" w:cs="SymbolMT"/>
          <w:color w:val="000000"/>
          <w:sz w:val="28"/>
          <w:szCs w:val="28"/>
        </w:rPr>
        <w:t xml:space="preserve"> 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L</w:t>
      </w:r>
      <w:r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e contact:</w:t>
      </w:r>
      <w:r w:rsidRPr="00AD0684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 xml:space="preserve"> </w:t>
      </w:r>
      <w:r>
        <w:rPr>
          <w:rFonts w:ascii="Calibri" w:eastAsia="SymbolMT" w:hAnsi="Calibri" w:cs="Calibri"/>
          <w:color w:val="414141"/>
          <w:sz w:val="28"/>
          <w:szCs w:val="28"/>
        </w:rPr>
        <w:t>l’encadrement des salaries, les donnes les informations et les outils nécessaire lorsqu’ils confrontent les problèmes.</w:t>
      </w:r>
    </w:p>
    <w:p w14:paraId="3D12D3AF" w14:textId="77777777" w:rsidR="003605F9" w:rsidRDefault="003605F9" w:rsidP="00113C9C">
      <w:pPr>
        <w:tabs>
          <w:tab w:val="left" w:pos="7170"/>
        </w:tabs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8"/>
          <w:szCs w:val="28"/>
        </w:rPr>
      </w:pPr>
    </w:p>
    <w:p w14:paraId="0EB39D14" w14:textId="406E6131" w:rsidR="00EA4938" w:rsidRDefault="00AD0684" w:rsidP="002C2004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8"/>
          <w:szCs w:val="28"/>
        </w:rPr>
      </w:pPr>
      <w:r w:rsidRPr="009C597C">
        <w:rPr>
          <w:rFonts w:ascii="SymbolMT" w:eastAsia="SymbolMT" w:cs="SymbolMT" w:hint="eastAsia"/>
          <w:color w:val="000000"/>
          <w:sz w:val="28"/>
          <w:szCs w:val="28"/>
        </w:rPr>
        <w:t>•</w:t>
      </w:r>
      <w:r w:rsidRPr="009C597C">
        <w:rPr>
          <w:rFonts w:ascii="SymbolMT" w:eastAsia="SymbolMT" w:cs="SymbolMT"/>
          <w:color w:val="000000"/>
          <w:sz w:val="28"/>
          <w:szCs w:val="28"/>
        </w:rPr>
        <w:t xml:space="preserve"> </w:t>
      </w:r>
      <w:r w:rsidR="00CD10B3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 xml:space="preserve">Site </w:t>
      </w:r>
      <w:r w:rsidR="00EA4938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intranet</w:t>
      </w:r>
      <w:r w:rsidR="00EA4938" w:rsidRPr="009C597C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>:</w:t>
      </w:r>
      <w:r w:rsidRPr="009C597C">
        <w:rPr>
          <w:rFonts w:ascii="Calibri-Bold" w:eastAsia="SymbolMT" w:hAnsi="Calibri-Bold" w:cs="Calibri-Bold"/>
          <w:b/>
          <w:bCs/>
          <w:color w:val="414141"/>
          <w:sz w:val="28"/>
          <w:szCs w:val="28"/>
        </w:rPr>
        <w:t xml:space="preserve"> </w:t>
      </w:r>
      <w:r w:rsidR="002C2004">
        <w:rPr>
          <w:rFonts w:ascii="Calibri" w:eastAsia="SymbolMT" w:hAnsi="Calibri" w:cs="Calibri"/>
          <w:color w:val="414141"/>
          <w:sz w:val="28"/>
          <w:szCs w:val="28"/>
        </w:rPr>
        <w:t>il s’agit</w:t>
      </w:r>
      <w:r w:rsidR="00CD10B3">
        <w:rPr>
          <w:rFonts w:ascii="Calibri" w:eastAsia="SymbolMT" w:hAnsi="Calibri" w:cs="Calibri"/>
          <w:color w:val="414141"/>
          <w:sz w:val="28"/>
          <w:szCs w:val="28"/>
        </w:rPr>
        <w:t xml:space="preserve"> d’un</w:t>
      </w:r>
      <w:r w:rsidR="002C2004">
        <w:rPr>
          <w:rFonts w:ascii="Calibri" w:eastAsia="SymbolMT" w:hAnsi="Calibri" w:cs="Calibri"/>
          <w:color w:val="414141"/>
          <w:sz w:val="28"/>
          <w:szCs w:val="28"/>
        </w:rPr>
        <w:t xml:space="preserve"> </w:t>
      </w:r>
      <w:r w:rsidR="00CD10B3">
        <w:rPr>
          <w:rFonts w:ascii="Calibri" w:eastAsia="SymbolMT" w:hAnsi="Calibri" w:cs="Calibri"/>
          <w:color w:val="414141"/>
          <w:sz w:val="28"/>
          <w:szCs w:val="28"/>
        </w:rPr>
        <w:t>réseaux</w:t>
      </w:r>
      <w:r w:rsidR="002C2004">
        <w:rPr>
          <w:rFonts w:ascii="Calibri" w:eastAsia="SymbolMT" w:hAnsi="Calibri" w:cs="Calibri"/>
          <w:color w:val="414141"/>
          <w:sz w:val="28"/>
          <w:szCs w:val="28"/>
        </w:rPr>
        <w:t xml:space="preserve"> interne qui permet au centres </w:t>
      </w:r>
      <w:proofErr w:type="gramStart"/>
      <w:r w:rsidR="002C2004">
        <w:rPr>
          <w:rFonts w:ascii="Calibri" w:eastAsia="SymbolMT" w:hAnsi="Calibri" w:cs="Calibri"/>
          <w:color w:val="414141"/>
          <w:sz w:val="28"/>
          <w:szCs w:val="28"/>
        </w:rPr>
        <w:t>administratifs</w:t>
      </w:r>
      <w:proofErr w:type="gramEnd"/>
      <w:r w:rsidR="002C2004">
        <w:rPr>
          <w:rFonts w:ascii="Calibri" w:eastAsia="SymbolMT" w:hAnsi="Calibri" w:cs="Calibri"/>
          <w:color w:val="414141"/>
          <w:sz w:val="28"/>
          <w:szCs w:val="28"/>
        </w:rPr>
        <w:t xml:space="preserve"> </w:t>
      </w:r>
      <w:r w:rsidR="00CD10B3">
        <w:rPr>
          <w:rFonts w:ascii="Calibri" w:eastAsia="SymbolMT" w:hAnsi="Calibri" w:cs="Calibri"/>
          <w:color w:val="414141"/>
          <w:sz w:val="28"/>
          <w:szCs w:val="28"/>
        </w:rPr>
        <w:t>éloigne</w:t>
      </w:r>
      <w:r w:rsidR="002C2004">
        <w:rPr>
          <w:rFonts w:ascii="Calibri" w:eastAsia="SymbolMT" w:hAnsi="Calibri" w:cs="Calibri"/>
          <w:color w:val="414141"/>
          <w:sz w:val="28"/>
          <w:szCs w:val="28"/>
        </w:rPr>
        <w:t xml:space="preserve"> </w:t>
      </w:r>
      <w:r w:rsidR="00CD10B3">
        <w:rPr>
          <w:rFonts w:ascii="Calibri" w:eastAsia="SymbolMT" w:hAnsi="Calibri" w:cs="Calibri"/>
          <w:color w:val="414141"/>
          <w:sz w:val="28"/>
          <w:szCs w:val="28"/>
        </w:rPr>
        <w:t>géographiquement</w:t>
      </w:r>
      <w:r w:rsidR="002C2004">
        <w:rPr>
          <w:rFonts w:ascii="Calibri" w:eastAsia="SymbolMT" w:hAnsi="Calibri" w:cs="Calibri"/>
          <w:color w:val="414141"/>
          <w:sz w:val="28"/>
          <w:szCs w:val="28"/>
        </w:rPr>
        <w:t xml:space="preserve"> </w:t>
      </w:r>
      <w:r w:rsidR="00CD10B3">
        <w:rPr>
          <w:rFonts w:ascii="Calibri" w:eastAsia="SymbolMT" w:hAnsi="Calibri" w:cs="Calibri"/>
          <w:color w:val="414141"/>
          <w:sz w:val="28"/>
          <w:szCs w:val="28"/>
        </w:rPr>
        <w:t xml:space="preserve">de mieux échanger entre </w:t>
      </w:r>
      <w:r w:rsidR="00EA4938">
        <w:rPr>
          <w:rFonts w:ascii="Calibri" w:eastAsia="SymbolMT" w:hAnsi="Calibri" w:cs="Calibri"/>
          <w:color w:val="414141"/>
          <w:sz w:val="28"/>
          <w:szCs w:val="28"/>
        </w:rPr>
        <w:t xml:space="preserve">eux. </w:t>
      </w:r>
      <w:r w:rsidR="00113C9C">
        <w:rPr>
          <w:rFonts w:ascii="Calibri" w:eastAsia="SymbolMT" w:hAnsi="Calibri" w:cs="Calibri"/>
          <w:color w:val="414141"/>
          <w:sz w:val="28"/>
          <w:szCs w:val="28"/>
        </w:rPr>
        <w:t>Les</w:t>
      </w:r>
      <w:r w:rsidR="00CD10B3">
        <w:rPr>
          <w:rFonts w:ascii="Calibri" w:eastAsia="SymbolMT" w:hAnsi="Calibri" w:cs="Calibri"/>
          <w:color w:val="414141"/>
          <w:sz w:val="28"/>
          <w:szCs w:val="28"/>
        </w:rPr>
        <w:t xml:space="preserve"> pages du site intranet de l’ocp sont accessible uniquement depuis les ordinateurs de l’entreprise ou a travers une connexion sécurisé de l’extérieur</w:t>
      </w:r>
      <w:r w:rsidR="00EA4938">
        <w:rPr>
          <w:rFonts w:ascii="Calibri" w:eastAsia="SymbolMT" w:hAnsi="Calibri" w:cs="Calibri"/>
          <w:color w:val="414141"/>
          <w:sz w:val="28"/>
          <w:szCs w:val="28"/>
        </w:rPr>
        <w:t>.</w:t>
      </w:r>
    </w:p>
    <w:p w14:paraId="02070AD1" w14:textId="26D32934" w:rsidR="00EA4938" w:rsidRDefault="00EA4938" w:rsidP="002C2004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6"/>
          <w:szCs w:val="26"/>
        </w:rPr>
      </w:pPr>
      <w:r>
        <w:rPr>
          <w:rFonts w:ascii="SymbolMT" w:eastAsia="SymbolMT" w:cs="SymbolMT" w:hint="eastAsia"/>
          <w:color w:val="000000"/>
          <w:sz w:val="26"/>
          <w:szCs w:val="26"/>
        </w:rPr>
        <w:t>•</w:t>
      </w:r>
      <w:r>
        <w:rPr>
          <w:rFonts w:ascii="SymbolMT" w:eastAsia="SymbolMT" w:cs="SymbolMT"/>
          <w:color w:val="000000"/>
          <w:sz w:val="26"/>
          <w:szCs w:val="26"/>
        </w:rPr>
        <w:t xml:space="preserve"> </w:t>
      </w:r>
      <w:r>
        <w:rPr>
          <w:rFonts w:ascii="Calibri-Bold" w:eastAsia="SymbolMT" w:hAnsi="Calibri-Bold" w:cs="Calibri-Bold"/>
          <w:b/>
          <w:bCs/>
          <w:color w:val="414141"/>
          <w:sz w:val="26"/>
          <w:szCs w:val="26"/>
        </w:rPr>
        <w:t xml:space="preserve">La messagerie </w:t>
      </w:r>
      <w:r w:rsidR="00CF5364">
        <w:rPr>
          <w:rFonts w:ascii="Calibri-Bold" w:eastAsia="SymbolMT" w:hAnsi="Calibri-Bold" w:cs="Calibri-Bold"/>
          <w:b/>
          <w:bCs/>
          <w:color w:val="414141"/>
          <w:sz w:val="26"/>
          <w:szCs w:val="26"/>
        </w:rPr>
        <w:t>électronique:</w:t>
      </w:r>
      <w:r>
        <w:rPr>
          <w:rFonts w:ascii="Calibri-Bold" w:eastAsia="SymbolMT" w:hAnsi="Calibri-Bold" w:cs="Calibri-Bold"/>
          <w:b/>
          <w:bCs/>
          <w:color w:val="414141"/>
          <w:sz w:val="26"/>
          <w:szCs w:val="26"/>
        </w:rPr>
        <w:t xml:space="preserve"> </w:t>
      </w:r>
      <w:r w:rsidR="00CF5364">
        <w:rPr>
          <w:rFonts w:ascii="Calibri" w:eastAsia="SymbolMT" w:hAnsi="Calibri" w:cs="Calibri"/>
          <w:color w:val="414141"/>
          <w:sz w:val="26"/>
          <w:szCs w:val="26"/>
        </w:rPr>
        <w:t xml:space="preserve">il donne l’avantage de mettre en copie les personnes liée </w:t>
      </w:r>
      <w:r w:rsidR="001D0D19">
        <w:rPr>
          <w:rFonts w:ascii="Calibri" w:eastAsia="SymbolMT" w:hAnsi="Calibri" w:cs="Calibri"/>
          <w:color w:val="414141"/>
          <w:sz w:val="26"/>
          <w:szCs w:val="26"/>
        </w:rPr>
        <w:t>à</w:t>
      </w:r>
      <w:r w:rsidR="00CF5364">
        <w:rPr>
          <w:rFonts w:ascii="Calibri" w:eastAsia="SymbolMT" w:hAnsi="Calibri" w:cs="Calibri"/>
          <w:color w:val="414141"/>
          <w:sz w:val="26"/>
          <w:szCs w:val="26"/>
        </w:rPr>
        <w:t xml:space="preserve"> un échange d’information</w:t>
      </w:r>
      <w:r w:rsidR="004A60C6">
        <w:rPr>
          <w:rFonts w:ascii="Calibri" w:eastAsia="SymbolMT" w:hAnsi="Calibri" w:cs="Calibri"/>
          <w:color w:val="414141"/>
          <w:sz w:val="26"/>
          <w:szCs w:val="26"/>
        </w:rPr>
        <w:t>.</w:t>
      </w:r>
    </w:p>
    <w:p w14:paraId="7C3CB0E7" w14:textId="497B0791" w:rsidR="004A60C6" w:rsidRDefault="004A60C6" w:rsidP="004A60C6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6"/>
          <w:szCs w:val="26"/>
        </w:rPr>
      </w:pPr>
      <w:r>
        <w:rPr>
          <w:rFonts w:ascii="SymbolMT" w:eastAsia="SymbolMT" w:cs="SymbolMT" w:hint="eastAsia"/>
          <w:color w:val="000000"/>
          <w:sz w:val="26"/>
          <w:szCs w:val="26"/>
        </w:rPr>
        <w:t>•</w:t>
      </w:r>
      <w:r>
        <w:rPr>
          <w:rFonts w:ascii="SymbolMT" w:eastAsia="SymbolMT" w:cs="SymbolMT"/>
          <w:color w:val="000000"/>
          <w:sz w:val="26"/>
          <w:szCs w:val="26"/>
        </w:rPr>
        <w:t xml:space="preserve"> </w:t>
      </w:r>
      <w:r>
        <w:rPr>
          <w:rFonts w:ascii="Calibri-Bold" w:eastAsia="SymbolMT" w:hAnsi="Calibri-Bold" w:cs="Calibri-Bold"/>
          <w:b/>
          <w:bCs/>
          <w:color w:val="414141"/>
          <w:sz w:val="26"/>
          <w:szCs w:val="26"/>
        </w:rPr>
        <w:t xml:space="preserve">La </w:t>
      </w:r>
      <w:r w:rsidR="001D0D19">
        <w:rPr>
          <w:rFonts w:ascii="Calibri-Bold" w:eastAsia="SymbolMT" w:hAnsi="Calibri-Bold" w:cs="Calibri-Bold"/>
          <w:b/>
          <w:bCs/>
          <w:color w:val="414141"/>
          <w:sz w:val="26"/>
          <w:szCs w:val="26"/>
        </w:rPr>
        <w:t>vidéotransmission:</w:t>
      </w:r>
      <w:r>
        <w:rPr>
          <w:rFonts w:ascii="Calibri-Bold" w:eastAsia="SymbolMT" w:hAnsi="Calibri-Bold" w:cs="Calibri-Bold"/>
          <w:b/>
          <w:bCs/>
          <w:color w:val="414141"/>
          <w:sz w:val="26"/>
          <w:szCs w:val="26"/>
        </w:rPr>
        <w:t xml:space="preserve"> </w:t>
      </w:r>
      <w:r>
        <w:rPr>
          <w:rFonts w:ascii="Calibri" w:eastAsia="SymbolMT" w:hAnsi="Calibri" w:cs="Calibri"/>
          <w:color w:val="414141"/>
          <w:sz w:val="26"/>
          <w:szCs w:val="26"/>
        </w:rPr>
        <w:t>permet la diffusion occasionnelle d’une information dans</w:t>
      </w:r>
    </w:p>
    <w:p w14:paraId="3A42CE1F" w14:textId="70459A69" w:rsidR="004A60C6" w:rsidRDefault="001D0D19" w:rsidP="004A60C6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8"/>
          <w:szCs w:val="28"/>
        </w:rPr>
      </w:pPr>
      <w:r>
        <w:rPr>
          <w:rFonts w:ascii="Calibri" w:eastAsia="SymbolMT" w:hAnsi="Calibri" w:cs="Calibri"/>
          <w:color w:val="414141"/>
          <w:sz w:val="26"/>
          <w:szCs w:val="26"/>
        </w:rPr>
        <w:t>N’importe</w:t>
      </w:r>
      <w:r w:rsidR="004A60C6">
        <w:rPr>
          <w:rFonts w:ascii="Calibri" w:eastAsia="SymbolMT" w:hAnsi="Calibri" w:cs="Calibri"/>
          <w:color w:val="414141"/>
          <w:sz w:val="26"/>
          <w:szCs w:val="26"/>
        </w:rPr>
        <w:t xml:space="preserve"> quelle zone géographique via un média télévisuel</w:t>
      </w:r>
      <w:r w:rsidR="004A60C6">
        <w:rPr>
          <w:rFonts w:ascii="Calibri" w:eastAsia="SymbolMT" w:hAnsi="Calibri" w:cs="Calibri"/>
          <w:color w:val="414141"/>
          <w:sz w:val="26"/>
          <w:szCs w:val="26"/>
        </w:rPr>
        <w:t>.</w:t>
      </w:r>
    </w:p>
    <w:p w14:paraId="6C0CE8C9" w14:textId="72ADC035" w:rsidR="00AD0684" w:rsidRDefault="00CD10B3" w:rsidP="002C2004">
      <w:pPr>
        <w:autoSpaceDE w:val="0"/>
        <w:autoSpaceDN w:val="0"/>
        <w:adjustRightInd w:val="0"/>
        <w:spacing w:after="0" w:line="240" w:lineRule="auto"/>
        <w:rPr>
          <w:rFonts w:ascii="Calibri" w:eastAsia="SymbolMT" w:hAnsi="Calibri" w:cs="Calibri"/>
          <w:color w:val="414141"/>
          <w:sz w:val="28"/>
          <w:szCs w:val="28"/>
        </w:rPr>
      </w:pPr>
      <w:r>
        <w:rPr>
          <w:rFonts w:ascii="Calibri" w:eastAsia="SymbolMT" w:hAnsi="Calibri" w:cs="Calibri"/>
          <w:color w:val="414141"/>
          <w:sz w:val="28"/>
          <w:szCs w:val="28"/>
        </w:rPr>
        <w:t xml:space="preserve"> </w:t>
      </w:r>
    </w:p>
    <w:p w14:paraId="216B2960" w14:textId="77777777" w:rsidR="002C2004" w:rsidRPr="009C597C" w:rsidRDefault="002C2004" w:rsidP="00AD06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69ED4E16" w14:textId="77777777" w:rsidR="00B43E89" w:rsidRPr="00303E4B" w:rsidRDefault="00B43E89" w:rsidP="00303E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0F074E83" w14:textId="2F84CD11" w:rsidR="00771547" w:rsidRPr="00901E21" w:rsidRDefault="00771547" w:rsidP="00771547">
      <w:pPr>
        <w:rPr>
          <w:color w:val="000000" w:themeColor="text1"/>
          <w:sz w:val="28"/>
          <w:szCs w:val="28"/>
        </w:rPr>
      </w:pPr>
    </w:p>
    <w:p w14:paraId="0A10F44B" w14:textId="77777777" w:rsidR="00C14ED8" w:rsidRPr="00844884" w:rsidRDefault="00C14ED8" w:rsidP="00844884">
      <w:pPr>
        <w:rPr>
          <w:color w:val="000000" w:themeColor="text1"/>
          <w:sz w:val="28"/>
          <w:szCs w:val="28"/>
        </w:rPr>
      </w:pPr>
    </w:p>
    <w:p w14:paraId="2C4405D0" w14:textId="77777777" w:rsidR="00FB298C" w:rsidRPr="00010371" w:rsidRDefault="00FB298C">
      <w:pPr>
        <w:rPr>
          <w:color w:val="000000" w:themeColor="text1"/>
          <w:sz w:val="28"/>
          <w:szCs w:val="28"/>
        </w:rPr>
      </w:pPr>
    </w:p>
    <w:p w14:paraId="430E9CF9" w14:textId="77777777" w:rsidR="008901F7" w:rsidRPr="00010371" w:rsidRDefault="008901F7">
      <w:pPr>
        <w:rPr>
          <w:color w:val="FF0000"/>
          <w:sz w:val="24"/>
          <w:szCs w:val="24"/>
        </w:rPr>
      </w:pPr>
    </w:p>
    <w:p w14:paraId="01257189" w14:textId="77777777" w:rsidR="008901F7" w:rsidRPr="00010371" w:rsidRDefault="008901F7">
      <w:pPr>
        <w:rPr>
          <w:color w:val="FF0000"/>
          <w:sz w:val="36"/>
          <w:szCs w:val="36"/>
        </w:rPr>
      </w:pPr>
    </w:p>
    <w:p w14:paraId="7BC3CE36" w14:textId="77777777" w:rsidR="008901F7" w:rsidRPr="00010371" w:rsidRDefault="008901F7">
      <w:pPr>
        <w:rPr>
          <w:sz w:val="24"/>
          <w:szCs w:val="24"/>
        </w:rPr>
      </w:pPr>
    </w:p>
    <w:sectPr w:rsidR="008901F7" w:rsidRPr="00010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F7"/>
    <w:rsid w:val="00010371"/>
    <w:rsid w:val="000D28FA"/>
    <w:rsid w:val="00113C9C"/>
    <w:rsid w:val="001D0D19"/>
    <w:rsid w:val="001D232C"/>
    <w:rsid w:val="002C2004"/>
    <w:rsid w:val="00303E4B"/>
    <w:rsid w:val="00322D11"/>
    <w:rsid w:val="003605F9"/>
    <w:rsid w:val="003E00E3"/>
    <w:rsid w:val="004A60C6"/>
    <w:rsid w:val="004D73FB"/>
    <w:rsid w:val="005176CD"/>
    <w:rsid w:val="005225D9"/>
    <w:rsid w:val="005D69E3"/>
    <w:rsid w:val="00653912"/>
    <w:rsid w:val="0070245B"/>
    <w:rsid w:val="00705CB2"/>
    <w:rsid w:val="007667DF"/>
    <w:rsid w:val="00771547"/>
    <w:rsid w:val="00844884"/>
    <w:rsid w:val="00862519"/>
    <w:rsid w:val="008901F7"/>
    <w:rsid w:val="00901E21"/>
    <w:rsid w:val="009965A4"/>
    <w:rsid w:val="009C597C"/>
    <w:rsid w:val="00AB762C"/>
    <w:rsid w:val="00AD0684"/>
    <w:rsid w:val="00B43E89"/>
    <w:rsid w:val="00B86564"/>
    <w:rsid w:val="00C14ED8"/>
    <w:rsid w:val="00C605DE"/>
    <w:rsid w:val="00C64BCC"/>
    <w:rsid w:val="00CD10B3"/>
    <w:rsid w:val="00CF5364"/>
    <w:rsid w:val="00D81D68"/>
    <w:rsid w:val="00DD63D1"/>
    <w:rsid w:val="00DE6E6D"/>
    <w:rsid w:val="00E941A1"/>
    <w:rsid w:val="00EA4938"/>
    <w:rsid w:val="00FB298C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CD90"/>
  <w15:chartTrackingRefBased/>
  <w15:docId w15:val="{D0BB291A-4241-4909-826E-49D71070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2022-05-05T19:41:00Z</dcterms:created>
  <dcterms:modified xsi:type="dcterms:W3CDTF">2022-05-07T11:00:00Z</dcterms:modified>
</cp:coreProperties>
</file>