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​Introduction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 xml:space="preserve">This document lists steps required to create 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ajvod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> war file (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aljazeera-vod.war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>) for deployment.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Installation</w:t>
      </w: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1"/>
          <w:szCs w:val="31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Following sections list installations + war file creation process.</w:t>
      </w: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Create folders 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Create following folders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C:\ajvod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sdk</w:t>
      </w:r>
      <w:proofErr w:type="spellEnd"/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\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Install software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Install following software at c:\ajvod\sdk. If you have access to </w:t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\\02-tan-02\e$\ajvod\tools​</w:t>
      </w:r>
      <w:r w:rsidRPr="00773BF9">
        <w:rPr>
          <w:rFonts w:ascii="Times New Roman" w:eastAsia="Times New Roman" w:hAnsi="Times New Roman" w:cs="Times New Roman"/>
          <w:sz w:val="24"/>
          <w:szCs w:val="24"/>
        </w:rPr>
        <w:t> all the necessary software are available there. </w:t>
      </w:r>
    </w:p>
    <w:p w:rsidR="00773BF9" w:rsidRPr="00773BF9" w:rsidRDefault="00773BF9" w:rsidP="0077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 Visual Studio 2012</w:t>
      </w:r>
    </w:p>
    <w:p w:rsidR="00773BF9" w:rsidRPr="00773BF9" w:rsidRDefault="00773BF9" w:rsidP="0077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 apache-tomcat-7.0.54.exe</w:t>
      </w:r>
    </w:p>
    <w:p w:rsidR="00773BF9" w:rsidRPr="00773BF9" w:rsidRDefault="00773BF9" w:rsidP="0077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 Git-1.9.4-preview20140611.exe</w:t>
      </w:r>
    </w:p>
    <w:p w:rsidR="00773BF9" w:rsidRPr="00773BF9" w:rsidRDefault="00773BF9" w:rsidP="0077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 jdk-8u5-windows-x64.exe</w:t>
      </w:r>
    </w:p>
    <w:p w:rsidR="00773BF9" w:rsidRPr="00773BF9" w:rsidRDefault="00773BF9" w:rsidP="0077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 msysgitVS.exe</w:t>
      </w:r>
    </w:p>
    <w:p w:rsidR="00773BF9" w:rsidRPr="00773BF9" w:rsidRDefault="00773BF9" w:rsidP="0077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 apache-maven-3.1.1-bin.zip</w:t>
      </w:r>
    </w:p>
    <w:p w:rsidR="00773BF9" w:rsidRPr="00773BF9" w:rsidRDefault="00773BF9" w:rsidP="0077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 node-v0.10.29-x64.msi</w:t>
      </w:r>
    </w:p>
    <w:p w:rsidR="00773BF9" w:rsidRPr="00773BF9" w:rsidRDefault="00773BF9" w:rsidP="0077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 rubyinstaller-2.0.0-p481-x64.exe</w:t>
      </w:r>
    </w:p>
    <w:p w:rsidR="00773BF9" w:rsidRPr="00773BF9" w:rsidRDefault="00773BF9" w:rsidP="0077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SassyStudio.vsix</w:t>
      </w:r>
      <w:proofErr w:type="spellEnd"/>
    </w:p>
    <w:p w:rsidR="00773BF9" w:rsidRPr="00773BF9" w:rsidRDefault="00773BF9" w:rsidP="0077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 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Tvl.VisualStudio.Language.Java.vsix</w:t>
      </w:r>
      <w:proofErr w:type="spellEnd"/>
    </w:p>
    <w:p w:rsidR="00773BF9" w:rsidRPr="00773BF9" w:rsidRDefault="00773BF9" w:rsidP="00773BF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 VS2012.4.exe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Note: </w:t>
      </w:r>
    </w:p>
    <w:p w:rsidR="00773BF9" w:rsidRPr="00773BF9" w:rsidRDefault="00773BF9" w:rsidP="00773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Unzip apache-maven-3.1.1-bin.zip under C:\ajvod​\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sdk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 xml:space="preserve"> to install Maven. </w:t>
      </w:r>
    </w:p>
    <w:p w:rsidR="00773BF9" w:rsidRPr="00773BF9" w:rsidRDefault="00773BF9" w:rsidP="00773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Remove all spaces from path. e.g. Tomcat 7.0 should better be tomcat7</w:t>
      </w:r>
    </w:p>
    <w:p w:rsidR="00773BF9" w:rsidRPr="00773BF9" w:rsidRDefault="00773BF9" w:rsidP="00773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Install tomcat at port 9080. Similarly replace the first '8' with '9' for other ports. e.g. 8080 to 9080. Set up Tomcat admin user name as '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>' and password as '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773BF9" w:rsidRPr="00773BF9" w:rsidRDefault="00773BF9" w:rsidP="00773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You could configure Tomcat using http://localhost:9080/</w:t>
      </w:r>
    </w:p>
    <w:p w:rsidR="00773BF9" w:rsidRPr="00773BF9" w:rsidRDefault="00773BF9" w:rsidP="00773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could configure 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aj-vod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 website using http://localhost:9080/manager/html. See deployment steps below.</w:t>
      </w:r>
    </w:p>
    <w:p w:rsidR="00773BF9" w:rsidRPr="00773BF9" w:rsidRDefault="00773BF9" w:rsidP="00773B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Use tomcat7\bin\Tomcat7w.exe to start and stop tomcat server. </w:t>
      </w:r>
      <w:r w:rsidRPr="00773BF9">
        <w:rPr>
          <w:rFonts w:ascii="Times New Roman" w:eastAsia="Times New Roman" w:hAnsi="Times New Roman" w:cs="Times New Roman"/>
          <w:sz w:val="16"/>
          <w:szCs w:val="16"/>
        </w:rPr>
        <w:t>Use 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netstat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 xml:space="preserve"> -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anp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tcp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 xml:space="preserve"> | find "9080"​ to see if Tomcat is running at specified port.</w:t>
      </w: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Download source code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 account at https://github.com using your 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aljazeera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 email. Ask 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ajvod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 source control admin to give access to 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ajvod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 code repository at https://github.com/aljazeera/AJVOD. Go to folder c:\ajvod\src, right click and select 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 Bash. Enter following 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 commands in console window to clone code 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$ 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init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$ 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clone https://github.com/aljazeera/AJVOD.git</w:t>
      </w:r>
      <w:r w:rsidRPr="00773BF9">
        <w:rPr>
          <w:rFonts w:ascii="Times New Roman" w:eastAsia="Times New Roman" w:hAnsi="Times New Roman" w:cs="Times New Roman"/>
          <w:b/>
          <w:bCs/>
          <w:sz w:val="16"/>
          <w:szCs w:val="16"/>
        </w:rPr>
        <w:t> ​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Setup environment </w:t>
      </w:r>
      <w:proofErr w:type="spellStart"/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varaibles</w:t>
      </w:r>
      <w:proofErr w:type="spellEnd"/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Open control panel to System 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cpl.</w:t>
      </w:r>
      <w:proofErr w:type="spellEnd"/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C:\&gt; </w:t>
      </w:r>
      <w:r w:rsidRPr="00773BF9">
        <w:rPr>
          <w:rFonts w:ascii="Times New Roman" w:eastAsia="Times New Roman" w:hAnsi="Times New Roman" w:cs="Times New Roman"/>
          <w:b/>
          <w:bCs/>
          <w:sz w:val="16"/>
          <w:szCs w:val="16"/>
        </w:rPr>
        <w:t>control.exe sysdm.cpl,System,3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Now set User variable for &lt;user name&gt;. Make sure correct drive is used in path, following has C:\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JAVA_HOME =C:\ajvod\sdk\Java\jdk1.8.0_05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M2_HOME = C:\ajvod\sdk\apache-maven-3.1.1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M2 = %M2_HOME%\bin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PATH=%M2%;%JAVA_HOME%\bin;%PATH%;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Install node modules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Go to folder </w:t>
      </w:r>
      <w:r w:rsidRPr="00773BF9">
        <w:rPr>
          <w:rFonts w:ascii="Times New Roman" w:eastAsia="Times New Roman" w:hAnsi="Times New Roman" w:cs="Times New Roman"/>
          <w:b/>
          <w:bCs/>
          <w:sz w:val="16"/>
          <w:szCs w:val="16"/>
        </w:rPr>
        <w:t>Front-End Source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C:\&gt;cd E:\ajvod\src\AJVOD\Front-End Source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npm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install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gem install sass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Compile front-end code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16"/>
          <w:szCs w:val="16"/>
        </w:rPr>
        <w:lastRenderedPageBreak/>
        <w:t>C:\&gt;​</w:t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grunt</w:t>
      </w:r>
      <w:r w:rsidRPr="00773BF9">
        <w:rPr>
          <w:rFonts w:ascii="Times New Roman" w:eastAsia="Times New Roman" w:hAnsi="Times New Roman" w:cs="Times New Roman"/>
          <w:sz w:val="31"/>
          <w:szCs w:val="31"/>
        </w:rPr>
        <w:t>​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.​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color w:val="36B000"/>
          <w:sz w:val="24"/>
          <w:szCs w:val="24"/>
        </w:rPr>
        <w:t>Done, without errors.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Copy front-end </w:t>
      </w:r>
      <w:proofErr w:type="spellStart"/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dist</w:t>
      </w:r>
      <w:proofErr w:type="spellEnd"/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Copy 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dist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 folder under </w:t>
      </w:r>
      <w:r w:rsidRPr="00773BF9">
        <w:rPr>
          <w:rFonts w:ascii="Times New Roman" w:eastAsia="Times New Roman" w:hAnsi="Times New Roman" w:cs="Times New Roman"/>
          <w:sz w:val="16"/>
          <w:szCs w:val="16"/>
        </w:rPr>
        <w:t>Front-End Source\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dist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> to Back-End Source\front-end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C:\&gt;xcopy E:\ajvod\src\AJVOD\Front-End Source\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dist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E:\ajvod\src\AJVOD\Back-End Source\front-end /e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Create war using maven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Go to</w:t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773BF9">
        <w:rPr>
          <w:rFonts w:ascii="Times New Roman" w:eastAsia="Times New Roman" w:hAnsi="Times New Roman" w:cs="Times New Roman"/>
          <w:sz w:val="16"/>
          <w:szCs w:val="16"/>
        </w:rPr>
        <w:t>E:\ajvod\src\AJVOD\Back-End Source and run following command: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C:\&gt;mvn package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Copy war file 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Copy Back-End Source\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taget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>\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aljazeera-vod.war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 xml:space="preserve"> to </w:t>
      </w:r>
      <w:r w:rsidRPr="00773BF9">
        <w:rPr>
          <w:rFonts w:ascii="Times New Roman" w:eastAsia="Times New Roman" w:hAnsi="Times New Roman" w:cs="Times New Roman"/>
          <w:sz w:val="24"/>
          <w:szCs w:val="24"/>
        </w:rPr>
        <w:t>E:\ajvod\sdk\tomcat7\webapps. Tomcat 7 will automatically unzip and create a web-app by the name 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aljazeera-vod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>​.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</w:rPr>
      </w:pPr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Set </w:t>
      </w:r>
      <w:proofErr w:type="spellStart"/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>aljazeera-vod</w:t>
      </w:r>
      <w:proofErr w:type="spellEnd"/>
      <w:r w:rsidRPr="00773BF9">
        <w:rPr>
          <w:rFonts w:ascii="Times New Roman" w:eastAsia="Times New Roman" w:hAnsi="Times New Roman" w:cs="Times New Roman"/>
          <w:kern w:val="36"/>
          <w:sz w:val="48"/>
          <w:szCs w:val="48"/>
        </w:rPr>
        <w:t xml:space="preserve"> as Default web app 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 xml:space="preserve">To make 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aj-vod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 xml:space="preserve"> web-app be 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accessiable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 xml:space="preserve"> from 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url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> http://localhost:9080/ and ROOT app http://localhost:9080/ROOT, follow steps below. 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Find a file Server.xml under tomcat folder \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sdk</w:t>
      </w:r>
      <w:proofErr w:type="spellEnd"/>
      <w:r w:rsidRPr="00773BF9">
        <w:rPr>
          <w:rFonts w:ascii="Times New Roman" w:eastAsia="Times New Roman" w:hAnsi="Times New Roman" w:cs="Times New Roman"/>
          <w:sz w:val="16"/>
          <w:szCs w:val="16"/>
        </w:rPr>
        <w:t>\tomcat7\</w:t>
      </w:r>
      <w:proofErr w:type="spellStart"/>
      <w:r w:rsidRPr="00773BF9">
        <w:rPr>
          <w:rFonts w:ascii="Times New Roman" w:eastAsia="Times New Roman" w:hAnsi="Times New Roman" w:cs="Times New Roman"/>
          <w:sz w:val="16"/>
          <w:szCs w:val="16"/>
        </w:rPr>
        <w:t>conf</w:t>
      </w:r>
      <w:proofErr w:type="spellEnd"/>
    </w:p>
    <w:p w:rsidR="00773BF9" w:rsidRPr="00773BF9" w:rsidRDefault="00773BF9" w:rsidP="00773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Find a &lt;Host&gt; tag</w:t>
      </w:r>
    </w:p>
    <w:p w:rsidR="00773BF9" w:rsidRPr="00773BF9" w:rsidRDefault="00773BF9" w:rsidP="00773B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16"/>
          <w:szCs w:val="16"/>
        </w:rPr>
        <w:t>Copy-paste </w:t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&lt;Context​&gt;</w:t>
      </w:r>
      <w:r w:rsidRPr="00773BF9">
        <w:rPr>
          <w:rFonts w:ascii="Times New Roman" w:eastAsia="Times New Roman" w:hAnsi="Times New Roman" w:cs="Times New Roman"/>
          <w:sz w:val="24"/>
          <w:szCs w:val="24"/>
        </w:rPr>
        <w:t> section below in bold under &lt;Host&gt;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sz w:val="24"/>
          <w:szCs w:val="24"/>
        </w:rPr>
        <w:t>      &lt;Host name="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localhost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>"  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appBase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webapps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unpackWARs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 xml:space="preserve">="true" </w:t>
      </w:r>
      <w:proofErr w:type="spellStart"/>
      <w:r w:rsidRPr="00773BF9">
        <w:rPr>
          <w:rFonts w:ascii="Times New Roman" w:eastAsia="Times New Roman" w:hAnsi="Times New Roman" w:cs="Times New Roman"/>
          <w:sz w:val="24"/>
          <w:szCs w:val="24"/>
        </w:rPr>
        <w:t>autoDeploy</w:t>
      </w:r>
      <w:proofErr w:type="spellEnd"/>
      <w:r w:rsidRPr="00773BF9">
        <w:rPr>
          <w:rFonts w:ascii="Times New Roman" w:eastAsia="Times New Roman" w:hAnsi="Times New Roman" w:cs="Times New Roman"/>
          <w:sz w:val="24"/>
          <w:szCs w:val="24"/>
        </w:rPr>
        <w:t>="true"&gt;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&lt;Context path="" 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docBase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aljazeera-vod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"&gt;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  &lt;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WatchedResource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&gt;WEB-INF/web.xml&lt;/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WatchedResource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&lt;/Context&gt;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 xml:space="preserve">&lt;Context path="/ROOT" 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docBase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="ROOT"&gt;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  &lt;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WatchedResource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&gt;WEB-INF/web.xml&lt;/</w:t>
      </w:r>
      <w:proofErr w:type="spellStart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WatchedResource</w:t>
      </w:r>
      <w:proofErr w:type="spellEnd"/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3BF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  <w:t>&lt;/Context&gt;</w:t>
      </w:r>
    </w:p>
    <w:p w:rsidR="00773BF9" w:rsidRPr="00773BF9" w:rsidRDefault="00773BF9" w:rsidP="00773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73BF9" w:rsidRPr="00773BF9" w:rsidRDefault="00773BF9" w:rsidP="00773BF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color w:val="676767"/>
          <w:kern w:val="36"/>
          <w:sz w:val="48"/>
          <w:szCs w:val="48"/>
        </w:rPr>
      </w:pPr>
      <w:r w:rsidRPr="00773BF9">
        <w:rPr>
          <w:rFonts w:ascii="Verdana" w:eastAsia="Times New Roman" w:hAnsi="Verdana" w:cs="Times New Roman"/>
          <w:color w:val="676767"/>
          <w:kern w:val="36"/>
          <w:sz w:val="48"/>
          <w:szCs w:val="48"/>
        </w:rPr>
        <w:t>Open site in browser </w:t>
      </w:r>
    </w:p>
    <w:p w:rsidR="00773BF9" w:rsidRPr="00773BF9" w:rsidRDefault="00773BF9" w:rsidP="00773BF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76767"/>
          <w:sz w:val="17"/>
          <w:szCs w:val="17"/>
        </w:rPr>
      </w:pPr>
      <w:r w:rsidRPr="00773BF9">
        <w:rPr>
          <w:rFonts w:ascii="Verdana" w:eastAsia="Times New Roman" w:hAnsi="Verdana" w:cs="Times New Roman"/>
          <w:color w:val="676767"/>
          <w:sz w:val="16"/>
          <w:szCs w:val="16"/>
        </w:rPr>
        <w:t xml:space="preserve">Locate </w:t>
      </w:r>
      <w:proofErr w:type="spellStart"/>
      <w:r w:rsidRPr="00773BF9">
        <w:rPr>
          <w:rFonts w:ascii="Verdana" w:eastAsia="Times New Roman" w:hAnsi="Verdana" w:cs="Times New Roman"/>
          <w:color w:val="676767"/>
          <w:sz w:val="16"/>
          <w:szCs w:val="16"/>
        </w:rPr>
        <w:t>Tomact</w:t>
      </w:r>
      <w:proofErr w:type="spellEnd"/>
      <w:r w:rsidRPr="00773BF9">
        <w:rPr>
          <w:rFonts w:ascii="Verdana" w:eastAsia="Times New Roman" w:hAnsi="Verdana" w:cs="Times New Roman"/>
          <w:color w:val="676767"/>
          <w:sz w:val="16"/>
          <w:szCs w:val="16"/>
        </w:rPr>
        <w:t xml:space="preserve"> server </w:t>
      </w:r>
      <w:proofErr w:type="spellStart"/>
      <w:r w:rsidRPr="00773BF9">
        <w:rPr>
          <w:rFonts w:ascii="Verdana" w:eastAsia="Times New Roman" w:hAnsi="Verdana" w:cs="Times New Roman"/>
          <w:color w:val="676767"/>
          <w:sz w:val="16"/>
          <w:szCs w:val="16"/>
        </w:rPr>
        <w:t>url</w:t>
      </w:r>
      <w:proofErr w:type="spellEnd"/>
      <w:r w:rsidRPr="00773BF9">
        <w:rPr>
          <w:rFonts w:ascii="Verdana" w:eastAsia="Times New Roman" w:hAnsi="Verdana" w:cs="Times New Roman"/>
          <w:color w:val="676767"/>
          <w:sz w:val="16"/>
          <w:szCs w:val="16"/>
        </w:rPr>
        <w:t xml:space="preserve"> for site and open </w:t>
      </w:r>
      <w:proofErr w:type="spellStart"/>
      <w:r w:rsidRPr="00773BF9">
        <w:rPr>
          <w:rFonts w:ascii="Verdana" w:eastAsia="Times New Roman" w:hAnsi="Verdana" w:cs="Times New Roman"/>
          <w:color w:val="676767"/>
          <w:sz w:val="16"/>
          <w:szCs w:val="16"/>
        </w:rPr>
        <w:t>url</w:t>
      </w:r>
      <w:proofErr w:type="spellEnd"/>
      <w:r w:rsidRPr="00773BF9">
        <w:rPr>
          <w:rFonts w:ascii="Verdana" w:eastAsia="Times New Roman" w:hAnsi="Verdana" w:cs="Times New Roman"/>
          <w:color w:val="676767"/>
          <w:sz w:val="16"/>
          <w:szCs w:val="16"/>
        </w:rPr>
        <w:t xml:space="preserve"> e.g. http://localhost:9080/</w:t>
      </w:r>
      <w:r w:rsidRPr="00773BF9">
        <w:rPr>
          <w:rFonts w:ascii="Arial" w:eastAsia="Times New Roman" w:hAnsi="Arial" w:cs="Arial"/>
          <w:color w:val="676767"/>
          <w:sz w:val="16"/>
          <w:szCs w:val="16"/>
        </w:rPr>
        <w:t>​</w:t>
      </w:r>
      <w:r w:rsidRPr="00773BF9">
        <w:rPr>
          <w:rFonts w:ascii="Verdana" w:eastAsia="Times New Roman" w:hAnsi="Verdana" w:cs="Times New Roman"/>
          <w:color w:val="676767"/>
          <w:sz w:val="16"/>
          <w:szCs w:val="16"/>
        </w:rPr>
        <w:t xml:space="preserve"> and /ROOT to access Tomcat admin website. Note that Tomcat is case sensitive, there root is different as compared to ROOT.</w:t>
      </w:r>
    </w:p>
    <w:p w:rsidR="009D23E7" w:rsidRDefault="009D23E7">
      <w:bookmarkStart w:id="0" w:name="_GoBack"/>
      <w:bookmarkEnd w:id="0"/>
    </w:p>
    <w:sectPr w:rsidR="009D2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30F18"/>
    <w:multiLevelType w:val="multilevel"/>
    <w:tmpl w:val="66703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C7012B"/>
    <w:multiLevelType w:val="multilevel"/>
    <w:tmpl w:val="1F8CA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7C7273"/>
    <w:multiLevelType w:val="multilevel"/>
    <w:tmpl w:val="E766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92C"/>
    <w:rsid w:val="00773BF9"/>
    <w:rsid w:val="009D23E7"/>
    <w:rsid w:val="00E4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3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B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3B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73BF9"/>
    <w:rPr>
      <w:b/>
      <w:bCs/>
    </w:rPr>
  </w:style>
  <w:style w:type="character" w:customStyle="1" w:styleId="apple-converted-space">
    <w:name w:val="apple-converted-space"/>
    <w:basedOn w:val="DefaultParagraphFont"/>
    <w:rsid w:val="00773B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B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73B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B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73B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73BF9"/>
    <w:rPr>
      <w:b/>
      <w:bCs/>
    </w:rPr>
  </w:style>
  <w:style w:type="character" w:customStyle="1" w:styleId="apple-converted-space">
    <w:name w:val="apple-converted-space"/>
    <w:basedOn w:val="DefaultParagraphFont"/>
    <w:rsid w:val="00773B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8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755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1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4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32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1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5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9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04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0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74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3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7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1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5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7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0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93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3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1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2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7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60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7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6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4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8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Rafey Husain</dc:creator>
  <cp:keywords/>
  <dc:description/>
  <cp:lastModifiedBy>Syed Rafey Husain</cp:lastModifiedBy>
  <cp:revision>3</cp:revision>
  <dcterms:created xsi:type="dcterms:W3CDTF">2014-07-15T08:21:00Z</dcterms:created>
  <dcterms:modified xsi:type="dcterms:W3CDTF">2014-07-15T08:21:00Z</dcterms:modified>
</cp:coreProperties>
</file>