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160" w:before="0"/>
        <w:jc w:val="center"/>
      </w:pPr>
      <w:r>
        <w:rPr>
          <w:b/>
          <w:bCs/>
          <w:color w:val="1F3864"/>
          <w:sz w:val="56"/>
          <w:szCs w:val="56"/>
        </w:rPr>
        <w:t xml:space="preserve">Group 1 — Phase 1 &amp; Phase 2</w:t>
      </w:r>
    </w:p>
    <w:p>
      <w:pPr>
        <w:spacing w:after="100" w:before="0"/>
        <w:jc w:val="center"/>
      </w:pPr>
      <w:r>
        <w:rPr>
          <w:b/>
          <w:bCs/>
          <w:color w:val="2E75B6"/>
          <w:sz w:val="36"/>
          <w:szCs w:val="36"/>
        </w:rPr>
        <w:t xml:space="preserve">Complete Technical Documentation</w:t>
      </w:r>
    </w:p>
    <w:p>
      <w:pPr>
        <w:spacing w:after="80" w:before="0"/>
        <w:jc w:val="center"/>
      </w:pPr>
      <w:r>
        <w:rPr>
          <w:i/>
          <w:iCs/>
          <w:color w:val="444444"/>
          <w:sz w:val="26"/>
          <w:szCs w:val="26"/>
        </w:rPr>
        <w:t xml:space="preserve">Drone-Based Human Detection System for Search &amp; Rescue</w:t>
      </w:r>
    </w:p>
    <w:p>
      <w:pPr>
        <w:spacing w:after="0" w:before="200"/>
      </w:pPr>
    </w:p>
    <w:p>
      <w:pPr>
        <w:spacing w:after="80" w:before="0"/>
        <w:jc w:val="center"/>
      </w:pPr>
      <w:r>
        <w:rPr>
          <w:b/>
          <w:bCs/>
          <w:color w:val="2E75B6"/>
          <w:sz w:val="24"/>
          <w:szCs w:val="24"/>
        </w:rPr>
        <w:t xml:space="preserve">Audience: All Groups + Supervisor</w:t>
      </w:r>
    </w:p>
    <w:p>
      <w:pPr>
        <w:spacing w:after="0" w:before="80"/>
      </w:pPr>
    </w:p>
    <w:p>
      <w:pPr>
        <w:spacing w:after="60" w:before="0"/>
        <w:jc w:val="center"/>
      </w:pPr>
      <w:r>
        <w:rPr>
          <w:color w:val="555555"/>
          <w:sz w:val="22"/>
          <w:szCs w:val="22"/>
        </w:rPr>
        <w:t xml:space="preserve">Member A  —  Data Engineer</w:t>
      </w:r>
    </w:p>
    <w:p>
      <w:pPr>
        <w:spacing w:after="60" w:before="0"/>
        <w:jc w:val="center"/>
      </w:pPr>
      <w:r>
        <w:rPr>
          <w:color w:val="555555"/>
          <w:sz w:val="22"/>
          <w:szCs w:val="22"/>
        </w:rPr>
        <w:t xml:space="preserve">Member B  —  Computer Vision Engineer</w:t>
      </w:r>
    </w:p>
    <w:p>
      <w:pPr>
        <w:spacing w:after="0" w:before="0"/>
        <w:jc w:val="center"/>
      </w:pPr>
      <w:r>
        <w:rPr>
          <w:color w:val="888888"/>
          <w:sz w:val="22"/>
          <w:szCs w:val="22"/>
        </w:rPr>
        <w:t xml:space="preserve">July 2026</w:t>
      </w:r>
    </w:p>
    <w:p>
      <w:pPr>
        <w:spacing w:after="0" w:before="600"/>
      </w:pPr>
    </w:p>
    <w:p>
      <w:r>
        <w:br w:type="page"/>
      </w:r>
    </w:p>
    <w:p>
      <w:pPr>
        <w:pStyle w:val="Heading1"/>
        <w:pBdr>
          <w:bottom w:val="thick" w:color="2E75B6" w:sz="6"/>
        </w:pBdr>
        <w:spacing w:after="140" w:before="440"/>
      </w:pPr>
      <w:r>
        <w:rPr>
          <w:b/>
          <w:bCs/>
          <w:color w:val="1F3864"/>
          <w:sz w:val="36"/>
          <w:szCs w:val="36"/>
        </w:rPr>
        <w:t xml:space="preserve">Quick Reference — What Group 1 Delivered</w:t>
      </w:r>
    </w:p>
    <w:p>
      <w:pPr>
        <w:spacing w:after="80" w:before="80"/>
      </w:pPr>
      <w:r>
        <w:rPr>
          <w:sz w:val="22"/>
          <w:szCs w:val="22"/>
        </w:rPr>
        <w:t xml:space="preserve">This table gives every reader the key facts without reading the full document.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/ Status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Final model file</w:t>
            </w:r>
          </w:p>
        </w:tc>
        <w:tc>
          <w:tcPr>
            <w:tcW w:type="dxa" w:w="58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best_sar.pt  (YOLOv8m, ~52 MB)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Best mAP@0.5</w:t>
            </w:r>
          </w:p>
        </w:tc>
        <w:tc>
          <w:tcPr>
            <w:tcW w:type="dxa" w:w="58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0.796  —  KPI ≥ 0.75  ✓ EXCEEDED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 input size</w:t>
            </w:r>
          </w:p>
        </w:tc>
        <w:tc>
          <w:tcPr>
            <w:tcW w:type="dxa" w:w="58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1280 × 1280 px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Detection class</w:t>
            </w:r>
          </w:p>
        </w:tc>
        <w:tc>
          <w:tcPr>
            <w:tcW w:type="dxa" w:w="58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Single class: person  (id = 0)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Terrain coverage</w:t>
            </w:r>
          </w:p>
        </w:tc>
        <w:tc>
          <w:tcPr>
            <w:tcW w:type="dxa" w:w="58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Forest ✓  Sea ✓  Desert ✗ (no data available)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Training images</w:t>
            </w:r>
          </w:p>
        </w:tc>
        <w:tc>
          <w:tcPr>
            <w:tcW w:type="dxa" w:w="58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12,146 (post-balance)  |  Val: 2,201  |  Test: 2,202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Baseline (640px)</w:t>
            </w:r>
          </w:p>
        </w:tc>
        <w:tc>
          <w:tcPr>
            <w:tcW w:type="dxa" w:w="58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mAP@0.5 = 0.781  |  Precision = 0.837  |  Recall = 0.725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Best ablation (1280px)</w:t>
            </w:r>
          </w:p>
        </w:tc>
        <w:tc>
          <w:tcPr>
            <w:tcW w:type="dxa" w:w="58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mAP@0.5 = 0.796  |  Precision = 0.835  |  Recall = 0.729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Confidence threshold</w:t>
            </w:r>
          </w:p>
        </w:tc>
        <w:tc>
          <w:tcPr>
            <w:tcW w:type="dxa" w:w="58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Recommended: 0.25–0.35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Inference speed</w:t>
            </w:r>
          </w:p>
        </w:tc>
        <w:tc>
          <w:tcPr>
            <w:tcW w:type="dxa" w:w="58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~30ms per frame on Tesla T4  (≥15 FPS ✓)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Known gap</w:t>
            </w:r>
          </w:p>
        </w:tc>
        <w:tc>
          <w:tcPr>
            <w:tcW w:type="dxa" w:w="58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50-epoch final run not completed — compute constraints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thick" w:color="2E75B6" w:sz="6"/>
        </w:pBdr>
        <w:spacing w:after="140" w:before="440"/>
      </w:pPr>
      <w:r>
        <w:rPr>
          <w:b/>
          <w:bCs/>
          <w:color w:val="1F3864"/>
          <w:sz w:val="36"/>
          <w:szCs w:val="36"/>
        </w:rPr>
        <w:t xml:space="preserve">1.  Project Overview</w:t>
      </w: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1.1  Group 1 Scope</w:t>
      </w:r>
    </w:p>
    <w:p>
      <w:pPr>
        <w:spacing w:after="80" w:before="80"/>
      </w:pPr>
      <w:r>
        <w:rPr>
          <w:sz w:val="22"/>
          <w:szCs w:val="22"/>
        </w:rPr>
        <w:t xml:space="preserve">Group 1 is responsible for the first two phases of the project pipeline: dataset preparation (Phase 1) and model training (Phase 2). The output of Group 1 — a trained YOLOv8m model checkpoint named best_sar.pt — is the direct input for Group 2's real-time inference pipeline.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2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Member A</w:t>
            </w:r>
          </w:p>
        </w:tc>
        <w:tc>
          <w:tcPr>
            <w:tcW w:type="dxa" w:w="52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Dataset collection, cleaning, annotation conversion, augmentation, splitting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Member B</w:t>
            </w:r>
          </w:p>
        </w:tc>
        <w:tc>
          <w:tcPr>
            <w:tcW w:type="dxa" w:w="52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YOLOv8m training, ablation studies, hyperparameter tuning, model export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1.2  KPIs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Achieved</w:t>
            </w:r>
          </w:p>
        </w:tc>
      </w:tr>
      <w:tr>
        <w:tc>
          <w:tcPr>
            <w:tcW w:type="dxa" w:w="4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mAP@0.5 — combined test set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 0.75</w:t>
            </w:r>
          </w:p>
        </w:tc>
        <w:tc>
          <w:tcPr>
            <w:tcW w:type="dxa" w:w="25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0.796  ✓</w:t>
            </w:r>
          </w:p>
        </w:tc>
      </w:tr>
      <w:tr>
        <w:tc>
          <w:tcPr>
            <w:tcW w:type="dxa" w:w="45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mAP@0.5 — forest terrain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 0.65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measured separately</w:t>
            </w:r>
          </w:p>
        </w:tc>
      </w:tr>
      <w:tr>
        <w:tc>
          <w:tcPr>
            <w:tcW w:type="dxa" w:w="4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mAP@0.5 — sea terrain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 0.65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Not measured separately</w:t>
            </w:r>
          </w:p>
        </w:tc>
      </w:tr>
      <w:tr>
        <w:tc>
          <w:tcPr>
            <w:tcW w:type="dxa" w:w="45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mAP@0.5 — desert terrain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 0.65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 No desert data</w:t>
            </w:r>
          </w:p>
        </w:tc>
      </w:tr>
      <w:tr>
        <w:tc>
          <w:tcPr>
            <w:tcW w:type="dxa" w:w="4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Inference speed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 15 FPS</w:t>
            </w:r>
          </w:p>
        </w:tc>
        <w:tc>
          <w:tcPr>
            <w:tcW w:type="dxa" w:w="25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~33 FPS on T4  ✓</w:t>
            </w:r>
          </w:p>
        </w:tc>
      </w:tr>
      <w:tr>
        <w:tc>
          <w:tcPr>
            <w:tcW w:type="dxa" w:w="45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200 ms</w:t>
            </w:r>
          </w:p>
        </w:tc>
        <w:tc>
          <w:tcPr>
            <w:tcW w:type="dxa" w:w="25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~35 ms on T4  ✓</w:t>
            </w:r>
          </w:p>
        </w:tc>
      </w:tr>
      <w:tr>
        <w:tc>
          <w:tcPr>
            <w:tcW w:type="dxa" w:w="4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False Negative Rate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10%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Recall = 0.729 → FNR ~27%  ⚠</w:t>
            </w:r>
          </w:p>
        </w:tc>
      </w:tr>
    </w:tbl>
    <w:p>
      <w:pPr>
        <w:spacing w:after="80" w:before="80"/>
      </w:pPr>
      <w:r>
        <w:rPr>
          <w:i/>
          <w:iCs/>
          <w:color w:val="444444"/>
          <w:sz w:val="22"/>
          <w:szCs w:val="22"/>
        </w:rPr>
        <w:t xml:space="preserve">Note: FNR is derived from Recall. FNR = 1 − Recall = 0.271. This is above the 10% target and is a known limitation of the 15-epoch checkpoint. A full 50-epoch run is expected to reduce FNR further.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thick" w:color="2E75B6" w:sz="6"/>
        </w:pBdr>
        <w:spacing w:after="140" w:before="440"/>
      </w:pPr>
      <w:r>
        <w:rPr>
          <w:b/>
          <w:bCs/>
          <w:color w:val="1F3864"/>
          <w:sz w:val="36"/>
          <w:szCs w:val="36"/>
        </w:rPr>
        <w:t xml:space="preserve">2.  Phase 1 — Dataset Preparation  (Member A)</w:t>
      </w:r>
    </w:p>
    <w:p>
      <w:pPr>
        <w:spacing w:after="80" w:before="80"/>
      </w:pPr>
      <w:r>
        <w:rPr>
          <w:sz w:val="22"/>
          <w:szCs w:val="22"/>
        </w:rPr>
        <w:t xml:space="preserve">This section documents all work completed by Member A (Data Engineer) to collect, clean, convert, augment, and split the training dataset for Phase 2 model training.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2.1  Source Datasets</w:t>
      </w:r>
    </w:p>
    <w:p>
      <w:pPr>
        <w:spacing w:after="80" w:before="80"/>
      </w:pPr>
      <w:r>
        <w:rPr>
          <w:sz w:val="22"/>
          <w:szCs w:val="22"/>
        </w:rPr>
        <w:t xml:space="preserve">Four publicly available aerial SAR datasets were collected and merged. No single dataset covers all three required terrain types, which is why a multi-source approach was necessary.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4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Terrain</w:t>
            </w:r>
          </w:p>
        </w:tc>
        <w:tc>
          <w:tcPr>
            <w:tcW w:type="dxa" w:w="16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Raw Images</w:t>
            </w:r>
          </w:p>
        </w:tc>
        <w:tc>
          <w:tcPr>
            <w:tcW w:type="dxa" w:w="16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After Cleaning</w:t>
            </w:r>
          </w:p>
        </w:tc>
        <w:tc>
          <w:tcPr>
            <w:tcW w:type="dxa" w:w="26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Notes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SARD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Forest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4,664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4,664</w:t>
            </w:r>
          </w:p>
        </w:tc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duplicates found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HERIDAL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Forest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2,685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2,596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89 near-duplicates removed (~3.3%)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LADD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Forest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2,832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1,416</w:t>
            </w:r>
          </w:p>
        </w:tc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~50% duplicate rate — video frame exports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SeaDronesSee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Sea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31,436 raw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6,000 (subsampled)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Swimmer class only; subsampled to prevent dominance</w:t>
            </w:r>
          </w:p>
        </w:tc>
      </w:tr>
      <w:tr>
        <w:tc>
          <w:tcPr>
            <w:tcW w:type="dxa" w:w="2600"/>
            <w:shd w:fill="D6E4F0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shd w:fill="D6E4F0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Forest + Sea</w:t>
            </w:r>
          </w:p>
        </w:tc>
        <w:tc>
          <w:tcPr>
            <w:tcW w:type="dxa" w:w="2200"/>
            <w:shd w:fill="D6E4F0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shd w:fill="D6E4F0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14,676</w:t>
            </w:r>
          </w:p>
        </w:tc>
        <w:tc>
          <w:tcPr>
            <w:tcW w:type="dxa" w:w="2600"/>
            <w:shd w:fill="D6E4F0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desert data available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1F3864"/>
          <w:sz w:val="24"/>
          <w:szCs w:val="24"/>
        </w:rPr>
        <w:t xml:space="preserve">SeaDronesSee Filtering Detail</w:t>
      </w:r>
    </w:p>
    <w:p>
      <w:pPr>
        <w:spacing w:after="80" w:before="80"/>
      </w:pPr>
      <w:r>
        <w:rPr>
          <w:sz w:val="22"/>
          <w:szCs w:val="22"/>
        </w:rPr>
        <w:t xml:space="preserve">SeaDronesSee ships 5 object classes. Only class id 4 (swimmer) was retained as the person-equivalent class using the filter script. This removed 26,686 non-person bounding boxes and 14,882 background-only images, leaving 16,530 positive images before subsampling.</w:t>
      </w:r>
    </w:p>
    <w:p>
      <w:pPr>
        <w:spacing w:after="0" w:before="120"/>
      </w:pPr>
    </w:p>
    <w:p>
      <w:pPr>
        <w:spacing w:after="80" w:before="80"/>
      </w:pPr>
      <w:r>
        <w:rPr>
          <w:sz w:val="22"/>
          <w:szCs w:val="22"/>
        </w:rPr>
        <w:t xml:space="preserve">Subsampling capped SeaDronesSee at 6,000 images (4,500 positive + 1,500 background-only at 25% ratio) to prevent the sea class from dominating the merged dataset and biasing training.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2.2  Data Cleaning</w:t>
      </w:r>
    </w:p>
    <w:p>
      <w:pPr>
        <w:spacing w:after="80" w:before="80"/>
      </w:pPr>
      <w:r>
        <w:rPr>
          <w:sz w:val="22"/>
          <w:szCs w:val="22"/>
        </w:rPr>
        <w:t xml:space="preserve">All datasets were processed through a two-stage cleaning pipeline: flagging corrupted or near-duplicate images, then physically quarantining confirmed duplicates.</w:t>
      </w:r>
    </w:p>
    <w:p>
      <w:pPr>
        <w:spacing w:after="0" w:before="12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Flagged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Quarantined</w:t>
            </w:r>
          </w:p>
        </w:tc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Duplicates Removed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SARD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HERIDAL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89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89</w:t>
            </w:r>
          </w:p>
        </w:tc>
      </w:tr>
      <w:tr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LADD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1,416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1,416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SeaDronesSee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155 (pre-subsample)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Unverified post-subsample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b/>
          <w:bCs/>
          <w:color w:val="ED7D31"/>
          <w:sz w:val="22"/>
          <w:szCs w:val="22"/>
        </w:rPr>
        <w:t xml:space="preserve">Known data quality issue — LADD 50% duplicate rate: </w:t>
      </w:r>
      <w:r>
        <w:rPr>
          <w:sz w:val="22"/>
          <w:szCs w:val="22"/>
        </w:rPr>
        <w:t xml:space="preserve">LADD's unusually high duplicate rate (1,416 of 2,832 images removed) is attributed to sequential video-frame exports with heavy overlap rather than independently captured stills. This reduced LADD's final contribution to the forest class from 2,832 to 1,416 images.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2.3  Annotation Conversion</w:t>
      </w:r>
    </w:p>
    <w:p>
      <w:pPr>
        <w:spacing w:after="80" w:before="80"/>
      </w:pPr>
      <w:r>
        <w:rPr>
          <w:sz w:val="22"/>
          <w:szCs w:val="22"/>
        </w:rPr>
        <w:t xml:space="preserve">All source datasets were converted to YOLO format — one .txt file per image, each line representing one person annotation as: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class_id  x_center  y_center  width  height</w:t>
      </w:r>
    </w:p>
    <w:p>
      <w:pPr>
        <w:spacing w:after="80" w:before="80"/>
      </w:pPr>
      <w:r>
        <w:rPr>
          <w:sz w:val="22"/>
          <w:szCs w:val="22"/>
        </w:rPr>
        <w:t xml:space="preserve">All values are normalised between 0 and 1 relative to image dimensions. Only one class exists: person (id = 0). Non-person classes from SeaDronesSee were removed during filtering.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2.4  Dataset Split</w:t>
      </w:r>
    </w:p>
    <w:p>
      <w:pPr>
        <w:spacing w:after="80" w:before="80"/>
      </w:pPr>
      <w:r>
        <w:rPr>
          <w:sz w:val="22"/>
          <w:szCs w:val="22"/>
        </w:rPr>
        <w:t xml:space="preserve">A stratified 70/15/15 train/val/test split was applied per terrain class to ensure balanced representation in all three splits.</w:t>
      </w:r>
    </w:p>
    <w:p>
      <w:pPr>
        <w:spacing w:after="0" w:before="12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Forest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Sea</w:t>
            </w:r>
          </w:p>
        </w:tc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Train (post-balance)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6,073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6,073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12,146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Val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1,301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900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2,201</w:t>
            </w:r>
          </w:p>
        </w:tc>
      </w:tr>
      <w:tr>
        <w:tc>
          <w:tcPr>
            <w:tcW w:type="dxa" w:w="2600"/>
            <w:shd w:fill="D6E4F0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 — FROZEN</w:t>
            </w:r>
          </w:p>
        </w:tc>
        <w:tc>
          <w:tcPr>
            <w:tcW w:type="dxa" w:w="2200"/>
            <w:shd w:fill="D6E4F0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1,302</w:t>
            </w:r>
          </w:p>
        </w:tc>
        <w:tc>
          <w:tcPr>
            <w:tcW w:type="dxa" w:w="2200"/>
            <w:shd w:fill="D6E4F0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900</w:t>
            </w:r>
          </w:p>
        </w:tc>
        <w:tc>
          <w:tcPr>
            <w:tcW w:type="dxa" w:w="2200"/>
            <w:shd w:fill="D6E4F0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2,202</w:t>
            </w:r>
          </w:p>
        </w:tc>
      </w:tr>
    </w:tbl>
    <w:p>
      <w:pPr>
        <w:spacing w:after="80" w:before="80"/>
      </w:pPr>
      <w:r>
        <w:rPr>
          <w:b/>
          <w:bCs/>
          <w:color w:val="C00000"/>
          <w:sz w:val="22"/>
          <w:szCs w:val="22"/>
        </w:rPr>
        <w:t xml:space="preserve">The test split is frozen. </w:t>
      </w:r>
      <w:r>
        <w:rPr>
          <w:sz w:val="22"/>
          <w:szCs w:val="22"/>
        </w:rPr>
        <w:t xml:space="preserve">SHA-256 checksums for every test image are stored in splits/test_sha256.csv. This split must not be used for any training or validation decisions. Group 3 uses this frozen split for final evaluation only.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2.5  Augmentation Pipeline</w:t>
      </w:r>
    </w:p>
    <w:p>
      <w:pPr>
        <w:spacing w:after="80" w:before="80"/>
      </w:pPr>
      <w:r>
        <w:rPr>
          <w:sz w:val="22"/>
          <w:szCs w:val="22"/>
        </w:rPr>
        <w:t xml:space="preserve">The training split was augmented and balanced using a bounding-box-aware pipeline. Sea images were oversampled with synthetic variants to match the forest count (6,073 each), preventing class imbalance from biasing training.</w:t>
      </w:r>
    </w:p>
    <w:p>
      <w:pPr>
        <w:spacing w:after="0" w:before="12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4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Gaussian Blur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Simulates motion blur and low-resolution drone footage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Brightness/Contrast Jitter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Simulates lighting variation and overexposure</w:t>
            </w:r>
          </w:p>
        </w:tc>
      </w:tr>
      <w:tr>
        <w:tc>
          <w:tcPr>
            <w:tcW w:type="dxa" w:w="3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Gaussian Noise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Simulates sensor noise in low-light conditions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Horizontal Flip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Doubles effective dataset size without quality loss</w:t>
            </w:r>
          </w:p>
        </w:tc>
      </w:tr>
      <w:tr>
        <w:tc>
          <w:tcPr>
            <w:tcW w:type="dxa" w:w="3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4-image Mosaic (25%)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Combines 4 images into 1 — improves small-object detection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Sand Tone (ready, not run)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Desert colour-cast simulation — awaiting desert source data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Each synthetic image applies 2 randomly chosen single-image augmentations, with a 25% probability of mosaic composition instead. All augmentations are bounding-box-aware — labels are transformed correctly alongside images.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2.6  Known Gaps — Phase 1</w:t>
      </w:r>
    </w:p>
    <w:p>
      <w:pPr>
        <w:spacing w:after="80" w:before="80"/>
      </w:pPr>
      <w:r>
        <w:rPr>
          <w:b/>
          <w:bCs/>
          <w:color w:val="C00000"/>
          <w:sz w:val="22"/>
          <w:szCs w:val="22"/>
        </w:rPr>
        <w:t xml:space="preserve">Desert terrain data: </w:t>
      </w:r>
      <w:r>
        <w:rPr>
          <w:sz w:val="22"/>
          <w:szCs w:val="22"/>
        </w:rPr>
        <w:t xml:space="preserve">No desert-specific dataset was sourced, merged, or augmented. FR-04 requires forest, sea, and desert coverage. The augmentation script has a sand_tone colour-cast augmentation built in and ready to activate once a desert source dataset is identified. This is an explicitly flagged risk against the project KPI for per-terrain mAP@0.5 ≥ 0.65 on desert.</w:t>
      </w:r>
    </w:p>
    <w:p>
      <w:pPr>
        <w:spacing w:after="0" w:before="120"/>
      </w:pPr>
    </w:p>
    <w:p>
      <w:pPr>
        <w:spacing w:after="80" w:before="80"/>
      </w:pPr>
      <w:r>
        <w:rPr>
          <w:b/>
          <w:bCs/>
          <w:color w:val="ED7D31"/>
          <w:sz w:val="22"/>
          <w:szCs w:val="22"/>
        </w:rPr>
        <w:t xml:space="preserve">SeaDronesSee post-subsample duplicates: </w:t>
      </w:r>
      <w:r>
        <w:rPr>
          <w:sz w:val="22"/>
          <w:szCs w:val="22"/>
        </w:rPr>
        <w:t xml:space="preserve">155 near-duplicates were flagged pre-subsample on the full pool. It is unclear how many survived into the final 6,000-image subset. Group 3 should keep this in mind if sea-terrain metrics appear inconsistent.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2.7  Phase 1 Deliverables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Merged dataset in YOLO folder structure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data.yaml (train/val/test paths + class names)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Augmentation pipeline script (Python)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dataset_card.md — statistics and sources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Frozen test-set manifest (SHA-256 checksums)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Desert terrain data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 Not available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thick" w:color="2E75B6" w:sz="6"/>
        </w:pBdr>
        <w:spacing w:after="140" w:before="440"/>
      </w:pPr>
      <w:r>
        <w:rPr>
          <w:b/>
          <w:bCs/>
          <w:color w:val="1F3864"/>
          <w:sz w:val="36"/>
          <w:szCs w:val="36"/>
        </w:rPr>
        <w:t xml:space="preserve">3.  Phase 2 — Model Training  (Member B)</w:t>
      </w:r>
    </w:p>
    <w:p>
      <w:pPr>
        <w:spacing w:after="80" w:before="80"/>
      </w:pPr>
      <w:r>
        <w:rPr>
          <w:sz w:val="22"/>
          <w:szCs w:val="22"/>
        </w:rPr>
        <w:t xml:space="preserve">This section documents all model training work: baseline training, ablation studies, hyperparameter tuning, TinyPerson augmentation, and the final model export.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3.1  Model Architecture</w:t>
      </w:r>
    </w:p>
    <w:p>
      <w:pPr>
        <w:spacing w:after="80" w:before="80"/>
      </w:pPr>
      <w:r>
        <w:rPr>
          <w:sz w:val="22"/>
          <w:szCs w:val="22"/>
        </w:rPr>
        <w:t xml:space="preserve">YOLOv8m (Medium) was selected as the primary model, as recommended in the project specification. It offers a strong balance between detection accuracy and inference speed suitable for real-time drone feeds.</w:t>
      </w:r>
    </w:p>
    <w:p>
      <w:pPr>
        <w:spacing w:after="0" w:before="12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YOLOv8m — Ultralytics 2023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Parameters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25,856,899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Layers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170 training / 93 fused at inference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GFLOPs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79.1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Backbone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CSP-Darknet with C2f blocks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Neck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Feature Pyramid Network (FPN) — multi-scale detection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Detection head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Anchor-free, 3 output scales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Pretrained on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COCO — weights transferred, head fine-tuned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Classes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  (person, id = 0)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3.2  Hardware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2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Baseline training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NVIDIA RTX 4050 Laptop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 GB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Batch=8, temp reached 79°C</w:t>
            </w:r>
          </w:p>
        </w:tc>
      </w:tr>
      <w:tr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Ablation studies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Kaggle Tesla T4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 GB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Used for higher VRAM requirements</w:t>
            </w:r>
          </w:p>
        </w:tc>
      </w:tr>
      <w:tr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1280px resolution run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Kaggle Tesla T4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 GB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Required T4 — 6GB local was insufficient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3.3  Baseline Training</w:t>
      </w:r>
    </w:p>
    <w:p>
      <w:pPr>
        <w:spacing w:after="80" w:before="80"/>
      </w:pPr>
      <w:r>
        <w:rPr>
          <w:sz w:val="22"/>
          <w:szCs w:val="22"/>
        </w:rPr>
        <w:t xml:space="preserve">The baseline run established the reference mAP@0.5 against which all ablation experiments are compared. Standard settings were used with no modifications.</w:t>
      </w:r>
    </w:p>
    <w:p>
      <w:pPr>
        <w:spacing w:after="0" w:before="12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yolov8m.pt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Epochs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Image size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640 × 640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Batch size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Optimizer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AdamW (auto-selected)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0.002 (AdamW auto)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Workers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1F3864"/>
          <w:sz w:val="24"/>
          <w:szCs w:val="24"/>
        </w:rPr>
        <w:t xml:space="preserve">Baseline Results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mAP@0.5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0.781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mAP@0.5:0.95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0.395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0.837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0.725</w:t>
            </w:r>
          </w:p>
        </w:tc>
      </w:tr>
    </w:tbl>
    <w:p>
      <w:pPr>
        <w:spacing w:after="80" w:before="80"/>
      </w:pPr>
      <w:r>
        <w:rPr>
          <w:b/>
          <w:bCs/>
          <w:color w:val="000000"/>
          <w:sz w:val="22"/>
          <w:szCs w:val="22"/>
        </w:rPr>
        <w:t xml:space="preserve">The baseline already exceeds the project KPI of mAP@0.5 ≥ 0.75.</w:t>
      </w:r>
      <w:r>
        <w:rPr>
          <w:sz w:val="22"/>
          <w:szCs w:val="22"/>
        </w:rPr>
        <w:t xml:space="preserve"> All ablation studies aim to improve on this number, particularly recall — since missing a person in SAR is the primary failure mode.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3.4  Ablation Studies</w:t>
      </w:r>
    </w:p>
    <w:p>
      <w:pPr>
        <w:spacing w:after="80" w:before="80"/>
      </w:pPr>
      <w:r>
        <w:rPr>
          <w:sz w:val="22"/>
          <w:szCs w:val="22"/>
        </w:rPr>
        <w:t xml:space="preserve">Four ablation experiments were conducted, each changing exactly one variable from the baseline. This ensures any mAP change is attributable to that specific variable.</w:t>
      </w:r>
    </w:p>
    <w:p>
      <w:pPr>
        <w:spacing w:after="0" w:before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Experiment</w:t>
            </w:r>
          </w:p>
        </w:tc>
        <w:tc>
          <w:tcPr>
            <w:tcW w:type="dxa" w:w="2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Change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mAP@0.5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mAP@0.5:0.95</w:t>
            </w:r>
          </w:p>
        </w:tc>
      </w:tr>
      <w:tr>
        <w:tc>
          <w:tcPr>
            <w:tcW w:type="dxa" w:w="2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Baseline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640px, aug ON, default LR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0.781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0.837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0.725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0.395</w:t>
            </w:r>
          </w:p>
        </w:tc>
      </w:tr>
      <w:tr>
        <w:tc>
          <w:tcPr>
            <w:tcW w:type="dxa" w:w="2000"/>
            <w:shd w:fill="E2EFDA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Ablation 1  ★</w:t>
            </w:r>
          </w:p>
        </w:tc>
        <w:tc>
          <w:tcPr>
            <w:tcW w:type="dxa" w:w="2500"/>
            <w:shd w:fill="E2EFDA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1280px resolution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0.796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0.835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0.729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0.424</w:t>
            </w:r>
          </w:p>
        </w:tc>
      </w:tr>
      <w:tr>
        <w:tc>
          <w:tcPr>
            <w:tcW w:type="dxa" w:w="2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Ablation 2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augmentation OFF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0.742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0.836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0.681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0.415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Ablation 3</w:t>
            </w:r>
          </w:p>
        </w:tc>
        <w:tc>
          <w:tcPr>
            <w:tcW w:type="dxa" w:w="25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Lower LR (0.001)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0.755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0.811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0.703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0.371</w:t>
            </w:r>
          </w:p>
        </w:tc>
      </w:tr>
      <w:tr>
        <w:tc>
          <w:tcPr>
            <w:tcW w:type="dxa" w:w="2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Ablation 4</w:t>
            </w:r>
          </w:p>
        </w:tc>
        <w:tc>
          <w:tcPr>
            <w:tcW w:type="dxa" w:w="2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TinyPerson augmentation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0.718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0.793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0.665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0.344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★ </w:t>
      </w:r>
      <w:r>
        <w:rPr>
          <w:b/>
          <w:bCs/>
          <w:color w:val="000000"/>
          <w:sz w:val="22"/>
          <w:szCs w:val="22"/>
        </w:rPr>
        <w:t xml:space="preserve">Winner — configuration used for best_sar.pt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1F3864"/>
          <w:sz w:val="24"/>
          <w:szCs w:val="24"/>
        </w:rPr>
        <w:t xml:space="preserve">Ablation 1 — Resolution 640px vs 1280px  (Winner)</w:t>
      </w:r>
    </w:p>
    <w:p>
      <w:pPr>
        <w:spacing w:after="80" w:before="80"/>
      </w:pPr>
      <w:r>
        <w:rPr>
          <w:sz w:val="22"/>
          <w:szCs w:val="22"/>
        </w:rPr>
        <w:t xml:space="preserve">Higher resolution gives the model more pixel-level detail per frame. For aerial drone footage where persons may occupy only 10–30 pixels, this is directly relevant.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mAP@0.5 improved from 0.781 → 0.796  (+0.015)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Recall improved from 0.725 → 0.729 — more persons detected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mAP@0.5:0.95 improved from 0.395 → 0.424 — better box localisation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1280px was run on Kaggle T4 (14GB VRAM) — 6GB local GPU was insufficient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Conclusion: 1280px is the production resolution for best_sar.pt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1F3864"/>
          <w:sz w:val="24"/>
          <w:szCs w:val="24"/>
        </w:rPr>
        <w:t xml:space="preserve">Ablation 2 — Augmentation OFF</w:t>
      </w:r>
    </w:p>
    <w:p>
      <w:pPr>
        <w:spacing w:after="80" w:before="80"/>
      </w:pPr>
      <w:r>
        <w:rPr>
          <w:sz w:val="22"/>
          <w:szCs w:val="22"/>
        </w:rPr>
        <w:t xml:space="preserve">All augmentation parameters were explicitly set to zero (not just augment=False, which does not fully disable all transforms in Ultralytics). This isolates the contribution of Member A's augmentation pipeline.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mAP@0.5 dropped from 0.781 → 0.742  (−0.039)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Recall dropped from 0.725 → 0.681 — significantly more persons missed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Conclusion: Member A's augmentation pipeline provides a measurable +3.9 mAP improvement. It is essential and must remain enabled in any retraining.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1F3864"/>
          <w:sz w:val="24"/>
          <w:szCs w:val="24"/>
        </w:rPr>
        <w:t xml:space="preserve">Ablation 3 — Hyperparameter Tuning (Lower Learning Rate)</w:t>
      </w:r>
    </w:p>
    <w:p>
      <w:pPr>
        <w:spacing w:after="80" w:before="80"/>
      </w:pPr>
      <w:r>
        <w:rPr>
          <w:sz w:val="22"/>
          <w:szCs w:val="22"/>
        </w:rPr>
        <w:t xml:space="preserve">Learning rate was reduced from 0.01 (default) to 0.001, with weight decay 0.0005. Lower learning rates cause more careful, slower convergence.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mAP@0.5: 0.755 — above aug OFF but below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Precision dropped to 0.811 — more false positives at lower LR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Conclusion: at 15 epochs, lower LR has not fully converged. A full 50-epoch run with lr0=0.001 may outperform the baseline but was not completed due to time constraints.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b/>
          <w:bCs/>
          <w:color w:val="1F3864"/>
          <w:sz w:val="24"/>
          <w:szCs w:val="24"/>
        </w:rPr>
        <w:t xml:space="preserve">Ablation 4 — TinyPerson-Style Augmentation</w:t>
      </w:r>
    </w:p>
    <w:p>
      <w:pPr>
        <w:spacing w:after="80" w:before="80"/>
      </w:pPr>
      <w:r>
        <w:rPr>
          <w:sz w:val="22"/>
          <w:szCs w:val="22"/>
        </w:rPr>
        <w:t xml:space="preserve">Aggressive scale reduction (scale=0.3) combined with mosaic and copy-paste augmentation was applied to simulate detection of small/distant persons — a high-severity project risk.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mAP@0.5 dropped to 0.718 — worst of all experiments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Recall dropped to 0.665 — most persons missed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Conclusion: scale=0.3 was too aggressive. Aerial persons are already small; further downscaling made them undetectable. A gentler scale (0.5–0.6) may produce better results in future iterations.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3.5  Final Model — best_sar.pt</w:t>
      </w:r>
    </w:p>
    <w:p>
      <w:pPr>
        <w:spacing w:after="80" w:before="80"/>
      </w:pPr>
      <w:r>
        <w:rPr>
          <w:sz w:val="22"/>
          <w:szCs w:val="22"/>
        </w:rPr>
        <w:t xml:space="preserve">The winning configuration (Ablation 1: 1280px resolution, default augmentation, default hyperparameters) is packaged as best_sar.pt for handoff to Group 2.</w:t>
      </w:r>
    </w:p>
    <w:p>
      <w:pPr>
        <w:spacing w:after="0" w:before="12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 name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best_sar.pt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YOLOv8m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Input resolution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1280 × 1280 px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mAP@0.5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0.796  (KPI ≥ 0.75  ✓)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0.835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0.729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mAP@0.5:0.95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0.424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Epochs trained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 (ablation checkpoint)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 size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~52 MB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person  (id = 0)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b/>
          <w:bCs/>
          <w:color w:val="ED7D31"/>
          <w:sz w:val="22"/>
          <w:szCs w:val="22"/>
        </w:rPr>
        <w:t xml:space="preserve">Checkpoint note: </w:t>
      </w:r>
      <w:r>
        <w:rPr>
          <w:sz w:val="22"/>
          <w:szCs w:val="22"/>
        </w:rPr>
        <w:t xml:space="preserve">best_sar.pt is a 15-epoch ablation checkpoint. The planned 50-epoch final run was not completed due to compute time constraints (estimated 26 hours at 1280px on Kaggle T4). The checkpoint exceeds the KPI threshold and is suitable for Group 2 integration and Group 3 evaluation. A full 50-epoch run remains recommended for the final submission if compute access is secured.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3.6  Phase 2 Deliverables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best_sar.pt — trained YOLOv8 weights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training_runs/ — logs for all experiments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model_card.md — architecture and results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train.py — reproducible training script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Handoff note to Group 2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50-epoch final run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 Not completed — compute constraints</w:t>
            </w:r>
          </w:p>
        </w:tc>
      </w:tr>
      <w:tr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Per-terrain mAP (forest vs sea)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 Not measured — Group 3 to evaluate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thick" w:color="2E75B6" w:sz="6"/>
        </w:pBdr>
        <w:spacing w:after="140" w:before="440"/>
      </w:pPr>
      <w:r>
        <w:rPr>
          <w:b/>
          <w:bCs/>
          <w:color w:val="1F3864"/>
          <w:sz w:val="36"/>
          <w:szCs w:val="36"/>
        </w:rPr>
        <w:t xml:space="preserve">4.  Integration Guide for Group 2</w:t>
      </w:r>
    </w:p>
    <w:p>
      <w:pPr>
        <w:spacing w:after="80" w:before="80"/>
      </w:pPr>
      <w:r>
        <w:rPr>
          <w:sz w:val="22"/>
          <w:szCs w:val="22"/>
        </w:rPr>
        <w:t xml:space="preserve">This section is written specifically for the inference pipeline team. It covers everything needed to load best_sar.pt and build the real-time detection system.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4.1  Critical 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Input resolution must be 1280 × 1280 pixels — pass imgsz=1280 to every predict() call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Single class only: class 0 = person — no multi-class handling needed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Recommended confidence threshold: 0.25–0.35 to minimise false negatives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GPU required for real-time performance — CPU inference will not meet the 15 FPS KPI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4.2  Loading the Model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from ultralytics import YOLO</w:t>
      </w:r>
    </w:p>
    <w:p>
      <w:pPr>
        <w:spacing w:after="0" w:before="12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model = YOLO("best_sar.pt")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results = model.predict("frame.jpg", imgsz=1280, conf=0.25)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4.3  Video Inference Loop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import cv2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from ultralytics import YOLO</w:t>
      </w:r>
    </w:p>
    <w:p>
      <w:pPr>
        <w:spacing w:after="0" w:before="12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model = YOLO("best_sar.pt")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cap = cv2.VideoCapture(0)  # 0 = webcam / RTSP URL string</w:t>
      </w:r>
    </w:p>
    <w:p>
      <w:pPr>
        <w:spacing w:after="0" w:before="12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while cap.isOpened():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    ret, frame = cap.read()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    if not ret: break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    results = model.predict(frame, imgsz=1280, conf=0.25)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    annotated = results[0].plot()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    cv2.imshow("SAR Detection", annotated)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    if cv2.waitKey(1) &amp; 0xFF == ord("q"): break</w:t>
      </w:r>
    </w:p>
    <w:p>
      <w:pPr>
        <w:spacing w:after="0" w:before="120"/>
      </w:pP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cap.release()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cv2.destroyAllWindows()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4.4  Extracting Detection Data for Logging (FR-06)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for result in results: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    for box in result.boxes: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        conf  = float(box.conf[0])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        xyxy  = box.xyxy[0].tolist()  # [x1, y1, x2, y2]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        cls   = int(box.cls[0])        # always 0 (person)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7030A0"/>
          <w:sz w:val="20"/>
          <w:szCs w:val="20"/>
        </w:rPr>
        <w:t xml:space="preserve">        print(f"conf={conf:.2f}  box={xyxy}")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4.5  Recommended Inference Parameters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imgsz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1280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Must match training resolution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conf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0.25–0.35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Low threshold minimises missed persons (SAR priority)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iou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0.45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NMS overlap threshold — standard for detection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max_det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Maximum detections per frame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device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  (GPU)</w:t>
            </w:r>
          </w:p>
        </w:tc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Required for real-time inference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thick" w:color="2E75B6" w:sz="6"/>
        </w:pBdr>
        <w:spacing w:after="140" w:before="440"/>
      </w:pPr>
      <w:r>
        <w:rPr>
          <w:b/>
          <w:bCs/>
          <w:color w:val="1F3864"/>
          <w:sz w:val="36"/>
          <w:szCs w:val="36"/>
        </w:rPr>
        <w:t xml:space="preserve">5.  Evaluation Guide for Group 3</w:t>
      </w:r>
    </w:p>
    <w:p>
      <w:pPr>
        <w:spacing w:after="80" w:before="80"/>
      </w:pPr>
      <w:r>
        <w:rPr>
          <w:sz w:val="22"/>
          <w:szCs w:val="22"/>
        </w:rPr>
        <w:t xml:space="preserve">This section documents what Group 3 should know before running formal evaluation on best_sar.pt.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5.1  Use the Frozen Test Set</w:t>
      </w:r>
    </w:p>
    <w:p>
      <w:pPr>
        <w:spacing w:after="80" w:before="80"/>
      </w:pPr>
      <w:r>
        <w:rPr>
          <w:b/>
          <w:bCs/>
          <w:color w:val="000000"/>
          <w:sz w:val="22"/>
          <w:szCs w:val="22"/>
        </w:rPr>
        <w:t xml:space="preserve">Only evaluate against the frozen test set</w:t>
      </w:r>
      <w:r>
        <w:rPr>
          <w:sz w:val="22"/>
          <w:szCs w:val="22"/>
        </w:rPr>
        <w:t xml:space="preserve"> at splits/test_sha256.csv. Re-hash all test images before evaluation to confirm integrity: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Forest test: 1,302 images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Sea test: 900 images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Desert test: not available — cannot be evaluated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5.2  Evaluate Per-Terrain Separately</w:t>
      </w:r>
    </w:p>
    <w:p>
      <w:pPr>
        <w:spacing w:after="80" w:before="80"/>
      </w:pPr>
      <w:r>
        <w:rPr>
          <w:sz w:val="22"/>
          <w:szCs w:val="22"/>
        </w:rPr>
        <w:t xml:space="preserve">The combined val set was used during training. Group 3 must split the frozen test set by terrain tag and run separate evaluations for forest and sea to report per-terrain KPI compliance (≥ 0.65 each).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5.3  KPI Targets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mAP@0.5 combined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 0.75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0.796  ✓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mAP@0.5 forest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 0.65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To be measured</w:t>
            </w:r>
          </w:p>
        </w:tc>
      </w:tr>
      <w:tr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mAP@0.5 sea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 0.65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To be measured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mAP@0.5 desert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 0.65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❌ No data</w:t>
            </w:r>
          </w:p>
        </w:tc>
      </w:tr>
      <w:tr>
        <w:tc>
          <w:tcPr>
            <w:tcW w:type="dxa" w:w="40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Inference ≥ 15 FPS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 15 FPS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~33 FPS on T4  ✓</w:t>
            </w:r>
          </w:p>
        </w:tc>
      </w:tr>
      <w:tr>
        <w:tc>
          <w:tcPr>
            <w:tcW w:type="dxa" w:w="40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Latency &lt; 200 ms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200 ms</w:t>
            </w:r>
          </w:p>
        </w:tc>
        <w:tc>
          <w:tcPr>
            <w:tcW w:type="dxa" w:w="2200"/>
            <w:shd w:fill="E2EFDA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~35 ms on T4  ✓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b/>
          <w:bCs/>
          <w:color w:val="2E75B6"/>
          <w:sz w:val="28"/>
          <w:szCs w:val="28"/>
        </w:rPr>
        <w:t xml:space="preserve">5.4  Known Issues to Account For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Desert terrain: not trained, not evaluable — document as explicit gap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15-epoch checkpoint: results are solid but a 50-epoch run may score higher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SeaDronesSee near-duplicates: ~4 may exist in the sea test subset — minor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TinyPerson detection: small/distant persons are still a challenge</w:t>
      </w:r>
    </w:p>
    <w:p>
      <w:pPr>
        <w:spacing w:after="0" w:before="120"/>
      </w:pPr>
    </w:p>
    <w:p>
      <w:pPr>
        <w:pStyle w:val="Heading1"/>
        <w:pBdr>
          <w:bottom w:val="thick" w:color="2E75B6" w:sz="6"/>
        </w:pBdr>
        <w:spacing w:after="140" w:before="440"/>
      </w:pPr>
      <w:r>
        <w:rPr>
          <w:b/>
          <w:bCs/>
          <w:color w:val="1F3864"/>
          <w:sz w:val="36"/>
          <w:szCs w:val="36"/>
        </w:rPr>
        <w:t xml:space="preserve">6.  Known Gaps and Honest Limitations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 desert terrain data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Flagged — sand_tone augmentation ready to activate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50-epoch final run not completed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15-epoch checkpoint still exceeds KPI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Per-terrain mAP not measured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Group 3 to evaluate on frozen test set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TinyPerson augmentation ineffective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Scale=0.3 too aggressive — gentler scale recommended</w:t>
            </w:r>
          </w:p>
        </w:tc>
      </w:tr>
      <w:tr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SeaDronesSee post-subsample duplicates</w:t>
            </w:r>
          </w:p>
        </w:tc>
        <w:tc>
          <w:tcPr>
            <w:tcW w:type="dxa" w:w="2200"/>
            <w:shd w:fill="F2F2F2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500"/>
            <w:shd w:fill="F2F2F2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~4 pairs may exist — minimal impact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FNR above 10% target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500"/>
            <w:shd w:fill="FFFFFF" w:val="clear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Recall=0.729 → FNR≈27% — improve with 50-epoch run</w:t>
            </w:r>
          </w:p>
        </w:tc>
      </w:tr>
    </w:tbl>
    <w:p>
      <w:pPr>
        <w:spacing w:after="0" w:before="120"/>
      </w:pPr>
    </w:p>
    <w:p>
      <w:pPr>
        <w:spacing w:after="0" w:before="400"/>
      </w:pPr>
    </w:p>
    <w:p>
      <w:pPr>
        <w:pBdr>
          <w:top w:val="single" w:color="2E75B6" w:sz="4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Drone-Based Human Detection for Search &amp; Rescue  —  Group 1, Phase 1 &amp; Phase 2 Complete Documentation  —  July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2026-07-05T00:27:00.960Z</dcterms:created>
  <dcterms:modified xsi:type="dcterms:W3CDTF">2026-07-05T00:27:00.974Z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