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460" w:line="312" w:lineRule="auto"/>
        <w:rPr/>
      </w:pPr>
      <w:bookmarkStart w:colFirst="0" w:colLast="0" w:name="_fq887gfvvo8a" w:id="0"/>
      <w:bookmarkEnd w:id="0"/>
      <w:r w:rsidDel="00000000" w:rsidR="00000000" w:rsidRPr="00000000">
        <w:rPr>
          <w:b w:val="1"/>
          <w:color w:val="2c2f34"/>
          <w:sz w:val="35"/>
          <w:szCs w:val="35"/>
          <w:rtl w:val="0"/>
        </w:rPr>
        <w:t xml:space="preserve">Pseudo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5.220667384284"/>
        <w:gridCol w:w="7324.779332615715"/>
        <w:tblGridChange w:id="0">
          <w:tblGrid>
            <w:gridCol w:w="2035.220667384284"/>
            <w:gridCol w:w="7324.77933261571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right"/>
              <w:rPr>
                <w:color w:val="353c41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active: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عندما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ٌ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ّ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المستخدم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كالنقر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عليه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مثل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).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any-link: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حالتي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الرابط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link: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:visited: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blank: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كان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فارغ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right"/>
              <w:rPr>
                <w:color w:val="353c41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checked: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أزرار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الخيارات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المتعددة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radio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buttons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ومربعات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التحقق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تتمتع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بحالة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معينة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current: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الذي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عرض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حالي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أو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أحد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آبائه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color w:val="353c4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default: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واجهة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المستخدم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الافتراضي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بين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مجموعة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عناصر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مشابهة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right"/>
              <w:rPr>
                <w:color w:val="353c4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dir: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يختار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وفق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لاتجاهه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(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قيمة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السمة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dir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أو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قيمة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الخاصية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direction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right"/>
              <w:rPr>
                <w:color w:val="353c4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disabled: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واجهة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مستخدم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عندما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يكون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حالة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التعطيل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right"/>
              <w:rPr>
                <w:color w:val="353c4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empty: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يمتلك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أبناء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ماعدا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مسافة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فارغة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اختيارية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right"/>
              <w:rPr>
                <w:color w:val="353c41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enabled: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واجهة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مستخدم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عندما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يكون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حالة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تمكين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right"/>
              <w:rPr>
                <w:color w:val="353c41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first: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أول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صفحة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الوسائط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تدعم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الصفحات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المتعددة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‎</w:t>
            </w: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:first-child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أول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بين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مجموعة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أشقاء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‎</w:t>
            </w: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:first-of-type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أول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نوع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محدد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بين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مجموعة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أشقاء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82.7096774193549"/>
        <w:gridCol w:w="7377.290322580646"/>
        <w:tblGridChange w:id="0">
          <w:tblGrid>
            <w:gridCol w:w="1982.7096774193549"/>
            <w:gridCol w:w="7377.290322580646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right"/>
              <w:rPr>
                <w:color w:val="353c41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focus: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الذي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يتلقى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تركيز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الدخل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4.994617868676"/>
        <w:gridCol w:w="7355.005382131323"/>
        <w:tblGridChange w:id="0">
          <w:tblGrid>
            <w:gridCol w:w="2004.994617868676"/>
            <w:gridCol w:w="7355.005382131323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color w:val="353c41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hover: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عندما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يمر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مؤشر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الفأرة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فوق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8.83870967742"/>
        <w:gridCol w:w="6421.1612903225805"/>
        <w:tblGridChange w:id="0">
          <w:tblGrid>
            <w:gridCol w:w="2938.83870967742"/>
            <w:gridCol w:w="6421.161290322580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right"/>
              <w:rPr>
                <w:color w:val="353c41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last-child: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آخر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بين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مجموعة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أشقاء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2.3870967741937"/>
        <w:gridCol w:w="7427.612903225808"/>
        <w:tblGridChange w:id="0">
          <w:tblGrid>
            <w:gridCol w:w="1932.3870967741937"/>
            <w:gridCol w:w="7427.612903225808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right"/>
              <w:rPr>
                <w:color w:val="353c41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required: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طابق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عناصر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النموذج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الضرورية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right"/>
              <w:rPr>
                <w:color w:val="353c41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right: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الصفحة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اليمنى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الوسائط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تدعم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الصفحات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المتعددة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right"/>
              <w:rPr>
                <w:color w:val="353c41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root: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الذي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يعتبر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الجذري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للملف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‎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:scope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يمثل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مجال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رؤية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color w:val="353c41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valid: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مثل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&lt;input&gt;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عندما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يكون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في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حالة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صحيحة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right"/>
              <w:rPr>
                <w:color w:val="353c41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target: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كان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هدف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لعنوان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الحالي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right"/>
              <w:rPr>
                <w:color w:val="353c41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visited: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الروابط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زارة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37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after="340" w:before="0" w:line="312" w:lineRule="auto"/>
        <w:rPr>
          <w:b w:val="1"/>
          <w:color w:val="2c2f34"/>
          <w:sz w:val="41"/>
          <w:szCs w:val="41"/>
        </w:rPr>
      </w:pPr>
      <w:bookmarkStart w:colFirst="0" w:colLast="0" w:name="_m7shpc1duexe" w:id="1"/>
      <w:bookmarkEnd w:id="1"/>
      <w:r w:rsidDel="00000000" w:rsidR="00000000" w:rsidRPr="00000000">
        <w:rPr>
          <w:b w:val="1"/>
          <w:color w:val="2c2f34"/>
          <w:sz w:val="41"/>
          <w:szCs w:val="41"/>
          <w:rtl w:val="0"/>
        </w:rPr>
        <w:t xml:space="preserve">Pseudo-Elements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4.4671689989236"/>
        <w:gridCol w:w="7425.5328310010755"/>
        <w:tblGridChange w:id="0">
          <w:tblGrid>
            <w:gridCol w:w="1934.4671689989236"/>
            <w:gridCol w:w="7425.532831001075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right"/>
              <w:rPr>
                <w:color w:val="353c41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after::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درج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قابل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بعد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المحتوى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الأصلي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الخاصية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لها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قيمة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تساوي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right"/>
              <w:rPr>
                <w:color w:val="353c41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before::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درج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قابل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قبل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المحتوى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الأصلي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است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مع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الخاصية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لها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قيمة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تساوي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none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right"/>
              <w:rPr>
                <w:color w:val="353c41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first-letter::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Matches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first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letter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of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the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element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طابق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الحرف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الأول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right"/>
              <w:rPr>
                <w:color w:val="353c41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first-line::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التنسيق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على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السطر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الأول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العنصر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الذي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يحتوي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نص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grammar-error::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يطابق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جزء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محتوى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الملف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يحوي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أخطاء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قواعدية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حددها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المتصفح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marker::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طابق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صندوق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التحديد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marker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box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لقائمة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عناصر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تستخدم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النقاط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أو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التعداد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right"/>
              <w:rPr>
                <w:color w:val="353c41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Courier New" w:cs="Courier New" w:eastAsia="Courier New" w:hAnsi="Courier New"/>
                  <w:color w:val="0000ee"/>
                  <w:sz w:val="24"/>
                  <w:szCs w:val="24"/>
                  <w:rtl w:val="0"/>
                </w:rPr>
                <w:t xml:space="preserve">selection::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يطابق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الجزء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ُ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ختار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ملف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53c41"/>
                <w:sz w:val="24"/>
                <w:szCs w:val="24"/>
                <w:rtl w:val="0"/>
              </w:rPr>
              <w:t xml:space="preserve">spelling-error::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ddddd" w:space="0" w:sz="5" w:val="single"/>
              <w:left w:color="dddddd" w:space="0" w:sz="5" w:val="single"/>
              <w:bottom w:color="dddddd" w:space="0" w:sz="5" w:val="single"/>
              <w:right w:color="dddddd" w:space="0" w:sz="5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right"/>
              <w:rPr>
                <w:color w:val="353c41"/>
                <w:sz w:val="24"/>
                <w:szCs w:val="24"/>
              </w:rPr>
            </w:pP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يطابق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جزء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ً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من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محتوى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الملف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يحوي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أخطاء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إملائية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يحددها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color w:val="353c41"/>
                <w:sz w:val="24"/>
                <w:szCs w:val="24"/>
                <w:rtl w:val="1"/>
              </w:rPr>
              <w:t xml:space="preserve">المتصفح</w:t>
            </w:r>
            <w:r w:rsidDel="00000000" w:rsidR="00000000" w:rsidRPr="00000000">
              <w:rPr>
                <w:color w:val="353c41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.hsoub.com/CSS/:right" TargetMode="External"/><Relationship Id="rId22" Type="http://schemas.openxmlformats.org/officeDocument/2006/relationships/hyperlink" Target="https://wiki.hsoub.com/CSS/:valid" TargetMode="External"/><Relationship Id="rId21" Type="http://schemas.openxmlformats.org/officeDocument/2006/relationships/hyperlink" Target="https://wiki.hsoub.com/CSS/:root" TargetMode="External"/><Relationship Id="rId24" Type="http://schemas.openxmlformats.org/officeDocument/2006/relationships/hyperlink" Target="https://wiki.hsoub.com/CSS/:visited" TargetMode="External"/><Relationship Id="rId23" Type="http://schemas.openxmlformats.org/officeDocument/2006/relationships/hyperlink" Target="https://wiki.hsoub.com/CSS/:targ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iki.hsoub.com/CSS/:dir" TargetMode="External"/><Relationship Id="rId26" Type="http://schemas.openxmlformats.org/officeDocument/2006/relationships/hyperlink" Target="https://wiki.hsoub.com/CSS/::before" TargetMode="External"/><Relationship Id="rId25" Type="http://schemas.openxmlformats.org/officeDocument/2006/relationships/hyperlink" Target="https://wiki.hsoub.com/CSS/::after" TargetMode="External"/><Relationship Id="rId28" Type="http://schemas.openxmlformats.org/officeDocument/2006/relationships/hyperlink" Target="https://wiki.hsoub.com/CSS/::first-line" TargetMode="External"/><Relationship Id="rId27" Type="http://schemas.openxmlformats.org/officeDocument/2006/relationships/hyperlink" Target="https://wiki.hsoub.com/CSS/::first-lett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iki.hsoub.com/CSS/:active" TargetMode="External"/><Relationship Id="rId29" Type="http://schemas.openxmlformats.org/officeDocument/2006/relationships/hyperlink" Target="https://wiki.hsoub.com/CSS/::selection" TargetMode="External"/><Relationship Id="rId7" Type="http://schemas.openxmlformats.org/officeDocument/2006/relationships/hyperlink" Target="https://wiki.hsoub.com/CSS/:checked" TargetMode="External"/><Relationship Id="rId8" Type="http://schemas.openxmlformats.org/officeDocument/2006/relationships/hyperlink" Target="https://wiki.hsoub.com/CSS/:default" TargetMode="External"/><Relationship Id="rId11" Type="http://schemas.openxmlformats.org/officeDocument/2006/relationships/hyperlink" Target="https://wiki.hsoub.com/CSS/:empty" TargetMode="External"/><Relationship Id="rId10" Type="http://schemas.openxmlformats.org/officeDocument/2006/relationships/hyperlink" Target="https://wiki.hsoub.com/CSS/:disabled" TargetMode="External"/><Relationship Id="rId13" Type="http://schemas.openxmlformats.org/officeDocument/2006/relationships/hyperlink" Target="https://wiki.hsoub.com/CSS/:first" TargetMode="External"/><Relationship Id="rId12" Type="http://schemas.openxmlformats.org/officeDocument/2006/relationships/hyperlink" Target="https://wiki.hsoub.com/CSS/:enabled" TargetMode="External"/><Relationship Id="rId15" Type="http://schemas.openxmlformats.org/officeDocument/2006/relationships/hyperlink" Target="https://wiki.hsoub.com/CSS/:first-of-type" TargetMode="External"/><Relationship Id="rId14" Type="http://schemas.openxmlformats.org/officeDocument/2006/relationships/hyperlink" Target="https://wiki.hsoub.com/CSS/:first-child" TargetMode="External"/><Relationship Id="rId17" Type="http://schemas.openxmlformats.org/officeDocument/2006/relationships/hyperlink" Target="https://wiki.hsoub.com/CSS/:hover" TargetMode="External"/><Relationship Id="rId16" Type="http://schemas.openxmlformats.org/officeDocument/2006/relationships/hyperlink" Target="https://wiki.hsoub.com/CSS/:focus" TargetMode="External"/><Relationship Id="rId19" Type="http://schemas.openxmlformats.org/officeDocument/2006/relationships/hyperlink" Target="https://wiki.hsoub.com/CSS/:required" TargetMode="External"/><Relationship Id="rId18" Type="http://schemas.openxmlformats.org/officeDocument/2006/relationships/hyperlink" Target="https://wiki.hsoub.com/CSS/:last-chi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