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205" w:rsidRPr="00024BD8" w:rsidRDefault="00800205" w:rsidP="00024BD8">
      <w:pPr>
        <w:rPr>
          <w:rFonts w:ascii="Arial" w:hAnsi="Arial" w:cs="Arial"/>
          <w:sz w:val="22"/>
          <w:szCs w:val="22"/>
        </w:rPr>
      </w:pPr>
    </w:p>
    <w:p w:rsidR="00214ADA" w:rsidRDefault="00214ADA" w:rsidP="00214ADA">
      <w:pPr>
        <w:rPr>
          <w:rStyle w:val="Accentuation"/>
        </w:rPr>
      </w:pPr>
    </w:p>
    <w:p w:rsidR="00214ADA" w:rsidRDefault="00214ADA" w:rsidP="00214ADA">
      <w:pPr>
        <w:rPr>
          <w:rStyle w:val="Accentuation"/>
        </w:rPr>
      </w:pPr>
    </w:p>
    <w:p w:rsidR="00214ADA" w:rsidRDefault="00214ADA" w:rsidP="00214ADA">
      <w:pPr>
        <w:autoSpaceDE w:val="0"/>
        <w:jc w:val="both"/>
        <w:rPr>
          <w:rFonts w:ascii="Arial" w:hAnsi="Arial" w:cs="Arial"/>
          <w:b/>
          <w:bCs/>
          <w:sz w:val="32"/>
          <w:szCs w:val="32"/>
        </w:rPr>
      </w:pPr>
    </w:p>
    <w:p w:rsidR="00214ADA" w:rsidRDefault="00214ADA" w:rsidP="00214ADA">
      <w:pPr>
        <w:autoSpaceDE w:val="0"/>
        <w:jc w:val="both"/>
        <w:rPr>
          <w:rFonts w:ascii="Arial" w:hAnsi="Arial" w:cs="Arial"/>
          <w:b/>
          <w:bCs/>
          <w:sz w:val="32"/>
          <w:szCs w:val="32"/>
        </w:rPr>
      </w:pPr>
    </w:p>
    <w:p w:rsidR="00214ADA" w:rsidRDefault="00214ADA" w:rsidP="00214ADA">
      <w:pPr>
        <w:autoSpaceDE w:val="0"/>
        <w:jc w:val="both"/>
        <w:rPr>
          <w:rFonts w:ascii="Arial" w:hAnsi="Arial" w:cs="Arial"/>
          <w:b/>
          <w:bCs/>
          <w:sz w:val="32"/>
          <w:szCs w:val="32"/>
        </w:rPr>
      </w:pPr>
      <w:r>
        <w:rPr>
          <w:rFonts w:ascii="Arial" w:hAnsi="Arial" w:cs="Arial"/>
          <w:b/>
          <w:bCs/>
          <w:sz w:val="32"/>
          <w:szCs w:val="32"/>
        </w:rPr>
        <w:t>PS 07</w:t>
      </w:r>
    </w:p>
    <w:p w:rsidR="00214ADA" w:rsidRPr="005B7C0A" w:rsidRDefault="00214ADA" w:rsidP="00214ADA">
      <w:pPr>
        <w:autoSpaceDE w:val="0"/>
        <w:jc w:val="both"/>
        <w:rPr>
          <w:rFonts w:ascii="Arial" w:hAnsi="Arial" w:cs="Arial"/>
          <w:b/>
          <w:bCs/>
          <w:sz w:val="32"/>
          <w:szCs w:val="32"/>
        </w:rPr>
      </w:pPr>
    </w:p>
    <w:p w:rsidR="00214ADA" w:rsidRPr="0042210D" w:rsidRDefault="00214ADA" w:rsidP="00214ADA">
      <w:pPr>
        <w:autoSpaceDE w:val="0"/>
        <w:jc w:val="both"/>
        <w:rPr>
          <w:rFonts w:ascii="Arial" w:hAnsi="Arial" w:cs="Arial"/>
          <w:b/>
          <w:bCs/>
          <w:color w:val="70AD47"/>
          <w:sz w:val="32"/>
          <w:szCs w:val="32"/>
        </w:rPr>
      </w:pPr>
      <w:r>
        <w:rPr>
          <w:rFonts w:ascii="Arial" w:hAnsi="Arial" w:cs="Arial"/>
          <w:b/>
          <w:bCs/>
          <w:color w:val="70AD47"/>
          <w:sz w:val="32"/>
          <w:szCs w:val="32"/>
        </w:rPr>
        <w:t>GÉRER LES SYSTÈMES D’INFORMATION</w:t>
      </w:r>
    </w:p>
    <w:p w:rsidR="00214ADA" w:rsidRPr="0042210D" w:rsidRDefault="00214ADA" w:rsidP="00214ADA">
      <w:pPr>
        <w:autoSpaceDE w:val="0"/>
        <w:jc w:val="both"/>
        <w:rPr>
          <w:rFonts w:ascii="Arial" w:hAnsi="Arial" w:cs="Arial"/>
          <w:b/>
          <w:bCs/>
          <w:color w:val="70AD47"/>
          <w:sz w:val="32"/>
          <w:szCs w:val="32"/>
        </w:rPr>
      </w:pPr>
    </w:p>
    <w:p w:rsidR="00214ADA" w:rsidRPr="0042210D" w:rsidRDefault="00214ADA" w:rsidP="00214ADA">
      <w:pPr>
        <w:autoSpaceDE w:val="0"/>
        <w:jc w:val="both"/>
        <w:rPr>
          <w:rFonts w:ascii="Arial" w:hAnsi="Arial" w:cs="Arial"/>
          <w:b/>
          <w:bCs/>
          <w:color w:val="70AD47"/>
          <w:sz w:val="32"/>
          <w:szCs w:val="32"/>
        </w:rPr>
      </w:pPr>
    </w:p>
    <w:p w:rsidR="00214ADA" w:rsidRDefault="00214ADA" w:rsidP="00214ADA">
      <w:pPr>
        <w:autoSpaceDE w:val="0"/>
        <w:jc w:val="both"/>
        <w:rPr>
          <w:rFonts w:ascii="Arial" w:hAnsi="Arial" w:cs="Arial"/>
          <w:b/>
          <w:bCs/>
          <w:color w:val="70AD47"/>
          <w:sz w:val="32"/>
          <w:szCs w:val="32"/>
        </w:rPr>
      </w:pPr>
    </w:p>
    <w:p w:rsidR="00214ADA" w:rsidRDefault="00214ADA" w:rsidP="00214ADA">
      <w:pPr>
        <w:autoSpaceDE w:val="0"/>
        <w:jc w:val="both"/>
        <w:rPr>
          <w:rFonts w:ascii="Arial" w:hAnsi="Arial" w:cs="Arial"/>
          <w:b/>
          <w:bCs/>
          <w:color w:val="70AD47"/>
          <w:sz w:val="32"/>
          <w:szCs w:val="32"/>
        </w:rPr>
      </w:pPr>
    </w:p>
    <w:p w:rsidR="00214ADA" w:rsidRPr="0042210D" w:rsidRDefault="00214ADA" w:rsidP="00214ADA">
      <w:pPr>
        <w:autoSpaceDE w:val="0"/>
        <w:jc w:val="both"/>
        <w:rPr>
          <w:rFonts w:ascii="Arial" w:hAnsi="Arial" w:cs="Arial"/>
          <w:b/>
          <w:bCs/>
          <w:color w:val="70AD47"/>
          <w:sz w:val="32"/>
          <w:szCs w:val="32"/>
        </w:rPr>
      </w:pPr>
    </w:p>
    <w:p w:rsidR="00214ADA" w:rsidRPr="005B7C0A" w:rsidRDefault="00214ADA" w:rsidP="00214ADA">
      <w:pPr>
        <w:autoSpaceDE w:val="0"/>
        <w:jc w:val="both"/>
        <w:rPr>
          <w:rFonts w:ascii="Arial" w:hAnsi="Arial" w:cs="Arial"/>
          <w:b/>
          <w:bCs/>
          <w:color w:val="4472C4"/>
          <w:sz w:val="32"/>
          <w:szCs w:val="32"/>
        </w:rPr>
      </w:pPr>
    </w:p>
    <w:p w:rsidR="00214ADA" w:rsidRPr="005B7C0A" w:rsidRDefault="00214ADA" w:rsidP="00214ADA">
      <w:pPr>
        <w:autoSpaceDE w:val="0"/>
        <w:jc w:val="both"/>
        <w:rPr>
          <w:rFonts w:ascii="Arial" w:hAnsi="Arial" w:cs="Arial"/>
          <w:b/>
          <w:bCs/>
          <w:sz w:val="32"/>
          <w:szCs w:val="32"/>
        </w:rPr>
      </w:pPr>
      <w:r>
        <w:rPr>
          <w:rFonts w:ascii="Arial" w:hAnsi="Arial" w:cs="Arial"/>
          <w:b/>
          <w:bCs/>
          <w:sz w:val="32"/>
          <w:szCs w:val="32"/>
        </w:rPr>
        <w:t>DOCUMENT</w:t>
      </w:r>
    </w:p>
    <w:p w:rsidR="00214ADA" w:rsidRPr="005B7C0A" w:rsidRDefault="00214ADA" w:rsidP="00214ADA">
      <w:pPr>
        <w:autoSpaceDE w:val="0"/>
        <w:jc w:val="both"/>
        <w:rPr>
          <w:rFonts w:ascii="Arial" w:hAnsi="Arial" w:cs="Arial"/>
          <w:b/>
          <w:bCs/>
          <w:sz w:val="32"/>
          <w:szCs w:val="32"/>
        </w:rPr>
      </w:pPr>
    </w:p>
    <w:p w:rsidR="00214ADA" w:rsidRPr="0035226E" w:rsidRDefault="00214ADA" w:rsidP="00214ADA">
      <w:r w:rsidRPr="00214ADA">
        <w:rPr>
          <w:rFonts w:ascii="Arial" w:hAnsi="Arial" w:cs="Arial"/>
          <w:b/>
          <w:bCs/>
          <w:color w:val="4472C4"/>
          <w:sz w:val="32"/>
          <w:szCs w:val="32"/>
        </w:rPr>
        <w:t>DATA LIFECYCLE MANAGEMENT</w:t>
      </w:r>
    </w:p>
    <w:p w:rsidR="00214ADA" w:rsidRPr="00783B4B" w:rsidRDefault="00214ADA" w:rsidP="00214ADA">
      <w:pPr>
        <w:rPr>
          <w:rStyle w:val="Accentuation"/>
        </w:rPr>
      </w:pPr>
    </w:p>
    <w:p w:rsidR="00214ADA" w:rsidRDefault="00214ADA" w:rsidP="00214ADA">
      <w:pPr>
        <w:jc w:val="both"/>
      </w:pPr>
    </w:p>
    <w:p w:rsidR="00214ADA" w:rsidRDefault="00214ADA" w:rsidP="00214ADA">
      <w:pPr>
        <w:jc w:val="both"/>
      </w:pPr>
    </w:p>
    <w:p w:rsidR="00214ADA" w:rsidRDefault="00214ADA" w:rsidP="00214ADA">
      <w:pPr>
        <w:jc w:val="both"/>
      </w:pPr>
    </w:p>
    <w:p w:rsidR="00214ADA" w:rsidRDefault="00214ADA" w:rsidP="00214ADA">
      <w:pPr>
        <w:jc w:val="both"/>
      </w:pPr>
    </w:p>
    <w:p w:rsidR="00214ADA" w:rsidRPr="007A5B39" w:rsidRDefault="00214ADA" w:rsidP="00214ADA">
      <w:pPr>
        <w:autoSpaceDE w:val="0"/>
        <w:adjustRightInd w:val="0"/>
        <w:rPr>
          <w:rFonts w:ascii="Arial" w:hAnsi="Arial" w:cs="Arial"/>
          <w:b/>
          <w:bCs/>
          <w:color w:val="000000"/>
        </w:rPr>
      </w:pPr>
      <w:r w:rsidRPr="007A5B39">
        <w:rPr>
          <w:rFonts w:ascii="Arial" w:hAnsi="Arial" w:cs="Arial"/>
          <w:b/>
          <w:bCs/>
          <w:color w:val="000000"/>
        </w:rPr>
        <w:t>OBJET :</w:t>
      </w:r>
    </w:p>
    <w:p w:rsidR="00214ADA" w:rsidRDefault="00214ADA" w:rsidP="00214ADA">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14ADA" w:rsidRPr="007A1B71" w:rsidTr="00190CCB">
        <w:trPr>
          <w:trHeight w:val="752"/>
        </w:trPr>
        <w:tc>
          <w:tcPr>
            <w:tcW w:w="9214" w:type="dxa"/>
            <w:shd w:val="clear" w:color="auto" w:fill="auto"/>
          </w:tcPr>
          <w:p w:rsidR="00214ADA" w:rsidRPr="00190CCB" w:rsidRDefault="00190CCB" w:rsidP="00190CCB">
            <w:pPr>
              <w:rPr>
                <w:rFonts w:ascii="Arial" w:hAnsi="Arial" w:cs="Arial"/>
                <w:sz w:val="26"/>
                <w:szCs w:val="26"/>
              </w:rPr>
            </w:pPr>
            <w:r w:rsidRPr="00190CCB">
              <w:rPr>
                <w:rFonts w:ascii="Arial" w:hAnsi="Arial" w:cs="Arial"/>
                <w:sz w:val="26"/>
                <w:szCs w:val="26"/>
              </w:rPr>
              <w:t>Le présent document définit le cadre opérationnel transverse de gestion du cycle de vie de l'ensemble du patrimoine de données du Groupe CMGP.</w:t>
            </w:r>
          </w:p>
        </w:tc>
      </w:tr>
    </w:tbl>
    <w:p w:rsidR="00214ADA" w:rsidRDefault="00214ADA" w:rsidP="00214ADA">
      <w:pPr>
        <w:jc w:val="both"/>
      </w:pPr>
    </w:p>
    <w:p w:rsidR="00214ADA" w:rsidRDefault="00214ADA" w:rsidP="00214ADA">
      <w:pPr>
        <w:jc w:val="both"/>
      </w:pPr>
    </w:p>
    <w:p w:rsidR="00214ADA" w:rsidRDefault="00214ADA" w:rsidP="00214ADA">
      <w:pPr>
        <w:jc w:val="both"/>
      </w:pPr>
    </w:p>
    <w:p w:rsidR="00190CCB" w:rsidRDefault="00190CCB" w:rsidP="00214ADA">
      <w:pPr>
        <w:jc w:val="both"/>
      </w:pPr>
    </w:p>
    <w:p w:rsidR="00190CCB" w:rsidRDefault="00190CCB" w:rsidP="00214ADA">
      <w:pPr>
        <w:jc w:val="both"/>
      </w:pPr>
    </w:p>
    <w:p w:rsidR="00214ADA" w:rsidRDefault="00214ADA" w:rsidP="00214ADA">
      <w:pPr>
        <w:jc w:val="both"/>
      </w:pPr>
    </w:p>
    <w:p w:rsidR="00214ADA" w:rsidRDefault="00214ADA" w:rsidP="00214ADA">
      <w:pPr>
        <w:jc w:val="both"/>
      </w:pPr>
    </w:p>
    <w:p w:rsidR="00214ADA" w:rsidRDefault="00214ADA" w:rsidP="00214ADA">
      <w:pPr>
        <w:jc w:val="both"/>
      </w:pPr>
    </w:p>
    <w:p w:rsidR="00214ADA" w:rsidRDefault="00214ADA" w:rsidP="00214ADA">
      <w:pPr>
        <w:jc w:val="both"/>
      </w:pPr>
    </w:p>
    <w:p w:rsidR="00214ADA" w:rsidRDefault="00214ADA" w:rsidP="00214ADA">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214ADA" w:rsidTr="002868A1">
        <w:trPr>
          <w:trHeight w:val="1594"/>
          <w:jc w:val="center"/>
        </w:trPr>
        <w:tc>
          <w:tcPr>
            <w:tcW w:w="3070" w:type="dxa"/>
          </w:tcPr>
          <w:p w:rsidR="00214ADA" w:rsidRDefault="00214ADA" w:rsidP="002868A1">
            <w:pPr>
              <w:pStyle w:val="En-tte"/>
              <w:tabs>
                <w:tab w:val="clear" w:pos="4536"/>
                <w:tab w:val="clear" w:pos="9072"/>
              </w:tabs>
              <w:jc w:val="center"/>
              <w:rPr>
                <w:rFonts w:ascii="Tahoma" w:hAnsi="Tahoma"/>
                <w:b/>
                <w:sz w:val="22"/>
                <w:u w:val="single"/>
              </w:rPr>
            </w:pPr>
            <w:r>
              <w:rPr>
                <w:rFonts w:ascii="Tahoma" w:hAnsi="Tahoma"/>
                <w:b/>
                <w:sz w:val="22"/>
                <w:u w:val="single"/>
              </w:rPr>
              <w:t>Rédigée par</w:t>
            </w:r>
          </w:p>
          <w:p w:rsidR="00214ADA" w:rsidRPr="00197478" w:rsidRDefault="00214ADA" w:rsidP="002868A1">
            <w:pPr>
              <w:pStyle w:val="En-tte"/>
              <w:rPr>
                <w:rFonts w:ascii="Tahoma" w:hAnsi="Tahoma"/>
                <w:b/>
                <w:sz w:val="22"/>
              </w:rPr>
            </w:pPr>
          </w:p>
          <w:p w:rsidR="00214ADA" w:rsidRDefault="00214ADA" w:rsidP="002868A1">
            <w:pPr>
              <w:pStyle w:val="En-tte"/>
              <w:tabs>
                <w:tab w:val="clear" w:pos="4536"/>
                <w:tab w:val="clear" w:pos="9072"/>
              </w:tabs>
              <w:jc w:val="center"/>
              <w:rPr>
                <w:rFonts w:ascii="Tahoma" w:hAnsi="Tahoma"/>
                <w:b/>
                <w:sz w:val="22"/>
              </w:rPr>
            </w:pPr>
          </w:p>
          <w:p w:rsidR="00214ADA" w:rsidRDefault="00214ADA" w:rsidP="002868A1">
            <w:pPr>
              <w:pStyle w:val="En-tte"/>
              <w:tabs>
                <w:tab w:val="clear" w:pos="4536"/>
                <w:tab w:val="clear" w:pos="9072"/>
              </w:tabs>
              <w:jc w:val="center"/>
              <w:rPr>
                <w:rFonts w:ascii="Tahoma" w:hAnsi="Tahoma"/>
                <w:b/>
                <w:sz w:val="22"/>
              </w:rPr>
            </w:pPr>
            <w:r>
              <w:rPr>
                <w:rFonts w:ascii="Tahoma" w:hAnsi="Tahoma"/>
                <w:b/>
                <w:sz w:val="22"/>
              </w:rPr>
              <w:t>26/06/2026</w:t>
            </w:r>
          </w:p>
          <w:p w:rsidR="00214ADA" w:rsidRDefault="00214ADA" w:rsidP="002868A1">
            <w:pPr>
              <w:pStyle w:val="En-tte"/>
              <w:tabs>
                <w:tab w:val="clear" w:pos="4536"/>
                <w:tab w:val="clear" w:pos="9072"/>
              </w:tabs>
              <w:jc w:val="center"/>
              <w:rPr>
                <w:rFonts w:ascii="Tahoma" w:hAnsi="Tahoma"/>
                <w:b/>
                <w:sz w:val="22"/>
              </w:rPr>
            </w:pPr>
          </w:p>
        </w:tc>
        <w:tc>
          <w:tcPr>
            <w:tcW w:w="3070" w:type="dxa"/>
          </w:tcPr>
          <w:p w:rsidR="00214ADA" w:rsidRPr="00941042" w:rsidRDefault="00214ADA" w:rsidP="002868A1">
            <w:pPr>
              <w:pStyle w:val="En-tte"/>
              <w:tabs>
                <w:tab w:val="clear" w:pos="4536"/>
                <w:tab w:val="clear" w:pos="9072"/>
              </w:tabs>
              <w:jc w:val="center"/>
              <w:rPr>
                <w:rFonts w:ascii="Tahoma" w:hAnsi="Tahoma"/>
                <w:b/>
                <w:sz w:val="22"/>
                <w:u w:val="single"/>
              </w:rPr>
            </w:pPr>
            <w:r w:rsidRPr="00941042">
              <w:rPr>
                <w:rFonts w:ascii="Tahoma" w:hAnsi="Tahoma"/>
                <w:b/>
                <w:sz w:val="22"/>
                <w:u w:val="single"/>
              </w:rPr>
              <w:t>Vérifiée par</w:t>
            </w:r>
          </w:p>
          <w:p w:rsidR="00214ADA" w:rsidRDefault="00214ADA" w:rsidP="002868A1">
            <w:pPr>
              <w:pStyle w:val="En-tte"/>
              <w:tabs>
                <w:tab w:val="clear" w:pos="4536"/>
                <w:tab w:val="clear" w:pos="9072"/>
              </w:tabs>
              <w:jc w:val="center"/>
              <w:rPr>
                <w:rFonts w:ascii="Tahoma" w:hAnsi="Tahoma"/>
                <w:b/>
                <w:sz w:val="22"/>
              </w:rPr>
            </w:pPr>
          </w:p>
          <w:p w:rsidR="00214ADA" w:rsidRDefault="00214ADA" w:rsidP="002868A1">
            <w:pPr>
              <w:pStyle w:val="En-tte"/>
              <w:tabs>
                <w:tab w:val="clear" w:pos="4536"/>
                <w:tab w:val="clear" w:pos="9072"/>
              </w:tabs>
              <w:jc w:val="center"/>
              <w:rPr>
                <w:rFonts w:ascii="Tahoma" w:hAnsi="Tahoma"/>
                <w:b/>
                <w:sz w:val="22"/>
              </w:rPr>
            </w:pPr>
          </w:p>
          <w:p w:rsidR="00214ADA" w:rsidRPr="00941042" w:rsidRDefault="00214ADA" w:rsidP="002868A1">
            <w:pPr>
              <w:pStyle w:val="En-tte"/>
              <w:tabs>
                <w:tab w:val="clear" w:pos="4536"/>
                <w:tab w:val="clear" w:pos="9072"/>
              </w:tabs>
              <w:jc w:val="center"/>
              <w:rPr>
                <w:rFonts w:ascii="Tahoma" w:hAnsi="Tahoma"/>
                <w:b/>
                <w:sz w:val="22"/>
              </w:rPr>
            </w:pPr>
            <w:r>
              <w:rPr>
                <w:rFonts w:ascii="Tahoma" w:hAnsi="Tahoma"/>
                <w:b/>
                <w:sz w:val="22"/>
              </w:rPr>
              <w:t>26/06/2026</w:t>
            </w:r>
          </w:p>
        </w:tc>
        <w:tc>
          <w:tcPr>
            <w:tcW w:w="3070" w:type="dxa"/>
          </w:tcPr>
          <w:p w:rsidR="00214ADA" w:rsidRPr="00941042" w:rsidRDefault="00214ADA" w:rsidP="002868A1">
            <w:pPr>
              <w:pStyle w:val="En-tte"/>
              <w:tabs>
                <w:tab w:val="clear" w:pos="4536"/>
                <w:tab w:val="clear" w:pos="9072"/>
              </w:tabs>
              <w:jc w:val="center"/>
              <w:rPr>
                <w:rFonts w:ascii="Tahoma" w:hAnsi="Tahoma"/>
                <w:sz w:val="22"/>
                <w:u w:val="single"/>
              </w:rPr>
            </w:pPr>
            <w:r w:rsidRPr="00941042">
              <w:rPr>
                <w:rFonts w:ascii="Tahoma" w:hAnsi="Tahoma"/>
                <w:b/>
                <w:sz w:val="22"/>
                <w:u w:val="single"/>
              </w:rPr>
              <w:t>Approuvée par</w:t>
            </w:r>
          </w:p>
          <w:p w:rsidR="00214ADA" w:rsidRDefault="00214ADA" w:rsidP="002868A1">
            <w:pPr>
              <w:pStyle w:val="En-tte"/>
              <w:tabs>
                <w:tab w:val="clear" w:pos="4536"/>
                <w:tab w:val="clear" w:pos="9072"/>
              </w:tabs>
              <w:jc w:val="center"/>
              <w:rPr>
                <w:rFonts w:ascii="Tahoma" w:hAnsi="Tahoma"/>
                <w:sz w:val="22"/>
              </w:rPr>
            </w:pPr>
          </w:p>
          <w:p w:rsidR="00214ADA" w:rsidRDefault="00214ADA" w:rsidP="002868A1">
            <w:pPr>
              <w:pStyle w:val="En-tte"/>
              <w:tabs>
                <w:tab w:val="clear" w:pos="4536"/>
                <w:tab w:val="clear" w:pos="9072"/>
              </w:tabs>
              <w:jc w:val="center"/>
              <w:rPr>
                <w:rFonts w:ascii="Tahoma" w:hAnsi="Tahoma"/>
                <w:b/>
                <w:sz w:val="22"/>
              </w:rPr>
            </w:pPr>
          </w:p>
          <w:p w:rsidR="00214ADA" w:rsidRPr="00941042" w:rsidRDefault="00214ADA" w:rsidP="002868A1">
            <w:pPr>
              <w:pStyle w:val="En-tte"/>
              <w:tabs>
                <w:tab w:val="clear" w:pos="4536"/>
                <w:tab w:val="clear" w:pos="9072"/>
              </w:tabs>
              <w:jc w:val="center"/>
              <w:rPr>
                <w:rFonts w:ascii="Tahoma" w:hAnsi="Tahoma"/>
                <w:sz w:val="22"/>
              </w:rPr>
            </w:pPr>
            <w:r>
              <w:rPr>
                <w:rFonts w:ascii="Tahoma" w:hAnsi="Tahoma"/>
                <w:b/>
                <w:sz w:val="22"/>
              </w:rPr>
              <w:t>26/06/2026</w:t>
            </w:r>
          </w:p>
        </w:tc>
      </w:tr>
    </w:tbl>
    <w:p w:rsidR="00214ADA" w:rsidRDefault="00214ADA" w:rsidP="00214ADA">
      <w:pPr>
        <w:jc w:val="both"/>
        <w:rPr>
          <w:rFonts w:ascii="Tahoma" w:hAnsi="Tahoma"/>
          <w:u w:val="single"/>
        </w:rPr>
      </w:pPr>
    </w:p>
    <w:p w:rsidR="00214ADA" w:rsidRDefault="00214ADA" w:rsidP="00214ADA">
      <w:pPr>
        <w:jc w:val="both"/>
        <w:rPr>
          <w:rFonts w:ascii="Tahoma" w:hAnsi="Tahoma"/>
          <w:u w:val="single"/>
        </w:rPr>
      </w:pPr>
    </w:p>
    <w:p w:rsidR="00214ADA" w:rsidRDefault="00214ADA" w:rsidP="00024BD8">
      <w:pPr>
        <w:rPr>
          <w:rFonts w:ascii="Arial" w:hAnsi="Arial" w:cs="Arial"/>
          <w:b/>
          <w:sz w:val="22"/>
          <w:szCs w:val="22"/>
        </w:rPr>
      </w:pPr>
    </w:p>
    <w:p w:rsidR="00190CCB" w:rsidRDefault="00190CCB" w:rsidP="00024BD8">
      <w:pPr>
        <w:rPr>
          <w:rFonts w:ascii="Arial" w:hAnsi="Arial" w:cs="Arial"/>
          <w:b/>
          <w:sz w:val="22"/>
          <w:szCs w:val="22"/>
        </w:rPr>
      </w:pPr>
    </w:p>
    <w:p w:rsidR="00800205" w:rsidRPr="00024BD8" w:rsidRDefault="00800205" w:rsidP="00024BD8">
      <w:pPr>
        <w:rPr>
          <w:rFonts w:ascii="Arial" w:hAnsi="Arial" w:cs="Arial"/>
          <w:sz w:val="22"/>
          <w:szCs w:val="22"/>
        </w:rPr>
      </w:pPr>
    </w:p>
    <w:p w:rsidR="00800205" w:rsidRPr="00190CCB" w:rsidRDefault="009A07E7" w:rsidP="00024BD8">
      <w:pPr>
        <w:pStyle w:val="Titre1"/>
        <w:jc w:val="left"/>
        <w:rPr>
          <w:rFonts w:ascii="Arial" w:hAnsi="Arial" w:cs="Arial"/>
          <w:color w:val="4472C4" w:themeColor="accent5"/>
          <w:sz w:val="24"/>
          <w:szCs w:val="24"/>
        </w:rPr>
      </w:pPr>
      <w:r w:rsidRPr="00190CCB">
        <w:rPr>
          <w:rFonts w:ascii="Arial" w:hAnsi="Arial" w:cs="Arial"/>
          <w:b/>
          <w:color w:val="4472C4" w:themeColor="accent5"/>
          <w:sz w:val="24"/>
          <w:szCs w:val="24"/>
        </w:rPr>
        <w:t>1. OBJET ET CHAMP D'APPLICATION</w:t>
      </w:r>
    </w:p>
    <w:p w:rsidR="00800205" w:rsidRPr="00024BD8" w:rsidRDefault="009A07E7" w:rsidP="00024BD8">
      <w:pPr>
        <w:rPr>
          <w:rFonts w:ascii="Arial" w:hAnsi="Arial" w:cs="Arial"/>
          <w:sz w:val="22"/>
          <w:szCs w:val="22"/>
        </w:rPr>
      </w:pPr>
      <w:r w:rsidRPr="00024BD8">
        <w:rPr>
          <w:rFonts w:ascii="Arial" w:hAnsi="Arial" w:cs="Arial"/>
          <w:sz w:val="22"/>
          <w:szCs w:val="22"/>
        </w:rPr>
        <w:t>La présente procédure s'applique à l'ensemble du patrimoine de données du Groupe, couvrant tous les types de données (maîtresses, transactionnelles, analytiques, de référence, de log, de test, temporaires et intermédiaires) et tous les systèmes d'information du Groupe, y compris les systèmes hébergés, les plateformes Cloud et les systèmes des entités acquises.</w:t>
      </w:r>
    </w:p>
    <w:p w:rsidR="00800205" w:rsidRPr="00024BD8" w:rsidRDefault="009A07E7" w:rsidP="00024BD8">
      <w:pPr>
        <w:rPr>
          <w:rFonts w:ascii="Arial" w:hAnsi="Arial" w:cs="Arial"/>
          <w:sz w:val="22"/>
          <w:szCs w:val="22"/>
        </w:rPr>
      </w:pPr>
      <w:r w:rsidRPr="00024BD8">
        <w:rPr>
          <w:rFonts w:ascii="Arial" w:hAnsi="Arial" w:cs="Arial"/>
          <w:sz w:val="22"/>
          <w:szCs w:val="22"/>
        </w:rPr>
        <w:t xml:space="preserve">Elle est applicable à l'ensemble des Business </w:t>
      </w:r>
      <w:proofErr w:type="spellStart"/>
      <w:r w:rsidRPr="00024BD8">
        <w:rPr>
          <w:rFonts w:ascii="Arial" w:hAnsi="Arial" w:cs="Arial"/>
          <w:sz w:val="22"/>
          <w:szCs w:val="22"/>
        </w:rPr>
        <w:t>Units</w:t>
      </w:r>
      <w:proofErr w:type="spellEnd"/>
      <w:r w:rsidRPr="00024BD8">
        <w:rPr>
          <w:rFonts w:ascii="Arial" w:hAnsi="Arial" w:cs="Arial"/>
          <w:sz w:val="22"/>
          <w:szCs w:val="22"/>
        </w:rPr>
        <w:t xml:space="preserve">, Service </w:t>
      </w:r>
      <w:proofErr w:type="spellStart"/>
      <w:r w:rsidRPr="00024BD8">
        <w:rPr>
          <w:rFonts w:ascii="Arial" w:hAnsi="Arial" w:cs="Arial"/>
          <w:sz w:val="22"/>
          <w:szCs w:val="22"/>
        </w:rPr>
        <w:t>Units</w:t>
      </w:r>
      <w:proofErr w:type="spellEnd"/>
      <w:r w:rsidRPr="00024BD8">
        <w:rPr>
          <w:rFonts w:ascii="Arial" w:hAnsi="Arial" w:cs="Arial"/>
          <w:sz w:val="22"/>
          <w:szCs w:val="22"/>
        </w:rPr>
        <w:t>, directions fonctionnelles, prestataires et partenaires accédant aux données ou systèmes d'information du Groupe.</w:t>
      </w:r>
    </w:p>
    <w:p w:rsidR="00800205" w:rsidRPr="00024BD8" w:rsidRDefault="009A07E7" w:rsidP="00024BD8">
      <w:pPr>
        <w:rPr>
          <w:rFonts w:ascii="Arial" w:hAnsi="Arial" w:cs="Arial"/>
          <w:sz w:val="22"/>
          <w:szCs w:val="22"/>
        </w:rPr>
      </w:pPr>
      <w:r w:rsidRPr="00024BD8">
        <w:rPr>
          <w:rFonts w:ascii="Arial" w:hAnsi="Arial" w:cs="Arial"/>
          <w:sz w:val="22"/>
          <w:szCs w:val="22"/>
        </w:rPr>
        <w:t>Pour les données maîtresses, le présent document est complémentaire à la Pr</w:t>
      </w:r>
      <w:r w:rsidR="00190CCB">
        <w:rPr>
          <w:rFonts w:ascii="Arial" w:hAnsi="Arial" w:cs="Arial"/>
          <w:sz w:val="22"/>
          <w:szCs w:val="22"/>
        </w:rPr>
        <w:t>océdure MDM (Po.SI.18.01)</w:t>
      </w:r>
      <w:r w:rsidRPr="00024BD8">
        <w:rPr>
          <w:rFonts w:ascii="Arial" w:hAnsi="Arial" w:cs="Arial"/>
          <w:sz w:val="22"/>
          <w:szCs w:val="22"/>
        </w:rPr>
        <w:t xml:space="preserve"> prévaut pour les données maîtresses.</w:t>
      </w:r>
    </w:p>
    <w:p w:rsidR="00800205" w:rsidRPr="00024BD8" w:rsidRDefault="00800205" w:rsidP="00024BD8">
      <w:pPr>
        <w:rPr>
          <w:rFonts w:ascii="Arial" w:hAnsi="Arial" w:cs="Arial"/>
          <w:sz w:val="22"/>
          <w:szCs w:val="22"/>
        </w:rPr>
      </w:pPr>
    </w:p>
    <w:p w:rsidR="00800205" w:rsidRPr="00190CCB" w:rsidRDefault="009A07E7" w:rsidP="00024BD8">
      <w:pPr>
        <w:pStyle w:val="Titre1"/>
        <w:jc w:val="left"/>
        <w:rPr>
          <w:rFonts w:ascii="Arial" w:hAnsi="Arial" w:cs="Arial"/>
          <w:color w:val="4472C4" w:themeColor="accent5"/>
          <w:sz w:val="24"/>
          <w:szCs w:val="24"/>
        </w:rPr>
      </w:pPr>
      <w:r w:rsidRPr="00190CCB">
        <w:rPr>
          <w:rFonts w:ascii="Arial" w:hAnsi="Arial" w:cs="Arial"/>
          <w:b/>
          <w:color w:val="4472C4" w:themeColor="accent5"/>
          <w:sz w:val="24"/>
          <w:szCs w:val="24"/>
        </w:rPr>
        <w:t>2. ENREGISTREMENTS</w:t>
      </w:r>
    </w:p>
    <w:p w:rsidR="00800205" w:rsidRPr="00190CCB" w:rsidRDefault="009A07E7" w:rsidP="00190CCB">
      <w:pPr>
        <w:rPr>
          <w:rFonts w:ascii="Arial" w:hAnsi="Arial" w:cs="Arial"/>
          <w:sz w:val="22"/>
          <w:szCs w:val="22"/>
        </w:rPr>
      </w:pPr>
      <w:r w:rsidRPr="00190CCB">
        <w:rPr>
          <w:rFonts w:ascii="Arial" w:hAnsi="Arial" w:cs="Arial"/>
          <w:sz w:val="22"/>
          <w:szCs w:val="22"/>
        </w:rPr>
        <w:t>Po.SI.18 : Politique de Gouvernance des Données</w:t>
      </w:r>
    </w:p>
    <w:p w:rsidR="00800205" w:rsidRDefault="009A07E7" w:rsidP="00190CCB">
      <w:pPr>
        <w:rPr>
          <w:rFonts w:ascii="Arial" w:hAnsi="Arial" w:cs="Arial"/>
          <w:sz w:val="22"/>
          <w:szCs w:val="22"/>
        </w:rPr>
      </w:pPr>
      <w:r w:rsidRPr="00190CCB">
        <w:rPr>
          <w:rFonts w:ascii="Arial" w:hAnsi="Arial" w:cs="Arial"/>
          <w:sz w:val="22"/>
          <w:szCs w:val="22"/>
        </w:rPr>
        <w:t>Po.SI.18.01 : Procédure Master Data Management</w:t>
      </w:r>
    </w:p>
    <w:p w:rsidR="00B04505" w:rsidRPr="00190CCB" w:rsidRDefault="00B04505" w:rsidP="00190CCB">
      <w:pPr>
        <w:rPr>
          <w:rFonts w:ascii="Arial" w:hAnsi="Arial" w:cs="Arial"/>
          <w:sz w:val="22"/>
          <w:szCs w:val="22"/>
        </w:rPr>
      </w:pPr>
      <w:r w:rsidRPr="00190CCB">
        <w:rPr>
          <w:rFonts w:ascii="Arial" w:hAnsi="Arial" w:cs="Arial"/>
          <w:sz w:val="22"/>
          <w:szCs w:val="22"/>
        </w:rPr>
        <w:t>001Dc.Po.SI.18 : Charte de Gouvernance des Données</w:t>
      </w:r>
    </w:p>
    <w:p w:rsidR="00800205" w:rsidRPr="00190CCB" w:rsidRDefault="009A07E7" w:rsidP="00190CCB">
      <w:pPr>
        <w:rPr>
          <w:rFonts w:ascii="Arial" w:hAnsi="Arial" w:cs="Arial"/>
          <w:sz w:val="22"/>
          <w:szCs w:val="22"/>
        </w:rPr>
      </w:pPr>
      <w:r w:rsidRPr="00190CCB">
        <w:rPr>
          <w:rFonts w:ascii="Arial" w:hAnsi="Arial" w:cs="Arial"/>
          <w:sz w:val="22"/>
          <w:szCs w:val="22"/>
        </w:rPr>
        <w:t>004F.Po.SI.18 : Certificat de Destruction des Données</w:t>
      </w:r>
    </w:p>
    <w:p w:rsidR="00800205" w:rsidRPr="00024BD8" w:rsidRDefault="00800205" w:rsidP="00024BD8">
      <w:pPr>
        <w:rPr>
          <w:rFonts w:ascii="Arial" w:hAnsi="Arial" w:cs="Arial"/>
          <w:sz w:val="22"/>
          <w:szCs w:val="22"/>
        </w:rPr>
      </w:pPr>
    </w:p>
    <w:p w:rsidR="00800205" w:rsidRPr="00190CCB" w:rsidRDefault="009A07E7" w:rsidP="00024BD8">
      <w:pPr>
        <w:pStyle w:val="Titre1"/>
        <w:jc w:val="left"/>
        <w:rPr>
          <w:rFonts w:ascii="Arial" w:hAnsi="Arial" w:cs="Arial"/>
          <w:color w:val="4472C4" w:themeColor="accent5"/>
          <w:sz w:val="24"/>
          <w:szCs w:val="24"/>
        </w:rPr>
      </w:pPr>
      <w:r w:rsidRPr="00190CCB">
        <w:rPr>
          <w:rFonts w:ascii="Arial" w:hAnsi="Arial" w:cs="Arial"/>
          <w:b/>
          <w:color w:val="4472C4" w:themeColor="accent5"/>
          <w:sz w:val="24"/>
          <w:szCs w:val="24"/>
        </w:rPr>
        <w:t>3. MODÈLE DU CYCLE DE VIE COMPLET DES DONNÉES</w:t>
      </w:r>
    </w:p>
    <w:p w:rsidR="00800205" w:rsidRPr="00024BD8" w:rsidRDefault="009A07E7" w:rsidP="00024BD8">
      <w:pPr>
        <w:rPr>
          <w:rFonts w:ascii="Arial" w:hAnsi="Arial" w:cs="Arial"/>
          <w:sz w:val="22"/>
          <w:szCs w:val="22"/>
        </w:rPr>
      </w:pPr>
      <w:r w:rsidRPr="00024BD8">
        <w:rPr>
          <w:rFonts w:ascii="Arial" w:hAnsi="Arial" w:cs="Arial"/>
          <w:sz w:val="22"/>
          <w:szCs w:val="22"/>
        </w:rPr>
        <w:t>Le cycle de vie d'une donnée comprend six phases séquentielles. Chaque phase est gouvernée par des règles spécifiques définies dans le présent document et dans les documents de référence associés.</w:t>
      </w:r>
    </w:p>
    <w:p w:rsidR="00800205" w:rsidRPr="00FE5D39" w:rsidRDefault="00800205" w:rsidP="00024BD8">
      <w:pPr>
        <w:rPr>
          <w:rFonts w:ascii="Arial" w:hAnsi="Arial" w:cs="Arial"/>
          <w:sz w:val="18"/>
          <w:szCs w:val="18"/>
        </w:rPr>
      </w:pPr>
    </w:p>
    <w:tbl>
      <w:tblPr>
        <w:tblStyle w:val="Grilledutableau"/>
        <w:tblW w:w="0" w:type="auto"/>
        <w:tblLook w:val="04A0" w:firstRow="1" w:lastRow="0" w:firstColumn="1" w:lastColumn="0" w:noHBand="0" w:noVBand="1"/>
      </w:tblPr>
      <w:tblGrid>
        <w:gridCol w:w="988"/>
        <w:gridCol w:w="3827"/>
        <w:gridCol w:w="4672"/>
      </w:tblGrid>
      <w:tr w:rsidR="00800205" w:rsidRPr="00FE5D39" w:rsidTr="00A93200">
        <w:tc>
          <w:tcPr>
            <w:tcW w:w="988" w:type="dxa"/>
            <w:shd w:val="clear" w:color="auto" w:fill="DEEAF6" w:themeFill="accent1" w:themeFillTint="33"/>
          </w:tcPr>
          <w:p w:rsidR="00800205" w:rsidRPr="00FE5D39" w:rsidRDefault="009A07E7" w:rsidP="00024BD8">
            <w:pPr>
              <w:rPr>
                <w:rFonts w:ascii="Arial" w:hAnsi="Arial" w:cs="Arial"/>
                <w:sz w:val="18"/>
                <w:szCs w:val="18"/>
              </w:rPr>
            </w:pPr>
            <w:r w:rsidRPr="00FE5D39">
              <w:rPr>
                <w:rFonts w:ascii="Arial" w:hAnsi="Arial" w:cs="Arial"/>
                <w:b/>
                <w:sz w:val="18"/>
                <w:szCs w:val="18"/>
              </w:rPr>
              <w:t>Phase</w:t>
            </w:r>
          </w:p>
        </w:tc>
        <w:tc>
          <w:tcPr>
            <w:tcW w:w="3827" w:type="dxa"/>
            <w:shd w:val="clear" w:color="auto" w:fill="DEEAF6" w:themeFill="accent1" w:themeFillTint="33"/>
          </w:tcPr>
          <w:p w:rsidR="00800205" w:rsidRPr="00FE5D39" w:rsidRDefault="009A07E7" w:rsidP="00024BD8">
            <w:pPr>
              <w:rPr>
                <w:rFonts w:ascii="Arial" w:hAnsi="Arial" w:cs="Arial"/>
                <w:sz w:val="18"/>
                <w:szCs w:val="18"/>
              </w:rPr>
            </w:pPr>
            <w:r w:rsidRPr="00FE5D39">
              <w:rPr>
                <w:rFonts w:ascii="Arial" w:hAnsi="Arial" w:cs="Arial"/>
                <w:b/>
                <w:sz w:val="18"/>
                <w:szCs w:val="18"/>
              </w:rPr>
              <w:t>Nom</w:t>
            </w:r>
          </w:p>
        </w:tc>
        <w:tc>
          <w:tcPr>
            <w:tcW w:w="4672" w:type="dxa"/>
            <w:shd w:val="clear" w:color="auto" w:fill="DEEAF6" w:themeFill="accent1" w:themeFillTint="33"/>
          </w:tcPr>
          <w:p w:rsidR="00800205" w:rsidRPr="00FE5D39" w:rsidRDefault="009A07E7" w:rsidP="00024BD8">
            <w:pPr>
              <w:rPr>
                <w:rFonts w:ascii="Arial" w:hAnsi="Arial" w:cs="Arial"/>
                <w:sz w:val="18"/>
                <w:szCs w:val="18"/>
              </w:rPr>
            </w:pPr>
            <w:r w:rsidRPr="00FE5D39">
              <w:rPr>
                <w:rFonts w:ascii="Arial" w:hAnsi="Arial" w:cs="Arial"/>
                <w:b/>
                <w:sz w:val="18"/>
                <w:szCs w:val="18"/>
              </w:rPr>
              <w:t>Description</w:t>
            </w:r>
          </w:p>
        </w:tc>
      </w:tr>
      <w:tr w:rsidR="00800205" w:rsidRPr="00FE5D39" w:rsidTr="00A93200">
        <w:tc>
          <w:tcPr>
            <w:tcW w:w="988" w:type="dxa"/>
          </w:tcPr>
          <w:p w:rsidR="00800205" w:rsidRPr="00FE5D39" w:rsidRDefault="009A07E7" w:rsidP="00024BD8">
            <w:pPr>
              <w:rPr>
                <w:rFonts w:ascii="Arial" w:hAnsi="Arial" w:cs="Arial"/>
                <w:sz w:val="18"/>
                <w:szCs w:val="18"/>
              </w:rPr>
            </w:pPr>
            <w:r w:rsidRPr="00FE5D39">
              <w:rPr>
                <w:rFonts w:ascii="Arial" w:hAnsi="Arial" w:cs="Arial"/>
                <w:sz w:val="18"/>
                <w:szCs w:val="18"/>
              </w:rPr>
              <w:t>Phase 1</w:t>
            </w:r>
          </w:p>
        </w:tc>
        <w:tc>
          <w:tcPr>
            <w:tcW w:w="3827" w:type="dxa"/>
          </w:tcPr>
          <w:p w:rsidR="00800205" w:rsidRPr="00FE5D39" w:rsidRDefault="009A07E7" w:rsidP="00024BD8">
            <w:pPr>
              <w:rPr>
                <w:rFonts w:ascii="Arial" w:hAnsi="Arial" w:cs="Arial"/>
                <w:sz w:val="18"/>
                <w:szCs w:val="18"/>
              </w:rPr>
            </w:pPr>
            <w:r w:rsidRPr="00FE5D39">
              <w:rPr>
                <w:rFonts w:ascii="Arial" w:hAnsi="Arial" w:cs="Arial"/>
                <w:sz w:val="18"/>
                <w:szCs w:val="18"/>
              </w:rPr>
              <w:t>CRÉATION / INGESTION</w:t>
            </w:r>
          </w:p>
        </w:tc>
        <w:tc>
          <w:tcPr>
            <w:tcW w:w="4672" w:type="dxa"/>
          </w:tcPr>
          <w:p w:rsidR="00800205" w:rsidRPr="00FE5D39" w:rsidRDefault="009A07E7" w:rsidP="00FE5D39">
            <w:pPr>
              <w:rPr>
                <w:rFonts w:ascii="Arial" w:hAnsi="Arial" w:cs="Arial"/>
                <w:sz w:val="18"/>
                <w:szCs w:val="18"/>
              </w:rPr>
            </w:pPr>
            <w:r w:rsidRPr="00FE5D39">
              <w:rPr>
                <w:rFonts w:ascii="Arial" w:hAnsi="Arial" w:cs="Arial"/>
                <w:sz w:val="18"/>
                <w:szCs w:val="18"/>
              </w:rPr>
              <w:t xml:space="preserve">Création d'une nouvelle donnée via un système source. Contrôles de qualité et de conformité appliqués à la source. Pour les données maîtresses : processus P1 de </w:t>
            </w:r>
            <w:r w:rsidR="00FE5D39" w:rsidRPr="00FE5D39">
              <w:rPr>
                <w:rFonts w:ascii="Arial" w:hAnsi="Arial" w:cs="Arial"/>
                <w:i/>
                <w:color w:val="AEAAAA" w:themeColor="background2" w:themeShade="BF"/>
                <w:sz w:val="18"/>
                <w:szCs w:val="18"/>
              </w:rPr>
              <w:t>(</w:t>
            </w:r>
            <w:r w:rsidRPr="00FE5D39">
              <w:rPr>
                <w:rFonts w:ascii="Arial" w:hAnsi="Arial" w:cs="Arial"/>
                <w:i/>
                <w:color w:val="AEAAAA" w:themeColor="background2" w:themeShade="BF"/>
                <w:sz w:val="18"/>
                <w:szCs w:val="18"/>
              </w:rPr>
              <w:t>Po.SI.18.01</w:t>
            </w:r>
            <w:r w:rsidR="00FE5D39" w:rsidRPr="00FE5D39">
              <w:rPr>
                <w:rFonts w:ascii="Arial" w:hAnsi="Arial" w:cs="Arial"/>
                <w:i/>
                <w:color w:val="AEAAAA" w:themeColor="background2" w:themeShade="BF"/>
                <w:sz w:val="18"/>
                <w:szCs w:val="18"/>
              </w:rPr>
              <w:t>)</w:t>
            </w:r>
            <w:r w:rsidRPr="00FE5D39">
              <w:rPr>
                <w:rFonts w:ascii="Arial" w:hAnsi="Arial" w:cs="Arial"/>
                <w:sz w:val="18"/>
                <w:szCs w:val="18"/>
              </w:rPr>
              <w:t>.</w:t>
            </w:r>
          </w:p>
        </w:tc>
      </w:tr>
      <w:tr w:rsidR="00800205" w:rsidRPr="00FE5D39" w:rsidTr="00A93200">
        <w:tc>
          <w:tcPr>
            <w:tcW w:w="988" w:type="dxa"/>
          </w:tcPr>
          <w:p w:rsidR="00800205" w:rsidRPr="00FE5D39" w:rsidRDefault="009A07E7" w:rsidP="00024BD8">
            <w:pPr>
              <w:rPr>
                <w:rFonts w:ascii="Arial" w:hAnsi="Arial" w:cs="Arial"/>
                <w:sz w:val="18"/>
                <w:szCs w:val="18"/>
              </w:rPr>
            </w:pPr>
            <w:r w:rsidRPr="00FE5D39">
              <w:rPr>
                <w:rFonts w:ascii="Arial" w:hAnsi="Arial" w:cs="Arial"/>
                <w:sz w:val="18"/>
                <w:szCs w:val="18"/>
              </w:rPr>
              <w:t>Phase 2</w:t>
            </w:r>
          </w:p>
        </w:tc>
        <w:tc>
          <w:tcPr>
            <w:tcW w:w="3827" w:type="dxa"/>
          </w:tcPr>
          <w:p w:rsidR="00800205" w:rsidRPr="00FE5D39" w:rsidRDefault="009A07E7" w:rsidP="00024BD8">
            <w:pPr>
              <w:rPr>
                <w:rFonts w:ascii="Arial" w:hAnsi="Arial" w:cs="Arial"/>
                <w:sz w:val="18"/>
                <w:szCs w:val="18"/>
              </w:rPr>
            </w:pPr>
            <w:r w:rsidRPr="00FE5D39">
              <w:rPr>
                <w:rFonts w:ascii="Arial" w:hAnsi="Arial" w:cs="Arial"/>
                <w:sz w:val="18"/>
                <w:szCs w:val="18"/>
              </w:rPr>
              <w:t>UTILISATION ACTIVE</w:t>
            </w:r>
          </w:p>
        </w:tc>
        <w:tc>
          <w:tcPr>
            <w:tcW w:w="4672" w:type="dxa"/>
          </w:tcPr>
          <w:p w:rsidR="00800205" w:rsidRPr="00FE5D39" w:rsidRDefault="009A07E7" w:rsidP="00024BD8">
            <w:pPr>
              <w:rPr>
                <w:rFonts w:ascii="Arial" w:hAnsi="Arial" w:cs="Arial"/>
                <w:sz w:val="18"/>
                <w:szCs w:val="18"/>
              </w:rPr>
            </w:pPr>
            <w:r w:rsidRPr="00FE5D39">
              <w:rPr>
                <w:rFonts w:ascii="Arial" w:hAnsi="Arial" w:cs="Arial"/>
                <w:sz w:val="18"/>
                <w:szCs w:val="18"/>
              </w:rPr>
              <w:t xml:space="preserve">Consultation, traitement et utilisation de la donnée dans les processus métiers. Accès contrôlé selon les habilitations définies. Toute anomalie est signalée via le circuit qualité </w:t>
            </w:r>
            <w:r w:rsidRPr="00FE5D39">
              <w:rPr>
                <w:rFonts w:ascii="Arial" w:hAnsi="Arial" w:cs="Arial"/>
                <w:i/>
                <w:color w:val="AEAAAA" w:themeColor="background2" w:themeShade="BF"/>
                <w:sz w:val="18"/>
                <w:szCs w:val="18"/>
              </w:rPr>
              <w:t>(Po.SI.18.02)</w:t>
            </w:r>
            <w:r w:rsidRPr="00FE5D39">
              <w:rPr>
                <w:rFonts w:ascii="Arial" w:hAnsi="Arial" w:cs="Arial"/>
                <w:sz w:val="18"/>
                <w:szCs w:val="18"/>
              </w:rPr>
              <w:t>.</w:t>
            </w:r>
          </w:p>
        </w:tc>
      </w:tr>
      <w:tr w:rsidR="00800205" w:rsidRPr="00FE5D39" w:rsidTr="00A93200">
        <w:tc>
          <w:tcPr>
            <w:tcW w:w="988" w:type="dxa"/>
          </w:tcPr>
          <w:p w:rsidR="00800205" w:rsidRPr="00FE5D39" w:rsidRDefault="009A07E7" w:rsidP="00024BD8">
            <w:pPr>
              <w:rPr>
                <w:rFonts w:ascii="Arial" w:hAnsi="Arial" w:cs="Arial"/>
                <w:sz w:val="18"/>
                <w:szCs w:val="18"/>
              </w:rPr>
            </w:pPr>
            <w:r w:rsidRPr="00FE5D39">
              <w:rPr>
                <w:rFonts w:ascii="Arial" w:hAnsi="Arial" w:cs="Arial"/>
                <w:sz w:val="18"/>
                <w:szCs w:val="18"/>
              </w:rPr>
              <w:t>Phase 3</w:t>
            </w:r>
          </w:p>
        </w:tc>
        <w:tc>
          <w:tcPr>
            <w:tcW w:w="3827" w:type="dxa"/>
          </w:tcPr>
          <w:p w:rsidR="00800205" w:rsidRPr="00FE5D39" w:rsidRDefault="009A07E7" w:rsidP="00024BD8">
            <w:pPr>
              <w:rPr>
                <w:rFonts w:ascii="Arial" w:hAnsi="Arial" w:cs="Arial"/>
                <w:sz w:val="18"/>
                <w:szCs w:val="18"/>
              </w:rPr>
            </w:pPr>
            <w:r w:rsidRPr="00FE5D39">
              <w:rPr>
                <w:rFonts w:ascii="Arial" w:hAnsi="Arial" w:cs="Arial"/>
                <w:sz w:val="18"/>
                <w:szCs w:val="18"/>
              </w:rPr>
              <w:t>MODIFICATION / VERSIONING</w:t>
            </w:r>
          </w:p>
        </w:tc>
        <w:tc>
          <w:tcPr>
            <w:tcW w:w="4672" w:type="dxa"/>
          </w:tcPr>
          <w:p w:rsidR="00800205" w:rsidRPr="00FE5D39" w:rsidRDefault="009A07E7" w:rsidP="00024BD8">
            <w:pPr>
              <w:rPr>
                <w:rFonts w:ascii="Arial" w:hAnsi="Arial" w:cs="Arial"/>
                <w:sz w:val="18"/>
                <w:szCs w:val="18"/>
              </w:rPr>
            </w:pPr>
            <w:r w:rsidRPr="00FE5D39">
              <w:rPr>
                <w:rFonts w:ascii="Arial" w:hAnsi="Arial" w:cs="Arial"/>
                <w:sz w:val="18"/>
                <w:szCs w:val="18"/>
              </w:rPr>
              <w:t xml:space="preserve">Toute modification est soumise au circuit de validation applicable. L'historique des versions est conservé. Pour les données maîtresses : processus P2 de </w:t>
            </w:r>
            <w:r w:rsidR="00FE5D39" w:rsidRPr="00FE5D39">
              <w:rPr>
                <w:rFonts w:ascii="Arial" w:hAnsi="Arial" w:cs="Arial"/>
                <w:i/>
                <w:color w:val="AEAAAA" w:themeColor="background2" w:themeShade="BF"/>
                <w:sz w:val="18"/>
                <w:szCs w:val="18"/>
              </w:rPr>
              <w:t>(</w:t>
            </w:r>
            <w:r w:rsidRPr="00FE5D39">
              <w:rPr>
                <w:rFonts w:ascii="Arial" w:hAnsi="Arial" w:cs="Arial"/>
                <w:i/>
                <w:color w:val="AEAAAA" w:themeColor="background2" w:themeShade="BF"/>
                <w:sz w:val="18"/>
                <w:szCs w:val="18"/>
              </w:rPr>
              <w:t>Po.SI.18.01</w:t>
            </w:r>
            <w:r w:rsidR="00FE5D39" w:rsidRPr="00FE5D39">
              <w:rPr>
                <w:rFonts w:ascii="Arial" w:hAnsi="Arial" w:cs="Arial"/>
                <w:i/>
                <w:color w:val="AEAAAA" w:themeColor="background2" w:themeShade="BF"/>
                <w:sz w:val="18"/>
                <w:szCs w:val="18"/>
              </w:rPr>
              <w:t>)</w:t>
            </w:r>
            <w:r w:rsidRPr="00FE5D39">
              <w:rPr>
                <w:rFonts w:ascii="Arial" w:hAnsi="Arial" w:cs="Arial"/>
                <w:sz w:val="18"/>
                <w:szCs w:val="18"/>
              </w:rPr>
              <w:t>.</w:t>
            </w:r>
          </w:p>
        </w:tc>
      </w:tr>
      <w:tr w:rsidR="00800205" w:rsidRPr="00FE5D39" w:rsidTr="00A93200">
        <w:tc>
          <w:tcPr>
            <w:tcW w:w="988" w:type="dxa"/>
          </w:tcPr>
          <w:p w:rsidR="00800205" w:rsidRPr="00FE5D39" w:rsidRDefault="009A07E7" w:rsidP="00024BD8">
            <w:pPr>
              <w:rPr>
                <w:rFonts w:ascii="Arial" w:hAnsi="Arial" w:cs="Arial"/>
                <w:sz w:val="18"/>
                <w:szCs w:val="18"/>
              </w:rPr>
            </w:pPr>
            <w:r w:rsidRPr="00FE5D39">
              <w:rPr>
                <w:rFonts w:ascii="Arial" w:hAnsi="Arial" w:cs="Arial"/>
                <w:sz w:val="18"/>
                <w:szCs w:val="18"/>
              </w:rPr>
              <w:t>Phase 4</w:t>
            </w:r>
          </w:p>
        </w:tc>
        <w:tc>
          <w:tcPr>
            <w:tcW w:w="3827" w:type="dxa"/>
          </w:tcPr>
          <w:p w:rsidR="00800205" w:rsidRPr="00FE5D39" w:rsidRDefault="009A07E7" w:rsidP="00024BD8">
            <w:pPr>
              <w:rPr>
                <w:rFonts w:ascii="Arial" w:hAnsi="Arial" w:cs="Arial"/>
                <w:sz w:val="18"/>
                <w:szCs w:val="18"/>
              </w:rPr>
            </w:pPr>
            <w:r w:rsidRPr="00FE5D39">
              <w:rPr>
                <w:rFonts w:ascii="Arial" w:hAnsi="Arial" w:cs="Arial"/>
                <w:sz w:val="18"/>
                <w:szCs w:val="18"/>
              </w:rPr>
              <w:t>ARCHIVAGE</w:t>
            </w:r>
          </w:p>
        </w:tc>
        <w:tc>
          <w:tcPr>
            <w:tcW w:w="4672" w:type="dxa"/>
          </w:tcPr>
          <w:p w:rsidR="00800205" w:rsidRPr="00FE5D39" w:rsidRDefault="009A07E7" w:rsidP="00024BD8">
            <w:pPr>
              <w:rPr>
                <w:rFonts w:ascii="Arial" w:hAnsi="Arial" w:cs="Arial"/>
                <w:sz w:val="18"/>
                <w:szCs w:val="18"/>
              </w:rPr>
            </w:pPr>
            <w:r w:rsidRPr="00FE5D39">
              <w:rPr>
                <w:rFonts w:ascii="Arial" w:hAnsi="Arial" w:cs="Arial"/>
                <w:sz w:val="18"/>
                <w:szCs w:val="18"/>
              </w:rPr>
              <w:t>Retrait du référentiel actif. La donnée reste accessible en lecture seule pour audit ou conformité. Déclenchée selon les crit</w:t>
            </w:r>
            <w:r w:rsidR="00FE5D39" w:rsidRPr="00FE5D39">
              <w:rPr>
                <w:rFonts w:ascii="Arial" w:hAnsi="Arial" w:cs="Arial"/>
                <w:sz w:val="18"/>
                <w:szCs w:val="18"/>
              </w:rPr>
              <w:t>ères définis</w:t>
            </w:r>
            <w:r w:rsidRPr="00FE5D39">
              <w:rPr>
                <w:rFonts w:ascii="Arial" w:hAnsi="Arial" w:cs="Arial"/>
                <w:sz w:val="18"/>
                <w:szCs w:val="18"/>
              </w:rPr>
              <w:t>.</w:t>
            </w:r>
          </w:p>
        </w:tc>
      </w:tr>
      <w:tr w:rsidR="00800205" w:rsidRPr="00FE5D39" w:rsidTr="00A93200">
        <w:tc>
          <w:tcPr>
            <w:tcW w:w="988" w:type="dxa"/>
          </w:tcPr>
          <w:p w:rsidR="00800205" w:rsidRPr="00FE5D39" w:rsidRDefault="009A07E7" w:rsidP="00024BD8">
            <w:pPr>
              <w:rPr>
                <w:rFonts w:ascii="Arial" w:hAnsi="Arial" w:cs="Arial"/>
                <w:sz w:val="18"/>
                <w:szCs w:val="18"/>
              </w:rPr>
            </w:pPr>
            <w:r w:rsidRPr="00FE5D39">
              <w:rPr>
                <w:rFonts w:ascii="Arial" w:hAnsi="Arial" w:cs="Arial"/>
                <w:sz w:val="18"/>
                <w:szCs w:val="18"/>
              </w:rPr>
              <w:t>Phase 5</w:t>
            </w:r>
          </w:p>
        </w:tc>
        <w:tc>
          <w:tcPr>
            <w:tcW w:w="3827" w:type="dxa"/>
          </w:tcPr>
          <w:p w:rsidR="00800205" w:rsidRPr="00FE5D39" w:rsidRDefault="009A07E7" w:rsidP="00024BD8">
            <w:pPr>
              <w:rPr>
                <w:rFonts w:ascii="Arial" w:hAnsi="Arial" w:cs="Arial"/>
                <w:sz w:val="18"/>
                <w:szCs w:val="18"/>
              </w:rPr>
            </w:pPr>
            <w:r w:rsidRPr="00FE5D39">
              <w:rPr>
                <w:rFonts w:ascii="Arial" w:hAnsi="Arial" w:cs="Arial"/>
                <w:sz w:val="18"/>
                <w:szCs w:val="18"/>
              </w:rPr>
              <w:t>PURGE / CONSERVATION RESTREINTE</w:t>
            </w:r>
          </w:p>
        </w:tc>
        <w:tc>
          <w:tcPr>
            <w:tcW w:w="4672" w:type="dxa"/>
          </w:tcPr>
          <w:p w:rsidR="00800205" w:rsidRPr="00FE5D39" w:rsidRDefault="009A07E7" w:rsidP="00FE5D39">
            <w:pPr>
              <w:rPr>
                <w:rFonts w:ascii="Arial" w:hAnsi="Arial" w:cs="Arial"/>
                <w:sz w:val="18"/>
                <w:szCs w:val="18"/>
              </w:rPr>
            </w:pPr>
            <w:r w:rsidRPr="00FE5D39">
              <w:rPr>
                <w:rFonts w:ascii="Arial" w:hAnsi="Arial" w:cs="Arial"/>
                <w:sz w:val="18"/>
                <w:szCs w:val="18"/>
              </w:rPr>
              <w:t xml:space="preserve">Suppression de l'accès opérationnel avec conservation en stockage froid pour les obligations légales résiduelles. </w:t>
            </w:r>
          </w:p>
        </w:tc>
      </w:tr>
      <w:tr w:rsidR="00800205" w:rsidRPr="00FE5D39" w:rsidTr="00A93200">
        <w:tc>
          <w:tcPr>
            <w:tcW w:w="988" w:type="dxa"/>
          </w:tcPr>
          <w:p w:rsidR="00800205" w:rsidRPr="00FE5D39" w:rsidRDefault="009A07E7" w:rsidP="00024BD8">
            <w:pPr>
              <w:rPr>
                <w:rFonts w:ascii="Arial" w:hAnsi="Arial" w:cs="Arial"/>
                <w:sz w:val="18"/>
                <w:szCs w:val="18"/>
              </w:rPr>
            </w:pPr>
            <w:r w:rsidRPr="00FE5D39">
              <w:rPr>
                <w:rFonts w:ascii="Arial" w:hAnsi="Arial" w:cs="Arial"/>
                <w:sz w:val="18"/>
                <w:szCs w:val="18"/>
              </w:rPr>
              <w:t>Phase 6</w:t>
            </w:r>
          </w:p>
        </w:tc>
        <w:tc>
          <w:tcPr>
            <w:tcW w:w="3827" w:type="dxa"/>
          </w:tcPr>
          <w:p w:rsidR="00800205" w:rsidRPr="00FE5D39" w:rsidRDefault="009A07E7" w:rsidP="00024BD8">
            <w:pPr>
              <w:rPr>
                <w:rFonts w:ascii="Arial" w:hAnsi="Arial" w:cs="Arial"/>
                <w:sz w:val="18"/>
                <w:szCs w:val="18"/>
              </w:rPr>
            </w:pPr>
            <w:r w:rsidRPr="00FE5D39">
              <w:rPr>
                <w:rFonts w:ascii="Arial" w:hAnsi="Arial" w:cs="Arial"/>
                <w:sz w:val="18"/>
                <w:szCs w:val="18"/>
              </w:rPr>
              <w:t>DESTRUCTION DÉFINITIVE</w:t>
            </w:r>
          </w:p>
        </w:tc>
        <w:tc>
          <w:tcPr>
            <w:tcW w:w="4672" w:type="dxa"/>
          </w:tcPr>
          <w:p w:rsidR="00800205" w:rsidRPr="00FE5D39" w:rsidRDefault="009A07E7" w:rsidP="00024BD8">
            <w:pPr>
              <w:rPr>
                <w:rFonts w:ascii="Arial" w:hAnsi="Arial" w:cs="Arial"/>
                <w:sz w:val="18"/>
                <w:szCs w:val="18"/>
              </w:rPr>
            </w:pPr>
            <w:r w:rsidRPr="00FE5D39">
              <w:rPr>
                <w:rFonts w:ascii="Arial" w:hAnsi="Arial" w:cs="Arial"/>
                <w:sz w:val="18"/>
                <w:szCs w:val="18"/>
              </w:rPr>
              <w:t xml:space="preserve">Destruction irréversible et certifiée à l'expiration de la durée de rétention légale. Processus formalisé avec Certificat de Destruction </w:t>
            </w:r>
            <w:r w:rsidRPr="00FE5D39">
              <w:rPr>
                <w:rFonts w:ascii="Arial" w:hAnsi="Arial" w:cs="Arial"/>
                <w:i/>
                <w:color w:val="AEAAAA" w:themeColor="background2" w:themeShade="BF"/>
                <w:sz w:val="18"/>
                <w:szCs w:val="18"/>
              </w:rPr>
              <w:t>(004F.Po.SI.18)</w:t>
            </w:r>
            <w:r w:rsidRPr="00FE5D39">
              <w:rPr>
                <w:rFonts w:ascii="Arial" w:hAnsi="Arial" w:cs="Arial"/>
                <w:sz w:val="18"/>
                <w:szCs w:val="18"/>
              </w:rPr>
              <w:t>.</w:t>
            </w:r>
          </w:p>
        </w:tc>
      </w:tr>
    </w:tbl>
    <w:p w:rsidR="00800205" w:rsidRDefault="00800205" w:rsidP="00024BD8">
      <w:pPr>
        <w:rPr>
          <w:rFonts w:ascii="Arial" w:hAnsi="Arial" w:cs="Arial"/>
          <w:sz w:val="22"/>
          <w:szCs w:val="22"/>
        </w:rPr>
      </w:pPr>
    </w:p>
    <w:p w:rsidR="00487725" w:rsidRPr="00487725" w:rsidRDefault="00487725" w:rsidP="00487725">
      <w:pPr>
        <w:pStyle w:val="Titre1"/>
        <w:jc w:val="left"/>
        <w:rPr>
          <w:rFonts w:ascii="Arial" w:hAnsi="Arial" w:cs="Arial"/>
          <w:color w:val="4472C4" w:themeColor="accent5"/>
          <w:sz w:val="24"/>
          <w:szCs w:val="24"/>
        </w:rPr>
      </w:pPr>
      <w:r>
        <w:rPr>
          <w:rFonts w:ascii="Arial" w:hAnsi="Arial" w:cs="Arial"/>
          <w:b/>
          <w:color w:val="4472C4" w:themeColor="accent5"/>
          <w:sz w:val="24"/>
          <w:szCs w:val="24"/>
        </w:rPr>
        <w:t>4</w:t>
      </w:r>
      <w:r w:rsidRPr="00487725">
        <w:rPr>
          <w:rFonts w:ascii="Arial" w:hAnsi="Arial" w:cs="Arial"/>
          <w:b/>
          <w:color w:val="4472C4" w:themeColor="accent5"/>
          <w:sz w:val="24"/>
          <w:szCs w:val="24"/>
        </w:rPr>
        <w:t>. CRITÈRES DE DÉCLENCHEMENT DE L'ARCHIVAGE, DE LA PURGE ET DE LA DESTRUCTION</w:t>
      </w:r>
    </w:p>
    <w:p w:rsidR="00487725" w:rsidRPr="009B0B85" w:rsidRDefault="00487725" w:rsidP="00487725">
      <w:pPr>
        <w:pStyle w:val="Titre2"/>
        <w:jc w:val="left"/>
        <w:rPr>
          <w:rFonts w:ascii="Arial" w:hAnsi="Arial" w:cs="Arial"/>
          <w:sz w:val="22"/>
          <w:szCs w:val="22"/>
        </w:rPr>
      </w:pPr>
      <w:r>
        <w:rPr>
          <w:rFonts w:ascii="Arial" w:hAnsi="Arial" w:cs="Arial"/>
          <w:b/>
          <w:sz w:val="22"/>
          <w:szCs w:val="22"/>
        </w:rPr>
        <w:t>4</w:t>
      </w:r>
      <w:r w:rsidRPr="009B0B85">
        <w:rPr>
          <w:rFonts w:ascii="Arial" w:hAnsi="Arial" w:cs="Arial"/>
          <w:b/>
          <w:sz w:val="22"/>
          <w:szCs w:val="22"/>
        </w:rPr>
        <w:t>.1 Critères déclenchant l'Archivage</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Fin du cycle de vie opérationnel de l'entité.</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 xml:space="preserve">Fin définitive des relations ou obligations contractuelles associées, confirmée par le Data </w:t>
      </w:r>
      <w:proofErr w:type="spellStart"/>
      <w:r w:rsidRPr="009B0B85">
        <w:rPr>
          <w:rFonts w:ascii="Arial" w:hAnsi="Arial" w:cs="Arial"/>
          <w:sz w:val="22"/>
          <w:szCs w:val="22"/>
        </w:rPr>
        <w:t>Owner</w:t>
      </w:r>
      <w:proofErr w:type="spellEnd"/>
      <w:r w:rsidRPr="009B0B85">
        <w:rPr>
          <w:rFonts w:ascii="Arial" w:hAnsi="Arial" w:cs="Arial"/>
          <w:sz w:val="22"/>
          <w:szCs w:val="22"/>
        </w:rPr>
        <w:t>.</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Cession, fermeture ou restructuration organisationnelle impactant le domaine de données.</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Clôture d'un exercice comptable pour les données transactionnelles de l'exercice clos.</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Décision formelle de la revue périodique de nettoyage déclenchée par le Comité DATA.</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Fin du projet pour les données de projet archivées.</w:t>
      </w:r>
    </w:p>
    <w:p w:rsidR="00487725" w:rsidRPr="009B0B85" w:rsidRDefault="00487725" w:rsidP="00487725">
      <w:pPr>
        <w:rPr>
          <w:rFonts w:ascii="Arial" w:hAnsi="Arial" w:cs="Arial"/>
          <w:sz w:val="22"/>
          <w:szCs w:val="22"/>
        </w:rPr>
      </w:pPr>
    </w:p>
    <w:p w:rsidR="00487725" w:rsidRPr="009B0B85" w:rsidRDefault="00487725" w:rsidP="00487725">
      <w:pPr>
        <w:pStyle w:val="Titre2"/>
        <w:jc w:val="left"/>
        <w:rPr>
          <w:rFonts w:ascii="Arial" w:hAnsi="Arial" w:cs="Arial"/>
          <w:sz w:val="22"/>
          <w:szCs w:val="22"/>
        </w:rPr>
      </w:pPr>
      <w:r>
        <w:rPr>
          <w:rFonts w:ascii="Arial" w:hAnsi="Arial" w:cs="Arial"/>
          <w:b/>
          <w:sz w:val="22"/>
          <w:szCs w:val="22"/>
        </w:rPr>
        <w:t>4</w:t>
      </w:r>
      <w:r w:rsidRPr="009B0B85">
        <w:rPr>
          <w:rFonts w:ascii="Arial" w:hAnsi="Arial" w:cs="Arial"/>
          <w:b/>
          <w:sz w:val="22"/>
          <w:szCs w:val="22"/>
        </w:rPr>
        <w:t>.2 Critères déclenchant la Purge / Destruction</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Expiration de la durée de réte</w:t>
      </w:r>
      <w:r w:rsidR="0099148E">
        <w:rPr>
          <w:rFonts w:ascii="Arial" w:hAnsi="Arial" w:cs="Arial"/>
          <w:sz w:val="22"/>
          <w:szCs w:val="22"/>
        </w:rPr>
        <w:t>ntion définie</w:t>
      </w:r>
      <w:r w:rsidRPr="009B0B85">
        <w:rPr>
          <w:rFonts w:ascii="Arial" w:hAnsi="Arial" w:cs="Arial"/>
          <w:sz w:val="22"/>
          <w:szCs w:val="22"/>
        </w:rPr>
        <w:t xml:space="preserve"> du présent document.</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lastRenderedPageBreak/>
        <w:t xml:space="preserve">Décision formelle du Data </w:t>
      </w:r>
      <w:proofErr w:type="spellStart"/>
      <w:r w:rsidRPr="009B0B85">
        <w:rPr>
          <w:rFonts w:ascii="Arial" w:hAnsi="Arial" w:cs="Arial"/>
          <w:sz w:val="22"/>
          <w:szCs w:val="22"/>
        </w:rPr>
        <w:t>Owner</w:t>
      </w:r>
      <w:proofErr w:type="spellEnd"/>
      <w:r w:rsidRPr="009B0B85">
        <w:rPr>
          <w:rFonts w:ascii="Arial" w:hAnsi="Arial" w:cs="Arial"/>
          <w:sz w:val="22"/>
          <w:szCs w:val="22"/>
        </w:rPr>
        <w:t xml:space="preserve"> validée par le Comité DATA, après vérification de l'absence d'obligation de conservation résiduelle.</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Absence confirmée de litige, procédure judiciaire, contrôle fiscal ou audit en cours sur la période couverte par les données.</w:t>
      </w:r>
    </w:p>
    <w:p w:rsidR="00487725" w:rsidRPr="009B0B85" w:rsidRDefault="00487725" w:rsidP="00487725">
      <w:pPr>
        <w:pStyle w:val="Paragraphedeliste"/>
        <w:numPr>
          <w:ilvl w:val="0"/>
          <w:numId w:val="1"/>
        </w:numPr>
        <w:rPr>
          <w:rFonts w:ascii="Arial" w:hAnsi="Arial" w:cs="Arial"/>
          <w:sz w:val="22"/>
          <w:szCs w:val="22"/>
        </w:rPr>
      </w:pPr>
      <w:r w:rsidRPr="009B0B85">
        <w:rPr>
          <w:rFonts w:ascii="Arial" w:hAnsi="Arial" w:cs="Arial"/>
          <w:sz w:val="22"/>
          <w:szCs w:val="22"/>
        </w:rPr>
        <w:t>Absence de liens référentiels actifs (aucune donnée active ne pointe vers la donnée à détruire).</w:t>
      </w:r>
    </w:p>
    <w:p w:rsidR="00487725" w:rsidRPr="00024BD8" w:rsidRDefault="00487725" w:rsidP="00024BD8">
      <w:pPr>
        <w:rPr>
          <w:rFonts w:ascii="Arial" w:hAnsi="Arial" w:cs="Arial"/>
          <w:sz w:val="22"/>
          <w:szCs w:val="22"/>
        </w:rPr>
      </w:pPr>
    </w:p>
    <w:p w:rsidR="00800205" w:rsidRPr="00190CCB" w:rsidRDefault="00487725" w:rsidP="00024BD8">
      <w:pPr>
        <w:pStyle w:val="Titre1"/>
        <w:jc w:val="left"/>
        <w:rPr>
          <w:rFonts w:ascii="Arial" w:hAnsi="Arial" w:cs="Arial"/>
          <w:color w:val="4472C4" w:themeColor="accent5"/>
          <w:sz w:val="24"/>
          <w:szCs w:val="24"/>
        </w:rPr>
      </w:pPr>
      <w:r>
        <w:rPr>
          <w:rFonts w:ascii="Arial" w:hAnsi="Arial" w:cs="Arial"/>
          <w:b/>
          <w:color w:val="4472C4" w:themeColor="accent5"/>
          <w:sz w:val="24"/>
          <w:szCs w:val="24"/>
        </w:rPr>
        <w:t>5</w:t>
      </w:r>
      <w:r w:rsidR="009A07E7" w:rsidRPr="00190CCB">
        <w:rPr>
          <w:rFonts w:ascii="Arial" w:hAnsi="Arial" w:cs="Arial"/>
          <w:b/>
          <w:color w:val="4472C4" w:themeColor="accent5"/>
          <w:sz w:val="24"/>
          <w:szCs w:val="24"/>
        </w:rPr>
        <w:t>. LOG MANAGEMENT ET AUDIT TRAIL</w:t>
      </w:r>
    </w:p>
    <w:p w:rsidR="00800205" w:rsidRPr="00024BD8" w:rsidRDefault="009A07E7" w:rsidP="00024BD8">
      <w:pPr>
        <w:rPr>
          <w:rFonts w:ascii="Arial" w:hAnsi="Arial" w:cs="Arial"/>
          <w:sz w:val="22"/>
          <w:szCs w:val="22"/>
        </w:rPr>
      </w:pPr>
      <w:r w:rsidRPr="00024BD8">
        <w:rPr>
          <w:rFonts w:ascii="Arial" w:hAnsi="Arial" w:cs="Arial"/>
          <w:sz w:val="22"/>
          <w:szCs w:val="22"/>
        </w:rPr>
        <w:t>La politique de journalisation garantit la traçabilité intégrale des opérations sur les données et la disponibilité des preuves nécessaires aux audits internes et externes.</w:t>
      </w:r>
    </w:p>
    <w:p w:rsidR="00FE5D39" w:rsidRDefault="00487725" w:rsidP="00FE5D39">
      <w:pPr>
        <w:pStyle w:val="Titre2"/>
        <w:jc w:val="left"/>
        <w:rPr>
          <w:rFonts w:ascii="Arial" w:hAnsi="Arial" w:cs="Arial"/>
          <w:b/>
          <w:sz w:val="22"/>
          <w:szCs w:val="22"/>
        </w:rPr>
      </w:pPr>
      <w:r>
        <w:rPr>
          <w:rFonts w:ascii="Arial" w:hAnsi="Arial" w:cs="Arial"/>
          <w:b/>
          <w:sz w:val="22"/>
          <w:szCs w:val="22"/>
        </w:rPr>
        <w:t>5</w:t>
      </w:r>
      <w:r w:rsidR="009A07E7" w:rsidRPr="00024BD8">
        <w:rPr>
          <w:rFonts w:ascii="Arial" w:hAnsi="Arial" w:cs="Arial"/>
          <w:b/>
          <w:sz w:val="22"/>
          <w:szCs w:val="22"/>
        </w:rPr>
        <w:t>.1 Catégories de Logs</w:t>
      </w:r>
    </w:p>
    <w:p w:rsidR="007C1F69" w:rsidRPr="007C1F69" w:rsidRDefault="007C1F69" w:rsidP="007C1F69"/>
    <w:tbl>
      <w:tblPr>
        <w:tblStyle w:val="Grilledutableau"/>
        <w:tblW w:w="0" w:type="auto"/>
        <w:jc w:val="center"/>
        <w:tblLook w:val="04A0" w:firstRow="1" w:lastRow="0" w:firstColumn="1" w:lastColumn="0" w:noHBand="0" w:noVBand="1"/>
      </w:tblPr>
      <w:tblGrid>
        <w:gridCol w:w="1969"/>
        <w:gridCol w:w="5300"/>
        <w:gridCol w:w="2218"/>
      </w:tblGrid>
      <w:tr w:rsidR="007C1F69" w:rsidRPr="007C1F69" w:rsidTr="00DB5612">
        <w:trPr>
          <w:jc w:val="center"/>
        </w:trPr>
        <w:tc>
          <w:tcPr>
            <w:tcW w:w="1985" w:type="dxa"/>
            <w:shd w:val="clear" w:color="auto" w:fill="DEEAF6" w:themeFill="accent1" w:themeFillTint="33"/>
          </w:tcPr>
          <w:p w:rsidR="007C1F69" w:rsidRPr="007C1F69" w:rsidRDefault="007C1F69" w:rsidP="00024BD8">
            <w:pPr>
              <w:rPr>
                <w:rFonts w:ascii="Arial" w:hAnsi="Arial" w:cs="Arial"/>
                <w:sz w:val="18"/>
                <w:szCs w:val="18"/>
              </w:rPr>
            </w:pPr>
            <w:r w:rsidRPr="007C1F69">
              <w:rPr>
                <w:rFonts w:ascii="Arial" w:hAnsi="Arial" w:cs="Arial"/>
                <w:b/>
                <w:sz w:val="18"/>
                <w:szCs w:val="18"/>
              </w:rPr>
              <w:t>Catégorie de Log</w:t>
            </w:r>
          </w:p>
        </w:tc>
        <w:tc>
          <w:tcPr>
            <w:tcW w:w="5412" w:type="dxa"/>
            <w:shd w:val="clear" w:color="auto" w:fill="DEEAF6" w:themeFill="accent1" w:themeFillTint="33"/>
          </w:tcPr>
          <w:p w:rsidR="007C1F69" w:rsidRPr="007C1F69" w:rsidRDefault="007C1F69" w:rsidP="00024BD8">
            <w:pPr>
              <w:rPr>
                <w:rFonts w:ascii="Arial" w:hAnsi="Arial" w:cs="Arial"/>
                <w:sz w:val="18"/>
                <w:szCs w:val="18"/>
              </w:rPr>
            </w:pPr>
            <w:r w:rsidRPr="007C1F69">
              <w:rPr>
                <w:rFonts w:ascii="Arial" w:hAnsi="Arial" w:cs="Arial"/>
                <w:b/>
                <w:sz w:val="18"/>
                <w:szCs w:val="18"/>
              </w:rPr>
              <w:t>Contenu</w:t>
            </w:r>
          </w:p>
        </w:tc>
        <w:tc>
          <w:tcPr>
            <w:tcW w:w="2243" w:type="dxa"/>
            <w:shd w:val="clear" w:color="auto" w:fill="DEEAF6" w:themeFill="accent1" w:themeFillTint="33"/>
          </w:tcPr>
          <w:p w:rsidR="007C1F69" w:rsidRPr="007C1F69" w:rsidRDefault="007C1F69" w:rsidP="00024BD8">
            <w:pPr>
              <w:rPr>
                <w:rFonts w:ascii="Arial" w:hAnsi="Arial" w:cs="Arial"/>
                <w:sz w:val="18"/>
                <w:szCs w:val="18"/>
              </w:rPr>
            </w:pPr>
            <w:r w:rsidRPr="007C1F69">
              <w:rPr>
                <w:rFonts w:ascii="Arial" w:hAnsi="Arial" w:cs="Arial"/>
                <w:b/>
                <w:sz w:val="18"/>
                <w:szCs w:val="18"/>
              </w:rPr>
              <w:t>Durée de Conservation</w:t>
            </w:r>
          </w:p>
        </w:tc>
      </w:tr>
      <w:tr w:rsidR="007C1F69" w:rsidRPr="007C1F69" w:rsidTr="00DB5612">
        <w:trPr>
          <w:jc w:val="center"/>
        </w:trPr>
        <w:tc>
          <w:tcPr>
            <w:tcW w:w="1985" w:type="dxa"/>
          </w:tcPr>
          <w:p w:rsidR="007C1F69" w:rsidRPr="007C1F69" w:rsidRDefault="007C1F69" w:rsidP="00024BD8">
            <w:pPr>
              <w:rPr>
                <w:rFonts w:ascii="Arial" w:hAnsi="Arial" w:cs="Arial"/>
                <w:sz w:val="18"/>
                <w:szCs w:val="18"/>
              </w:rPr>
            </w:pPr>
            <w:r w:rsidRPr="007C1F69">
              <w:rPr>
                <w:rFonts w:ascii="Arial" w:hAnsi="Arial" w:cs="Arial"/>
                <w:sz w:val="18"/>
                <w:szCs w:val="18"/>
              </w:rPr>
              <w:t>Logs techniques d'infrastructure</w:t>
            </w:r>
          </w:p>
        </w:tc>
        <w:tc>
          <w:tcPr>
            <w:tcW w:w="5412" w:type="dxa"/>
          </w:tcPr>
          <w:p w:rsidR="007C1F69" w:rsidRPr="007C1F69" w:rsidRDefault="007C1F69" w:rsidP="00024BD8">
            <w:pPr>
              <w:rPr>
                <w:rFonts w:ascii="Arial" w:hAnsi="Arial" w:cs="Arial"/>
                <w:sz w:val="18"/>
                <w:szCs w:val="18"/>
              </w:rPr>
            </w:pPr>
            <w:r w:rsidRPr="007C1F69">
              <w:rPr>
                <w:rFonts w:ascii="Arial" w:hAnsi="Arial" w:cs="Arial"/>
                <w:sz w:val="18"/>
                <w:szCs w:val="18"/>
              </w:rPr>
              <w:t>Événements système, réseau, stockage (démarrage, arrêt, erreurs, alertes de performances).</w:t>
            </w:r>
          </w:p>
        </w:tc>
        <w:tc>
          <w:tcPr>
            <w:tcW w:w="2243" w:type="dxa"/>
          </w:tcPr>
          <w:p w:rsidR="007C1F69" w:rsidRPr="007C1F69" w:rsidRDefault="007C1F69" w:rsidP="00024BD8">
            <w:pPr>
              <w:rPr>
                <w:rFonts w:ascii="Arial" w:hAnsi="Arial" w:cs="Arial"/>
                <w:sz w:val="18"/>
                <w:szCs w:val="18"/>
              </w:rPr>
            </w:pPr>
            <w:r w:rsidRPr="007C1F69">
              <w:rPr>
                <w:rFonts w:ascii="Arial" w:hAnsi="Arial" w:cs="Arial"/>
                <w:sz w:val="18"/>
                <w:szCs w:val="18"/>
              </w:rPr>
              <w:t>90 jours</w:t>
            </w:r>
          </w:p>
        </w:tc>
      </w:tr>
      <w:tr w:rsidR="007C1F69" w:rsidRPr="007C1F69" w:rsidTr="00DB5612">
        <w:trPr>
          <w:jc w:val="center"/>
        </w:trPr>
        <w:tc>
          <w:tcPr>
            <w:tcW w:w="1985" w:type="dxa"/>
          </w:tcPr>
          <w:p w:rsidR="007C1F69" w:rsidRPr="007C1F69" w:rsidRDefault="007C1F69" w:rsidP="00024BD8">
            <w:pPr>
              <w:rPr>
                <w:rFonts w:ascii="Arial" w:hAnsi="Arial" w:cs="Arial"/>
                <w:sz w:val="18"/>
                <w:szCs w:val="18"/>
              </w:rPr>
            </w:pPr>
            <w:r w:rsidRPr="007C1F69">
              <w:rPr>
                <w:rFonts w:ascii="Arial" w:hAnsi="Arial" w:cs="Arial"/>
                <w:sz w:val="18"/>
                <w:szCs w:val="18"/>
              </w:rPr>
              <w:t>Logs d'application</w:t>
            </w:r>
          </w:p>
        </w:tc>
        <w:tc>
          <w:tcPr>
            <w:tcW w:w="5412" w:type="dxa"/>
          </w:tcPr>
          <w:p w:rsidR="007C1F69" w:rsidRPr="007C1F69" w:rsidRDefault="007C1F69" w:rsidP="00024BD8">
            <w:pPr>
              <w:rPr>
                <w:rFonts w:ascii="Arial" w:hAnsi="Arial" w:cs="Arial"/>
                <w:sz w:val="18"/>
                <w:szCs w:val="18"/>
              </w:rPr>
            </w:pPr>
            <w:r w:rsidRPr="007C1F69">
              <w:rPr>
                <w:rFonts w:ascii="Arial" w:hAnsi="Arial" w:cs="Arial"/>
                <w:sz w:val="18"/>
                <w:szCs w:val="18"/>
              </w:rPr>
              <w:t>Événements applicatifs (connexions, erreurs, traitements batch, flux ETL).</w:t>
            </w:r>
          </w:p>
        </w:tc>
        <w:tc>
          <w:tcPr>
            <w:tcW w:w="2243" w:type="dxa"/>
          </w:tcPr>
          <w:p w:rsidR="007C1F69" w:rsidRPr="007C1F69" w:rsidRDefault="007C1F69" w:rsidP="00024BD8">
            <w:pPr>
              <w:rPr>
                <w:rFonts w:ascii="Arial" w:hAnsi="Arial" w:cs="Arial"/>
                <w:sz w:val="18"/>
                <w:szCs w:val="18"/>
              </w:rPr>
            </w:pPr>
            <w:r w:rsidRPr="007C1F69">
              <w:rPr>
                <w:rFonts w:ascii="Arial" w:hAnsi="Arial" w:cs="Arial"/>
                <w:sz w:val="18"/>
                <w:szCs w:val="18"/>
              </w:rPr>
              <w:t>1 an</w:t>
            </w:r>
          </w:p>
        </w:tc>
      </w:tr>
      <w:tr w:rsidR="007C1F69" w:rsidRPr="007C1F69" w:rsidTr="00DB5612">
        <w:trPr>
          <w:jc w:val="center"/>
        </w:trPr>
        <w:tc>
          <w:tcPr>
            <w:tcW w:w="1985" w:type="dxa"/>
          </w:tcPr>
          <w:p w:rsidR="007C1F69" w:rsidRPr="007C1F69" w:rsidRDefault="007C1F69" w:rsidP="00024BD8">
            <w:pPr>
              <w:rPr>
                <w:rFonts w:ascii="Arial" w:hAnsi="Arial" w:cs="Arial"/>
                <w:sz w:val="18"/>
                <w:szCs w:val="18"/>
              </w:rPr>
            </w:pPr>
            <w:r w:rsidRPr="007C1F69">
              <w:rPr>
                <w:rFonts w:ascii="Arial" w:hAnsi="Arial" w:cs="Arial"/>
                <w:sz w:val="18"/>
                <w:szCs w:val="18"/>
              </w:rPr>
              <w:t>Logs fonctionnels</w:t>
            </w:r>
          </w:p>
        </w:tc>
        <w:tc>
          <w:tcPr>
            <w:tcW w:w="5412" w:type="dxa"/>
          </w:tcPr>
          <w:p w:rsidR="007C1F69" w:rsidRPr="007C1F69" w:rsidRDefault="007C1F69" w:rsidP="00024BD8">
            <w:pPr>
              <w:rPr>
                <w:rFonts w:ascii="Arial" w:hAnsi="Arial" w:cs="Arial"/>
                <w:sz w:val="18"/>
                <w:szCs w:val="18"/>
              </w:rPr>
            </w:pPr>
            <w:r w:rsidRPr="007C1F69">
              <w:rPr>
                <w:rFonts w:ascii="Arial" w:hAnsi="Arial" w:cs="Arial"/>
                <w:sz w:val="18"/>
                <w:szCs w:val="18"/>
              </w:rPr>
              <w:t>Actions métier sur les données (créations, modifications, archivages dans les applications).</w:t>
            </w:r>
          </w:p>
        </w:tc>
        <w:tc>
          <w:tcPr>
            <w:tcW w:w="2243" w:type="dxa"/>
          </w:tcPr>
          <w:p w:rsidR="007C1F69" w:rsidRPr="007C1F69" w:rsidRDefault="007C1F69" w:rsidP="00024BD8">
            <w:pPr>
              <w:rPr>
                <w:rFonts w:ascii="Arial" w:hAnsi="Arial" w:cs="Arial"/>
                <w:sz w:val="18"/>
                <w:szCs w:val="18"/>
              </w:rPr>
            </w:pPr>
            <w:r w:rsidRPr="007C1F69">
              <w:rPr>
                <w:rFonts w:ascii="Arial" w:hAnsi="Arial" w:cs="Arial"/>
                <w:sz w:val="18"/>
                <w:szCs w:val="18"/>
              </w:rPr>
              <w:t>5 ans</w:t>
            </w:r>
          </w:p>
        </w:tc>
      </w:tr>
      <w:tr w:rsidR="007C1F69" w:rsidRPr="007C1F69" w:rsidTr="00DB5612">
        <w:trPr>
          <w:jc w:val="center"/>
        </w:trPr>
        <w:tc>
          <w:tcPr>
            <w:tcW w:w="1985" w:type="dxa"/>
          </w:tcPr>
          <w:p w:rsidR="007C1F69" w:rsidRPr="007C1F69" w:rsidRDefault="007C1F69" w:rsidP="00024BD8">
            <w:pPr>
              <w:rPr>
                <w:rFonts w:ascii="Arial" w:hAnsi="Arial" w:cs="Arial"/>
                <w:sz w:val="18"/>
                <w:szCs w:val="18"/>
              </w:rPr>
            </w:pPr>
            <w:r w:rsidRPr="007C1F69">
              <w:rPr>
                <w:rFonts w:ascii="Arial" w:hAnsi="Arial" w:cs="Arial"/>
                <w:sz w:val="18"/>
                <w:szCs w:val="18"/>
              </w:rPr>
              <w:t>Logs d'audit de données</w:t>
            </w:r>
          </w:p>
        </w:tc>
        <w:tc>
          <w:tcPr>
            <w:tcW w:w="5412" w:type="dxa"/>
          </w:tcPr>
          <w:p w:rsidR="007C1F69" w:rsidRPr="007C1F69" w:rsidRDefault="007C1F69" w:rsidP="00024BD8">
            <w:pPr>
              <w:rPr>
                <w:rFonts w:ascii="Arial" w:hAnsi="Arial" w:cs="Arial"/>
                <w:sz w:val="18"/>
                <w:szCs w:val="18"/>
              </w:rPr>
            </w:pPr>
            <w:r w:rsidRPr="007C1F69">
              <w:rPr>
                <w:rFonts w:ascii="Arial" w:hAnsi="Arial" w:cs="Arial"/>
                <w:sz w:val="18"/>
                <w:szCs w:val="18"/>
              </w:rPr>
              <w:t>Opérations CRUD sur les données maîtresses dans le Hub MDM (qui, quoi, quand, depuis quel système).</w:t>
            </w:r>
          </w:p>
        </w:tc>
        <w:tc>
          <w:tcPr>
            <w:tcW w:w="2243" w:type="dxa"/>
          </w:tcPr>
          <w:p w:rsidR="007C1F69" w:rsidRPr="007C1F69" w:rsidRDefault="007C1F69" w:rsidP="00024BD8">
            <w:pPr>
              <w:rPr>
                <w:rFonts w:ascii="Arial" w:hAnsi="Arial" w:cs="Arial"/>
                <w:sz w:val="18"/>
                <w:szCs w:val="18"/>
              </w:rPr>
            </w:pPr>
            <w:r w:rsidRPr="007C1F69">
              <w:rPr>
                <w:rFonts w:ascii="Arial" w:hAnsi="Arial" w:cs="Arial"/>
                <w:sz w:val="18"/>
                <w:szCs w:val="18"/>
              </w:rPr>
              <w:t>10 ans</w:t>
            </w:r>
          </w:p>
        </w:tc>
      </w:tr>
      <w:tr w:rsidR="007C1F69" w:rsidRPr="007C1F69" w:rsidTr="00DB5612">
        <w:trPr>
          <w:jc w:val="center"/>
        </w:trPr>
        <w:tc>
          <w:tcPr>
            <w:tcW w:w="1985" w:type="dxa"/>
          </w:tcPr>
          <w:p w:rsidR="007C1F69" w:rsidRPr="007C1F69" w:rsidRDefault="007C1F69" w:rsidP="00024BD8">
            <w:pPr>
              <w:rPr>
                <w:rFonts w:ascii="Arial" w:hAnsi="Arial" w:cs="Arial"/>
                <w:sz w:val="18"/>
                <w:szCs w:val="18"/>
              </w:rPr>
            </w:pPr>
            <w:r w:rsidRPr="007C1F69">
              <w:rPr>
                <w:rFonts w:ascii="Arial" w:hAnsi="Arial" w:cs="Arial"/>
                <w:sz w:val="18"/>
                <w:szCs w:val="18"/>
              </w:rPr>
              <w:t>Logs de sécurité</w:t>
            </w:r>
          </w:p>
        </w:tc>
        <w:tc>
          <w:tcPr>
            <w:tcW w:w="5412" w:type="dxa"/>
          </w:tcPr>
          <w:p w:rsidR="007C1F69" w:rsidRPr="007C1F69" w:rsidRDefault="007C1F69" w:rsidP="00024BD8">
            <w:pPr>
              <w:rPr>
                <w:rFonts w:ascii="Arial" w:hAnsi="Arial" w:cs="Arial"/>
                <w:sz w:val="18"/>
                <w:szCs w:val="18"/>
              </w:rPr>
            </w:pPr>
            <w:r w:rsidRPr="007C1F69">
              <w:rPr>
                <w:rFonts w:ascii="Arial" w:hAnsi="Arial" w:cs="Arial"/>
                <w:sz w:val="18"/>
                <w:szCs w:val="18"/>
              </w:rPr>
              <w:t>Accès, tentatives d'accès non autorisés, escalades de privilèges.</w:t>
            </w:r>
          </w:p>
        </w:tc>
        <w:tc>
          <w:tcPr>
            <w:tcW w:w="2243" w:type="dxa"/>
          </w:tcPr>
          <w:p w:rsidR="007C1F69" w:rsidRPr="007C1F69" w:rsidRDefault="007C1F69" w:rsidP="00024BD8">
            <w:pPr>
              <w:rPr>
                <w:rFonts w:ascii="Arial" w:hAnsi="Arial" w:cs="Arial"/>
                <w:sz w:val="18"/>
                <w:szCs w:val="18"/>
              </w:rPr>
            </w:pPr>
            <w:r w:rsidRPr="007C1F69">
              <w:rPr>
                <w:rFonts w:ascii="Arial" w:hAnsi="Arial" w:cs="Arial"/>
                <w:sz w:val="18"/>
                <w:szCs w:val="18"/>
              </w:rPr>
              <w:t>5 ans</w:t>
            </w:r>
          </w:p>
        </w:tc>
      </w:tr>
      <w:tr w:rsidR="007C1F69" w:rsidRPr="007C1F69" w:rsidTr="00DB5612">
        <w:trPr>
          <w:jc w:val="center"/>
        </w:trPr>
        <w:tc>
          <w:tcPr>
            <w:tcW w:w="1985" w:type="dxa"/>
          </w:tcPr>
          <w:p w:rsidR="007C1F69" w:rsidRPr="007C1F69" w:rsidRDefault="007C1F69" w:rsidP="00024BD8">
            <w:pPr>
              <w:rPr>
                <w:rFonts w:ascii="Arial" w:hAnsi="Arial" w:cs="Arial"/>
                <w:sz w:val="18"/>
                <w:szCs w:val="18"/>
              </w:rPr>
            </w:pPr>
            <w:r w:rsidRPr="007C1F69">
              <w:rPr>
                <w:rFonts w:ascii="Arial" w:hAnsi="Arial" w:cs="Arial"/>
                <w:sz w:val="18"/>
                <w:szCs w:val="18"/>
              </w:rPr>
              <w:t>Logs de destruction</w:t>
            </w:r>
          </w:p>
        </w:tc>
        <w:tc>
          <w:tcPr>
            <w:tcW w:w="5412" w:type="dxa"/>
          </w:tcPr>
          <w:p w:rsidR="007C1F69" w:rsidRPr="007C1F69" w:rsidRDefault="007C1F69" w:rsidP="00024BD8">
            <w:pPr>
              <w:rPr>
                <w:rFonts w:ascii="Arial" w:hAnsi="Arial" w:cs="Arial"/>
                <w:sz w:val="18"/>
                <w:szCs w:val="18"/>
              </w:rPr>
            </w:pPr>
            <w:r w:rsidRPr="007C1F69">
              <w:rPr>
                <w:rFonts w:ascii="Arial" w:hAnsi="Arial" w:cs="Arial"/>
                <w:sz w:val="18"/>
                <w:szCs w:val="18"/>
              </w:rPr>
              <w:t xml:space="preserve">Enregistrement de chaque opération de destruction avec référence du Certificat </w:t>
            </w:r>
            <w:r w:rsidRPr="00AF4178">
              <w:rPr>
                <w:rFonts w:ascii="Arial" w:hAnsi="Arial" w:cs="Arial"/>
                <w:i/>
                <w:color w:val="AEAAAA" w:themeColor="background2" w:themeShade="BF"/>
                <w:sz w:val="16"/>
                <w:szCs w:val="16"/>
              </w:rPr>
              <w:t>(004F.Po.SI.18)</w:t>
            </w:r>
            <w:r w:rsidRPr="007C1F69">
              <w:rPr>
                <w:rFonts w:ascii="Arial" w:hAnsi="Arial" w:cs="Arial"/>
                <w:sz w:val="18"/>
                <w:szCs w:val="18"/>
              </w:rPr>
              <w:t>.</w:t>
            </w:r>
          </w:p>
        </w:tc>
        <w:tc>
          <w:tcPr>
            <w:tcW w:w="2243" w:type="dxa"/>
          </w:tcPr>
          <w:p w:rsidR="007C1F69" w:rsidRPr="007C1F69" w:rsidRDefault="007C1F69" w:rsidP="00024BD8">
            <w:pPr>
              <w:rPr>
                <w:rFonts w:ascii="Arial" w:hAnsi="Arial" w:cs="Arial"/>
                <w:sz w:val="18"/>
                <w:szCs w:val="18"/>
              </w:rPr>
            </w:pPr>
            <w:r w:rsidRPr="007C1F69">
              <w:rPr>
                <w:rFonts w:ascii="Arial" w:hAnsi="Arial" w:cs="Arial"/>
                <w:sz w:val="18"/>
                <w:szCs w:val="18"/>
              </w:rPr>
              <w:t>10 ans</w:t>
            </w:r>
          </w:p>
        </w:tc>
      </w:tr>
    </w:tbl>
    <w:p w:rsidR="00800205" w:rsidRPr="00024BD8" w:rsidRDefault="00800205" w:rsidP="00024BD8">
      <w:pPr>
        <w:rPr>
          <w:rFonts w:ascii="Arial" w:hAnsi="Arial" w:cs="Arial"/>
          <w:sz w:val="22"/>
          <w:szCs w:val="22"/>
        </w:rPr>
      </w:pPr>
    </w:p>
    <w:p w:rsidR="00800205" w:rsidRPr="00024BD8" w:rsidRDefault="00487725" w:rsidP="00024BD8">
      <w:pPr>
        <w:pStyle w:val="Titre2"/>
        <w:jc w:val="left"/>
        <w:rPr>
          <w:rFonts w:ascii="Arial" w:hAnsi="Arial" w:cs="Arial"/>
          <w:sz w:val="22"/>
          <w:szCs w:val="22"/>
        </w:rPr>
      </w:pPr>
      <w:r>
        <w:rPr>
          <w:rFonts w:ascii="Arial" w:hAnsi="Arial" w:cs="Arial"/>
          <w:b/>
          <w:sz w:val="22"/>
          <w:szCs w:val="22"/>
        </w:rPr>
        <w:t>5</w:t>
      </w:r>
      <w:r w:rsidR="00DB5612">
        <w:rPr>
          <w:rFonts w:ascii="Arial" w:hAnsi="Arial" w:cs="Arial"/>
          <w:b/>
          <w:sz w:val="22"/>
          <w:szCs w:val="22"/>
        </w:rPr>
        <w:t>.2</w:t>
      </w:r>
      <w:r w:rsidR="009A07E7" w:rsidRPr="00024BD8">
        <w:rPr>
          <w:rFonts w:ascii="Arial" w:hAnsi="Arial" w:cs="Arial"/>
          <w:b/>
          <w:sz w:val="22"/>
          <w:szCs w:val="22"/>
        </w:rPr>
        <w:t xml:space="preserve"> Audit </w:t>
      </w:r>
      <w:proofErr w:type="spellStart"/>
      <w:r w:rsidR="009A07E7" w:rsidRPr="00024BD8">
        <w:rPr>
          <w:rFonts w:ascii="Arial" w:hAnsi="Arial" w:cs="Arial"/>
          <w:b/>
          <w:sz w:val="22"/>
          <w:szCs w:val="22"/>
        </w:rPr>
        <w:t>Trail</w:t>
      </w:r>
      <w:proofErr w:type="spellEnd"/>
      <w:r w:rsidR="009A07E7" w:rsidRPr="00024BD8">
        <w:rPr>
          <w:rFonts w:ascii="Arial" w:hAnsi="Arial" w:cs="Arial"/>
          <w:b/>
          <w:sz w:val="22"/>
          <w:szCs w:val="22"/>
        </w:rPr>
        <w:t xml:space="preserve"> des Opérations sur les Données</w:t>
      </w:r>
    </w:p>
    <w:p w:rsidR="00800205" w:rsidRPr="00024BD8" w:rsidRDefault="009A07E7" w:rsidP="00024BD8">
      <w:pPr>
        <w:rPr>
          <w:rFonts w:ascii="Arial" w:hAnsi="Arial" w:cs="Arial"/>
          <w:sz w:val="22"/>
          <w:szCs w:val="22"/>
        </w:rPr>
      </w:pPr>
      <w:r w:rsidRPr="00024BD8">
        <w:rPr>
          <w:rFonts w:ascii="Arial" w:hAnsi="Arial" w:cs="Arial"/>
          <w:sz w:val="22"/>
          <w:szCs w:val="22"/>
        </w:rPr>
        <w:t>Toute opération sur une donnée (création, lecture sensible, modification, archivage, destruction) est enregistrée dans le journal d'audit avec les informations suivantes :</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Identifiant unique de l'opération (horodaté)</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Nature de l'opération (CREATE / READ / UPDATE / ARCHIVE / DELETE)</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Identifiant de la donnée concernée (Golden Record ID ou équivalent)</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Identifiant de l'acteur (utilisateur, système ou processus automatique)</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Système source de l'opération</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Valeur avant et après pour les modifications</w:t>
      </w:r>
    </w:p>
    <w:p w:rsidR="00800205" w:rsidRPr="00024BD8" w:rsidRDefault="009A07E7" w:rsidP="00AF4178">
      <w:pPr>
        <w:pStyle w:val="Paragraphedeliste"/>
        <w:numPr>
          <w:ilvl w:val="0"/>
          <w:numId w:val="50"/>
        </w:numPr>
        <w:rPr>
          <w:rFonts w:ascii="Arial" w:hAnsi="Arial" w:cs="Arial"/>
          <w:sz w:val="22"/>
          <w:szCs w:val="22"/>
        </w:rPr>
      </w:pPr>
      <w:r w:rsidRPr="00024BD8">
        <w:rPr>
          <w:rFonts w:ascii="Arial" w:hAnsi="Arial" w:cs="Arial"/>
          <w:sz w:val="22"/>
          <w:szCs w:val="22"/>
        </w:rPr>
        <w:t>Référence du ticket ou de la demande à l'origine de l'opération</w:t>
      </w:r>
    </w:p>
    <w:p w:rsidR="00800205" w:rsidRPr="00024BD8" w:rsidRDefault="00800205" w:rsidP="00024BD8">
      <w:pPr>
        <w:rPr>
          <w:rFonts w:ascii="Arial" w:hAnsi="Arial" w:cs="Arial"/>
          <w:sz w:val="22"/>
          <w:szCs w:val="22"/>
        </w:rPr>
      </w:pPr>
    </w:p>
    <w:p w:rsidR="00800205" w:rsidRPr="00190CCB" w:rsidRDefault="004C65AF" w:rsidP="00024BD8">
      <w:pPr>
        <w:pStyle w:val="Titre1"/>
        <w:jc w:val="left"/>
        <w:rPr>
          <w:rFonts w:ascii="Arial" w:hAnsi="Arial" w:cs="Arial"/>
          <w:color w:val="4472C4" w:themeColor="accent5"/>
          <w:sz w:val="24"/>
          <w:szCs w:val="24"/>
        </w:rPr>
      </w:pPr>
      <w:r>
        <w:rPr>
          <w:rFonts w:ascii="Arial" w:hAnsi="Arial" w:cs="Arial"/>
          <w:b/>
          <w:color w:val="4472C4" w:themeColor="accent5"/>
          <w:sz w:val="24"/>
          <w:szCs w:val="24"/>
        </w:rPr>
        <w:t>6</w:t>
      </w:r>
      <w:r w:rsidR="009A07E7" w:rsidRPr="00190CCB">
        <w:rPr>
          <w:rFonts w:ascii="Arial" w:hAnsi="Arial" w:cs="Arial"/>
          <w:b/>
          <w:color w:val="4472C4" w:themeColor="accent5"/>
          <w:sz w:val="24"/>
          <w:szCs w:val="24"/>
        </w:rPr>
        <w:t>. DONNÉES TEMPORAIRES ET INTERMÉDIAIRES</w:t>
      </w:r>
    </w:p>
    <w:p w:rsidR="00800205" w:rsidRPr="00024BD8" w:rsidRDefault="009A07E7" w:rsidP="00024BD8">
      <w:pPr>
        <w:rPr>
          <w:rFonts w:ascii="Arial" w:hAnsi="Arial" w:cs="Arial"/>
          <w:sz w:val="22"/>
          <w:szCs w:val="22"/>
        </w:rPr>
      </w:pPr>
      <w:r w:rsidRPr="00024BD8">
        <w:rPr>
          <w:rFonts w:ascii="Arial" w:hAnsi="Arial" w:cs="Arial"/>
          <w:sz w:val="22"/>
          <w:szCs w:val="22"/>
        </w:rPr>
        <w:t>Les données temporaires et intermédiaires sont des données produites transitoirement dans le cadre de traitements, d'intégrations ou d'échanges de données. Elles ne constituent pas des données de référence et ne doivent pas être conservées au-delà de leur utilité opérationnelle immédiate.</w:t>
      </w:r>
    </w:p>
    <w:p w:rsidR="00DB5612" w:rsidRPr="00487725" w:rsidRDefault="004C65AF" w:rsidP="00487725">
      <w:pPr>
        <w:pStyle w:val="Titre2"/>
        <w:jc w:val="left"/>
        <w:rPr>
          <w:rFonts w:ascii="Arial" w:hAnsi="Arial" w:cs="Arial"/>
          <w:b/>
          <w:sz w:val="22"/>
          <w:szCs w:val="22"/>
        </w:rPr>
      </w:pPr>
      <w:r>
        <w:rPr>
          <w:rFonts w:ascii="Arial" w:hAnsi="Arial" w:cs="Arial"/>
          <w:b/>
          <w:sz w:val="22"/>
          <w:szCs w:val="22"/>
        </w:rPr>
        <w:t>6</w:t>
      </w:r>
      <w:r w:rsidR="009A07E7" w:rsidRPr="00024BD8">
        <w:rPr>
          <w:rFonts w:ascii="Arial" w:hAnsi="Arial" w:cs="Arial"/>
          <w:b/>
          <w:sz w:val="22"/>
          <w:szCs w:val="22"/>
        </w:rPr>
        <w:t>.1 Définitions et Catégories</w:t>
      </w:r>
    </w:p>
    <w:tbl>
      <w:tblPr>
        <w:tblStyle w:val="Grilledutableau"/>
        <w:tblW w:w="0" w:type="auto"/>
        <w:tblLook w:val="04A0" w:firstRow="1" w:lastRow="0" w:firstColumn="1" w:lastColumn="0" w:noHBand="0" w:noVBand="1"/>
      </w:tblPr>
      <w:tblGrid>
        <w:gridCol w:w="2972"/>
        <w:gridCol w:w="3827"/>
        <w:gridCol w:w="2410"/>
      </w:tblGrid>
      <w:tr w:rsidR="00800205" w:rsidRPr="00024BD8" w:rsidTr="00DB5612">
        <w:tc>
          <w:tcPr>
            <w:tcW w:w="2972" w:type="dxa"/>
            <w:shd w:val="clear" w:color="auto" w:fill="DEEAF6" w:themeFill="accent1" w:themeFillTint="33"/>
          </w:tcPr>
          <w:p w:rsidR="00800205" w:rsidRPr="00DB5612" w:rsidRDefault="009A07E7" w:rsidP="00024BD8">
            <w:pPr>
              <w:rPr>
                <w:rFonts w:ascii="Arial" w:hAnsi="Arial" w:cs="Arial"/>
                <w:sz w:val="18"/>
                <w:szCs w:val="18"/>
              </w:rPr>
            </w:pPr>
            <w:r w:rsidRPr="00DB5612">
              <w:rPr>
                <w:rFonts w:ascii="Arial" w:hAnsi="Arial" w:cs="Arial"/>
                <w:b/>
                <w:sz w:val="18"/>
                <w:szCs w:val="18"/>
              </w:rPr>
              <w:t>Catégorie</w:t>
            </w:r>
          </w:p>
        </w:tc>
        <w:tc>
          <w:tcPr>
            <w:tcW w:w="3827" w:type="dxa"/>
            <w:shd w:val="clear" w:color="auto" w:fill="DEEAF6" w:themeFill="accent1" w:themeFillTint="33"/>
          </w:tcPr>
          <w:p w:rsidR="00800205" w:rsidRPr="00DB5612" w:rsidRDefault="009A07E7" w:rsidP="00024BD8">
            <w:pPr>
              <w:rPr>
                <w:rFonts w:ascii="Arial" w:hAnsi="Arial" w:cs="Arial"/>
                <w:sz w:val="18"/>
                <w:szCs w:val="18"/>
              </w:rPr>
            </w:pPr>
            <w:r w:rsidRPr="00DB5612">
              <w:rPr>
                <w:rFonts w:ascii="Arial" w:hAnsi="Arial" w:cs="Arial"/>
                <w:b/>
                <w:sz w:val="18"/>
                <w:szCs w:val="18"/>
              </w:rPr>
              <w:t>Description</w:t>
            </w:r>
          </w:p>
        </w:tc>
        <w:tc>
          <w:tcPr>
            <w:tcW w:w="2410" w:type="dxa"/>
            <w:shd w:val="clear" w:color="auto" w:fill="DEEAF6" w:themeFill="accent1" w:themeFillTint="33"/>
          </w:tcPr>
          <w:p w:rsidR="00800205" w:rsidRPr="00DB5612" w:rsidRDefault="009A07E7" w:rsidP="00024BD8">
            <w:pPr>
              <w:rPr>
                <w:rFonts w:ascii="Arial" w:hAnsi="Arial" w:cs="Arial"/>
                <w:sz w:val="18"/>
                <w:szCs w:val="18"/>
              </w:rPr>
            </w:pPr>
            <w:r w:rsidRPr="00DB5612">
              <w:rPr>
                <w:rFonts w:ascii="Arial" w:hAnsi="Arial" w:cs="Arial"/>
                <w:b/>
                <w:sz w:val="18"/>
                <w:szCs w:val="18"/>
              </w:rPr>
              <w:t>Durée de Conservation Maximale</w:t>
            </w:r>
          </w:p>
        </w:tc>
      </w:tr>
      <w:tr w:rsidR="00800205" w:rsidRPr="00024BD8" w:rsidTr="00DB5612">
        <w:tc>
          <w:tcPr>
            <w:tcW w:w="2972" w:type="dxa"/>
          </w:tcPr>
          <w:p w:rsidR="00800205" w:rsidRPr="00DB5612" w:rsidRDefault="009A07E7" w:rsidP="00024BD8">
            <w:pPr>
              <w:rPr>
                <w:rFonts w:ascii="Arial" w:hAnsi="Arial" w:cs="Arial"/>
                <w:sz w:val="18"/>
                <w:szCs w:val="18"/>
              </w:rPr>
            </w:pPr>
            <w:r w:rsidRPr="00DB5612">
              <w:rPr>
                <w:rFonts w:ascii="Arial" w:hAnsi="Arial" w:cs="Arial"/>
                <w:sz w:val="18"/>
                <w:szCs w:val="18"/>
              </w:rPr>
              <w:t xml:space="preserve">Zones de </w:t>
            </w:r>
            <w:proofErr w:type="spellStart"/>
            <w:r w:rsidRPr="00DB5612">
              <w:rPr>
                <w:rFonts w:ascii="Arial" w:hAnsi="Arial" w:cs="Arial"/>
                <w:sz w:val="18"/>
                <w:szCs w:val="18"/>
              </w:rPr>
              <w:t>staging</w:t>
            </w:r>
            <w:proofErr w:type="spellEnd"/>
            <w:r w:rsidRPr="00DB5612">
              <w:rPr>
                <w:rFonts w:ascii="Arial" w:hAnsi="Arial" w:cs="Arial"/>
                <w:sz w:val="18"/>
                <w:szCs w:val="18"/>
              </w:rPr>
              <w:t xml:space="preserve"> / Landing zone</w:t>
            </w:r>
          </w:p>
        </w:tc>
        <w:tc>
          <w:tcPr>
            <w:tcW w:w="3827" w:type="dxa"/>
          </w:tcPr>
          <w:p w:rsidR="00800205" w:rsidRPr="00DB5612" w:rsidRDefault="009A07E7" w:rsidP="00024BD8">
            <w:pPr>
              <w:rPr>
                <w:rFonts w:ascii="Arial" w:hAnsi="Arial" w:cs="Arial"/>
                <w:sz w:val="18"/>
                <w:szCs w:val="18"/>
              </w:rPr>
            </w:pPr>
            <w:r w:rsidRPr="00DB5612">
              <w:rPr>
                <w:rFonts w:ascii="Arial" w:hAnsi="Arial" w:cs="Arial"/>
                <w:sz w:val="18"/>
                <w:szCs w:val="18"/>
              </w:rPr>
              <w:t>Données brutes en attente de traitement ETL ou d'intégration dans les systèmes cibles.</w:t>
            </w:r>
          </w:p>
        </w:tc>
        <w:tc>
          <w:tcPr>
            <w:tcW w:w="2410" w:type="dxa"/>
          </w:tcPr>
          <w:p w:rsidR="00800205" w:rsidRPr="00DB5612" w:rsidRDefault="009A07E7" w:rsidP="00024BD8">
            <w:pPr>
              <w:rPr>
                <w:rFonts w:ascii="Arial" w:hAnsi="Arial" w:cs="Arial"/>
                <w:sz w:val="18"/>
                <w:szCs w:val="18"/>
              </w:rPr>
            </w:pPr>
            <w:r w:rsidRPr="00DB5612">
              <w:rPr>
                <w:rFonts w:ascii="Arial" w:hAnsi="Arial" w:cs="Arial"/>
                <w:sz w:val="18"/>
                <w:szCs w:val="18"/>
              </w:rPr>
              <w:t>72 heures après traitement réussi</w:t>
            </w:r>
          </w:p>
        </w:tc>
      </w:tr>
      <w:tr w:rsidR="00800205" w:rsidRPr="00024BD8" w:rsidTr="00DB5612">
        <w:tc>
          <w:tcPr>
            <w:tcW w:w="2972" w:type="dxa"/>
          </w:tcPr>
          <w:p w:rsidR="00800205" w:rsidRPr="00DB5612" w:rsidRDefault="009A07E7" w:rsidP="00024BD8">
            <w:pPr>
              <w:rPr>
                <w:rFonts w:ascii="Arial" w:hAnsi="Arial" w:cs="Arial"/>
                <w:sz w:val="18"/>
                <w:szCs w:val="18"/>
              </w:rPr>
            </w:pPr>
            <w:r w:rsidRPr="00DB5612">
              <w:rPr>
                <w:rFonts w:ascii="Arial" w:hAnsi="Arial" w:cs="Arial"/>
                <w:sz w:val="18"/>
                <w:szCs w:val="18"/>
              </w:rPr>
              <w:t>Fichiers d'échange (imports / exports)</w:t>
            </w:r>
          </w:p>
        </w:tc>
        <w:tc>
          <w:tcPr>
            <w:tcW w:w="3827" w:type="dxa"/>
          </w:tcPr>
          <w:p w:rsidR="00800205" w:rsidRPr="00DB5612" w:rsidRDefault="009A07E7" w:rsidP="00A076C6">
            <w:pPr>
              <w:rPr>
                <w:rFonts w:ascii="Arial" w:hAnsi="Arial" w:cs="Arial"/>
                <w:sz w:val="18"/>
                <w:szCs w:val="18"/>
              </w:rPr>
            </w:pPr>
            <w:r w:rsidRPr="00DB5612">
              <w:rPr>
                <w:rFonts w:ascii="Arial" w:hAnsi="Arial" w:cs="Arial"/>
                <w:sz w:val="18"/>
                <w:szCs w:val="18"/>
              </w:rPr>
              <w:t>Fichiers générés pour l'échange de données</w:t>
            </w:r>
            <w:r w:rsidR="00A076C6">
              <w:rPr>
                <w:rFonts w:ascii="Arial" w:hAnsi="Arial" w:cs="Arial"/>
                <w:sz w:val="18"/>
                <w:szCs w:val="18"/>
              </w:rPr>
              <w:t xml:space="preserve"> entre systèmes (CSV, XML, JSON</w:t>
            </w:r>
            <w:r w:rsidRPr="00DB5612">
              <w:rPr>
                <w:rFonts w:ascii="Arial" w:hAnsi="Arial" w:cs="Arial"/>
                <w:sz w:val="18"/>
                <w:szCs w:val="18"/>
              </w:rPr>
              <w:t>).</w:t>
            </w:r>
          </w:p>
        </w:tc>
        <w:tc>
          <w:tcPr>
            <w:tcW w:w="2410" w:type="dxa"/>
          </w:tcPr>
          <w:p w:rsidR="00800205" w:rsidRPr="00DB5612" w:rsidRDefault="009A07E7" w:rsidP="00024BD8">
            <w:pPr>
              <w:rPr>
                <w:rFonts w:ascii="Arial" w:hAnsi="Arial" w:cs="Arial"/>
                <w:sz w:val="18"/>
                <w:szCs w:val="18"/>
              </w:rPr>
            </w:pPr>
            <w:r w:rsidRPr="00DB5612">
              <w:rPr>
                <w:rFonts w:ascii="Arial" w:hAnsi="Arial" w:cs="Arial"/>
                <w:sz w:val="18"/>
                <w:szCs w:val="18"/>
              </w:rPr>
              <w:t>30 jours après traitement ou accusé de réception</w:t>
            </w:r>
          </w:p>
        </w:tc>
      </w:tr>
      <w:tr w:rsidR="00800205" w:rsidRPr="00024BD8" w:rsidTr="00DB5612">
        <w:tc>
          <w:tcPr>
            <w:tcW w:w="2972" w:type="dxa"/>
          </w:tcPr>
          <w:p w:rsidR="00800205" w:rsidRPr="00DB5612" w:rsidRDefault="009A07E7" w:rsidP="00024BD8">
            <w:pPr>
              <w:rPr>
                <w:rFonts w:ascii="Arial" w:hAnsi="Arial" w:cs="Arial"/>
                <w:sz w:val="18"/>
                <w:szCs w:val="18"/>
              </w:rPr>
            </w:pPr>
            <w:r w:rsidRPr="00DB5612">
              <w:rPr>
                <w:rFonts w:ascii="Arial" w:hAnsi="Arial" w:cs="Arial"/>
                <w:sz w:val="18"/>
                <w:szCs w:val="18"/>
              </w:rPr>
              <w:t>Données de travail intermédiaires</w:t>
            </w:r>
          </w:p>
        </w:tc>
        <w:tc>
          <w:tcPr>
            <w:tcW w:w="3827" w:type="dxa"/>
          </w:tcPr>
          <w:p w:rsidR="00800205" w:rsidRPr="00DB5612" w:rsidRDefault="009A07E7" w:rsidP="00024BD8">
            <w:pPr>
              <w:rPr>
                <w:rFonts w:ascii="Arial" w:hAnsi="Arial" w:cs="Arial"/>
                <w:sz w:val="18"/>
                <w:szCs w:val="18"/>
              </w:rPr>
            </w:pPr>
            <w:r w:rsidRPr="00DB5612">
              <w:rPr>
                <w:rFonts w:ascii="Arial" w:hAnsi="Arial" w:cs="Arial"/>
                <w:sz w:val="18"/>
                <w:szCs w:val="18"/>
              </w:rPr>
              <w:t>Résultats intermédiaires de calculs, agrégats temporaires, tables de travail en base.</w:t>
            </w:r>
          </w:p>
        </w:tc>
        <w:tc>
          <w:tcPr>
            <w:tcW w:w="2410" w:type="dxa"/>
          </w:tcPr>
          <w:p w:rsidR="00800205" w:rsidRPr="00DB5612" w:rsidRDefault="009A07E7" w:rsidP="00024BD8">
            <w:pPr>
              <w:rPr>
                <w:rFonts w:ascii="Arial" w:hAnsi="Arial" w:cs="Arial"/>
                <w:sz w:val="18"/>
                <w:szCs w:val="18"/>
              </w:rPr>
            </w:pPr>
            <w:r w:rsidRPr="00DB5612">
              <w:rPr>
                <w:rFonts w:ascii="Arial" w:hAnsi="Arial" w:cs="Arial"/>
                <w:sz w:val="18"/>
                <w:szCs w:val="18"/>
              </w:rPr>
              <w:t>7 jours après génération du résultat final</w:t>
            </w:r>
          </w:p>
        </w:tc>
      </w:tr>
      <w:tr w:rsidR="00800205" w:rsidRPr="00024BD8" w:rsidTr="00DB5612">
        <w:tc>
          <w:tcPr>
            <w:tcW w:w="2972" w:type="dxa"/>
          </w:tcPr>
          <w:p w:rsidR="00800205" w:rsidRPr="00DB5612" w:rsidRDefault="009A07E7" w:rsidP="00024BD8">
            <w:pPr>
              <w:rPr>
                <w:rFonts w:ascii="Arial" w:hAnsi="Arial" w:cs="Arial"/>
                <w:sz w:val="18"/>
                <w:szCs w:val="18"/>
              </w:rPr>
            </w:pPr>
            <w:r w:rsidRPr="00DB5612">
              <w:rPr>
                <w:rFonts w:ascii="Arial" w:hAnsi="Arial" w:cs="Arial"/>
                <w:sz w:val="18"/>
                <w:szCs w:val="18"/>
              </w:rPr>
              <w:t>Caches applicatifs</w:t>
            </w:r>
          </w:p>
        </w:tc>
        <w:tc>
          <w:tcPr>
            <w:tcW w:w="3827" w:type="dxa"/>
          </w:tcPr>
          <w:p w:rsidR="00800205" w:rsidRPr="00DB5612" w:rsidRDefault="009A07E7" w:rsidP="00024BD8">
            <w:pPr>
              <w:rPr>
                <w:rFonts w:ascii="Arial" w:hAnsi="Arial" w:cs="Arial"/>
                <w:sz w:val="18"/>
                <w:szCs w:val="18"/>
              </w:rPr>
            </w:pPr>
            <w:r w:rsidRPr="00DB5612">
              <w:rPr>
                <w:rFonts w:ascii="Arial" w:hAnsi="Arial" w:cs="Arial"/>
                <w:sz w:val="18"/>
                <w:szCs w:val="18"/>
              </w:rPr>
              <w:t>Données mises en cache pour optimiser les performances des applications.</w:t>
            </w:r>
          </w:p>
        </w:tc>
        <w:tc>
          <w:tcPr>
            <w:tcW w:w="2410" w:type="dxa"/>
          </w:tcPr>
          <w:p w:rsidR="00800205" w:rsidRPr="00DB5612" w:rsidRDefault="009A07E7" w:rsidP="00024BD8">
            <w:pPr>
              <w:rPr>
                <w:rFonts w:ascii="Arial" w:hAnsi="Arial" w:cs="Arial"/>
                <w:sz w:val="18"/>
                <w:szCs w:val="18"/>
              </w:rPr>
            </w:pPr>
            <w:r w:rsidRPr="00DB5612">
              <w:rPr>
                <w:rFonts w:ascii="Arial" w:hAnsi="Arial" w:cs="Arial"/>
                <w:sz w:val="18"/>
                <w:szCs w:val="18"/>
              </w:rPr>
              <w:t>Durée de vie du cache définie par application, max 24h</w:t>
            </w:r>
          </w:p>
        </w:tc>
      </w:tr>
      <w:tr w:rsidR="00800205" w:rsidRPr="00024BD8" w:rsidTr="00DB5612">
        <w:tc>
          <w:tcPr>
            <w:tcW w:w="2972" w:type="dxa"/>
          </w:tcPr>
          <w:p w:rsidR="00800205" w:rsidRPr="00DB5612" w:rsidRDefault="009A07E7" w:rsidP="00024BD8">
            <w:pPr>
              <w:rPr>
                <w:rFonts w:ascii="Arial" w:hAnsi="Arial" w:cs="Arial"/>
                <w:sz w:val="18"/>
                <w:szCs w:val="18"/>
              </w:rPr>
            </w:pPr>
            <w:r w:rsidRPr="00DB5612">
              <w:rPr>
                <w:rFonts w:ascii="Arial" w:hAnsi="Arial" w:cs="Arial"/>
                <w:sz w:val="18"/>
                <w:szCs w:val="18"/>
              </w:rPr>
              <w:t>Logs de traitement batch</w:t>
            </w:r>
          </w:p>
        </w:tc>
        <w:tc>
          <w:tcPr>
            <w:tcW w:w="3827" w:type="dxa"/>
          </w:tcPr>
          <w:p w:rsidR="00800205" w:rsidRPr="00DB5612" w:rsidRDefault="009A07E7" w:rsidP="00024BD8">
            <w:pPr>
              <w:rPr>
                <w:rFonts w:ascii="Arial" w:hAnsi="Arial" w:cs="Arial"/>
                <w:sz w:val="18"/>
                <w:szCs w:val="18"/>
              </w:rPr>
            </w:pPr>
            <w:r w:rsidRPr="00DB5612">
              <w:rPr>
                <w:rFonts w:ascii="Arial" w:hAnsi="Arial" w:cs="Arial"/>
                <w:sz w:val="18"/>
                <w:szCs w:val="18"/>
              </w:rPr>
              <w:t>Traces des exécutions de traitements automatisés (succès, erreurs, volumes).</w:t>
            </w:r>
          </w:p>
        </w:tc>
        <w:tc>
          <w:tcPr>
            <w:tcW w:w="2410" w:type="dxa"/>
          </w:tcPr>
          <w:p w:rsidR="00800205" w:rsidRPr="00DB5612" w:rsidRDefault="009A07E7" w:rsidP="00024BD8">
            <w:pPr>
              <w:rPr>
                <w:rFonts w:ascii="Arial" w:hAnsi="Arial" w:cs="Arial"/>
                <w:sz w:val="18"/>
                <w:szCs w:val="18"/>
              </w:rPr>
            </w:pPr>
            <w:r w:rsidRPr="00DB5612">
              <w:rPr>
                <w:rFonts w:ascii="Arial" w:hAnsi="Arial" w:cs="Arial"/>
                <w:sz w:val="18"/>
                <w:szCs w:val="18"/>
              </w:rPr>
              <w:t>90 jours</w:t>
            </w:r>
          </w:p>
        </w:tc>
      </w:tr>
    </w:tbl>
    <w:p w:rsidR="00800205" w:rsidRPr="00024BD8" w:rsidRDefault="00800205" w:rsidP="00024BD8">
      <w:pPr>
        <w:rPr>
          <w:rFonts w:ascii="Arial" w:hAnsi="Arial" w:cs="Arial"/>
          <w:sz w:val="22"/>
          <w:szCs w:val="22"/>
        </w:rPr>
      </w:pPr>
    </w:p>
    <w:p w:rsidR="00800205" w:rsidRPr="00024BD8" w:rsidRDefault="004C65AF" w:rsidP="00024BD8">
      <w:pPr>
        <w:pStyle w:val="Titre2"/>
        <w:jc w:val="left"/>
        <w:rPr>
          <w:rFonts w:ascii="Arial" w:hAnsi="Arial" w:cs="Arial"/>
          <w:sz w:val="22"/>
          <w:szCs w:val="22"/>
        </w:rPr>
      </w:pPr>
      <w:r>
        <w:rPr>
          <w:rFonts w:ascii="Arial" w:hAnsi="Arial" w:cs="Arial"/>
          <w:b/>
          <w:sz w:val="22"/>
          <w:szCs w:val="22"/>
        </w:rPr>
        <w:lastRenderedPageBreak/>
        <w:t>6</w:t>
      </w:r>
      <w:r w:rsidR="009A07E7" w:rsidRPr="00024BD8">
        <w:rPr>
          <w:rFonts w:ascii="Arial" w:hAnsi="Arial" w:cs="Arial"/>
          <w:b/>
          <w:sz w:val="22"/>
          <w:szCs w:val="22"/>
        </w:rPr>
        <w:t>.2 Règles de Gestion</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 xml:space="preserve">Les zones de </w:t>
      </w:r>
      <w:proofErr w:type="spellStart"/>
      <w:r w:rsidRPr="00024BD8">
        <w:rPr>
          <w:rFonts w:ascii="Arial" w:hAnsi="Arial" w:cs="Arial"/>
          <w:sz w:val="22"/>
          <w:szCs w:val="22"/>
        </w:rPr>
        <w:t>staging</w:t>
      </w:r>
      <w:proofErr w:type="spellEnd"/>
      <w:r w:rsidRPr="00024BD8">
        <w:rPr>
          <w:rFonts w:ascii="Arial" w:hAnsi="Arial" w:cs="Arial"/>
          <w:sz w:val="22"/>
          <w:szCs w:val="22"/>
        </w:rPr>
        <w:t xml:space="preserve"> et de transit sont purgées automatiquement selon les délais définis </w:t>
      </w:r>
      <w:r w:rsidR="00A93200">
        <w:rPr>
          <w:rFonts w:ascii="Arial" w:hAnsi="Arial" w:cs="Arial"/>
          <w:sz w:val="22"/>
          <w:szCs w:val="22"/>
        </w:rPr>
        <w:t>ci-dessus. La purge automatique</w:t>
      </w:r>
      <w:r w:rsidRPr="00024BD8">
        <w:rPr>
          <w:rFonts w:ascii="Arial" w:hAnsi="Arial" w:cs="Arial"/>
          <w:sz w:val="22"/>
          <w:szCs w:val="22"/>
        </w:rPr>
        <w:t>.</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Aucune donnée temporaire ou intermédiaire ne peut être stockée dans des zones non désignées.</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 xml:space="preserve">Toute exception à ces délais doit faire l'objet d'une demande formelle auprès du Responsable Data, avec justification et validation du Data </w:t>
      </w:r>
      <w:proofErr w:type="spellStart"/>
      <w:r w:rsidRPr="00024BD8">
        <w:rPr>
          <w:rFonts w:ascii="Arial" w:hAnsi="Arial" w:cs="Arial"/>
          <w:sz w:val="22"/>
          <w:szCs w:val="22"/>
        </w:rPr>
        <w:t>Owner</w:t>
      </w:r>
      <w:proofErr w:type="spellEnd"/>
      <w:r w:rsidRPr="00024BD8">
        <w:rPr>
          <w:rFonts w:ascii="Arial" w:hAnsi="Arial" w:cs="Arial"/>
          <w:sz w:val="22"/>
          <w:szCs w:val="22"/>
        </w:rPr>
        <w:t>.</w:t>
      </w:r>
    </w:p>
    <w:p w:rsidR="00800205" w:rsidRPr="00024BD8" w:rsidRDefault="00800205" w:rsidP="00024BD8">
      <w:pPr>
        <w:rPr>
          <w:rFonts w:ascii="Arial" w:hAnsi="Arial" w:cs="Arial"/>
          <w:sz w:val="22"/>
          <w:szCs w:val="22"/>
        </w:rPr>
      </w:pPr>
    </w:p>
    <w:p w:rsidR="00800205" w:rsidRPr="00190CCB" w:rsidRDefault="004C65AF" w:rsidP="00024BD8">
      <w:pPr>
        <w:pStyle w:val="Titre1"/>
        <w:jc w:val="left"/>
        <w:rPr>
          <w:rFonts w:ascii="Arial" w:hAnsi="Arial" w:cs="Arial"/>
          <w:color w:val="4472C4" w:themeColor="accent5"/>
          <w:sz w:val="24"/>
          <w:szCs w:val="24"/>
        </w:rPr>
      </w:pPr>
      <w:r>
        <w:rPr>
          <w:rFonts w:ascii="Arial" w:hAnsi="Arial" w:cs="Arial"/>
          <w:b/>
          <w:color w:val="4472C4" w:themeColor="accent5"/>
          <w:sz w:val="24"/>
          <w:szCs w:val="24"/>
        </w:rPr>
        <w:t>7</w:t>
      </w:r>
      <w:r w:rsidR="009A07E7" w:rsidRPr="00190CCB">
        <w:rPr>
          <w:rFonts w:ascii="Arial" w:hAnsi="Arial" w:cs="Arial"/>
          <w:b/>
          <w:color w:val="4472C4" w:themeColor="accent5"/>
          <w:sz w:val="24"/>
          <w:szCs w:val="24"/>
        </w:rPr>
        <w:t>. CONSERVATION DES MÉTADONNÉES APRÈS ARCHIVAGE OU DESTRUCTION</w:t>
      </w:r>
    </w:p>
    <w:p w:rsidR="00800205" w:rsidRPr="00024BD8" w:rsidRDefault="009A07E7" w:rsidP="00024BD8">
      <w:pPr>
        <w:rPr>
          <w:rFonts w:ascii="Arial" w:hAnsi="Arial" w:cs="Arial"/>
          <w:sz w:val="22"/>
          <w:szCs w:val="22"/>
        </w:rPr>
      </w:pPr>
      <w:r w:rsidRPr="00024BD8">
        <w:rPr>
          <w:rFonts w:ascii="Arial" w:hAnsi="Arial" w:cs="Arial"/>
          <w:sz w:val="22"/>
          <w:szCs w:val="22"/>
        </w:rPr>
        <w:t xml:space="preserve">La destruction d'une donnée n'implique pas la destruction de ses métadonnées. Les métadonnées permettent de maintenir la traçabilité, la lignée (data </w:t>
      </w:r>
      <w:proofErr w:type="spellStart"/>
      <w:r w:rsidRPr="00024BD8">
        <w:rPr>
          <w:rFonts w:ascii="Arial" w:hAnsi="Arial" w:cs="Arial"/>
          <w:sz w:val="22"/>
          <w:szCs w:val="22"/>
        </w:rPr>
        <w:t>lineage</w:t>
      </w:r>
      <w:proofErr w:type="spellEnd"/>
      <w:r w:rsidRPr="00024BD8">
        <w:rPr>
          <w:rFonts w:ascii="Arial" w:hAnsi="Arial" w:cs="Arial"/>
          <w:sz w:val="22"/>
          <w:szCs w:val="22"/>
        </w:rPr>
        <w:t>) et la conformité réglementaire après la destruction de la donnée elle-même.</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Les métadonnées d'un Golden Record archivé sont conservées dans le Hub MDM pendant une durée égale à la durée de rétention légale applicable, même après archivage de la donnée.</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Après destruction de la donnée, les métadonnées minimales sont conservées pendant 10 ans dans le registre des destructions.</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 xml:space="preserve">La lignée de données (data </w:t>
      </w:r>
      <w:proofErr w:type="spellStart"/>
      <w:r w:rsidRPr="00024BD8">
        <w:rPr>
          <w:rFonts w:ascii="Arial" w:hAnsi="Arial" w:cs="Arial"/>
          <w:sz w:val="22"/>
          <w:szCs w:val="22"/>
        </w:rPr>
        <w:t>lineage</w:t>
      </w:r>
      <w:proofErr w:type="spellEnd"/>
      <w:r w:rsidRPr="00024BD8">
        <w:rPr>
          <w:rFonts w:ascii="Arial" w:hAnsi="Arial" w:cs="Arial"/>
          <w:sz w:val="22"/>
          <w:szCs w:val="22"/>
        </w:rPr>
        <w:t>) est conservée dans le catalogue de métadonnées pour toute la durée de vie de la donnée augmentée de la durée de rétention légale.</w:t>
      </w:r>
    </w:p>
    <w:p w:rsidR="00800205" w:rsidRPr="00024BD8" w:rsidRDefault="009A07E7" w:rsidP="00024BD8">
      <w:pPr>
        <w:pStyle w:val="Paragraphedeliste"/>
        <w:numPr>
          <w:ilvl w:val="0"/>
          <w:numId w:val="1"/>
        </w:numPr>
        <w:rPr>
          <w:rFonts w:ascii="Arial" w:hAnsi="Arial" w:cs="Arial"/>
          <w:sz w:val="22"/>
          <w:szCs w:val="22"/>
        </w:rPr>
      </w:pPr>
      <w:r w:rsidRPr="00024BD8">
        <w:rPr>
          <w:rFonts w:ascii="Arial" w:hAnsi="Arial" w:cs="Arial"/>
          <w:sz w:val="22"/>
          <w:szCs w:val="22"/>
        </w:rPr>
        <w:t>Les métadonnées ne contenant aucune donnée à caractère personnel peuvent être conservées indéfiniment à des fins d'analyse historique et d'amélioration continue.</w:t>
      </w:r>
    </w:p>
    <w:p w:rsidR="00800205" w:rsidRPr="00024BD8" w:rsidRDefault="00800205" w:rsidP="00024BD8">
      <w:pPr>
        <w:rPr>
          <w:rFonts w:ascii="Arial" w:hAnsi="Arial" w:cs="Arial"/>
          <w:sz w:val="22"/>
          <w:szCs w:val="22"/>
        </w:rPr>
      </w:pPr>
    </w:p>
    <w:p w:rsidR="00487725" w:rsidRPr="00487725" w:rsidRDefault="004C65AF" w:rsidP="00487725">
      <w:pPr>
        <w:pStyle w:val="Titre1"/>
        <w:jc w:val="left"/>
        <w:rPr>
          <w:rFonts w:ascii="Arial" w:hAnsi="Arial" w:cs="Arial"/>
          <w:color w:val="4472C4" w:themeColor="accent5"/>
          <w:sz w:val="24"/>
          <w:szCs w:val="24"/>
        </w:rPr>
      </w:pPr>
      <w:r>
        <w:rPr>
          <w:rFonts w:ascii="Arial" w:hAnsi="Arial" w:cs="Arial"/>
          <w:b/>
          <w:color w:val="4472C4" w:themeColor="accent5"/>
          <w:sz w:val="24"/>
          <w:szCs w:val="24"/>
        </w:rPr>
        <w:t>8</w:t>
      </w:r>
      <w:r w:rsidR="00487725" w:rsidRPr="00487725">
        <w:rPr>
          <w:rFonts w:ascii="Arial" w:hAnsi="Arial" w:cs="Arial"/>
          <w:b/>
          <w:color w:val="4472C4" w:themeColor="accent5"/>
          <w:sz w:val="24"/>
          <w:szCs w:val="24"/>
        </w:rPr>
        <w:t>. PROCESSUS DE VALIDATION ET D'APPROBATION AVANT DESTRUCTION</w:t>
      </w:r>
    </w:p>
    <w:p w:rsidR="00487725" w:rsidRDefault="00487725" w:rsidP="00487725">
      <w:pPr>
        <w:rPr>
          <w:rFonts w:ascii="Arial" w:hAnsi="Arial" w:cs="Arial"/>
          <w:sz w:val="22"/>
          <w:szCs w:val="22"/>
        </w:rPr>
      </w:pPr>
      <w:r w:rsidRPr="009B0B85">
        <w:rPr>
          <w:rFonts w:ascii="Arial" w:hAnsi="Arial" w:cs="Arial"/>
          <w:sz w:val="22"/>
          <w:szCs w:val="22"/>
        </w:rPr>
        <w:t xml:space="preserve">Aucune opération de destruction de données ne peut être initiée sans avoir complété le circuit d'approbation suivant. Ce circuit est documenté dans le Certificat de Destruction </w:t>
      </w:r>
      <w:r w:rsidRPr="00487725">
        <w:rPr>
          <w:rFonts w:ascii="Arial" w:hAnsi="Arial" w:cs="Arial"/>
          <w:i/>
          <w:color w:val="AEAAAA" w:themeColor="background2" w:themeShade="BF"/>
          <w:sz w:val="20"/>
          <w:szCs w:val="20"/>
        </w:rPr>
        <w:t>(004F.Po.SI.18)</w:t>
      </w:r>
      <w:r w:rsidRPr="009B0B85">
        <w:rPr>
          <w:rFonts w:ascii="Arial" w:hAnsi="Arial" w:cs="Arial"/>
          <w:sz w:val="22"/>
          <w:szCs w:val="22"/>
        </w:rPr>
        <w:t>.</w:t>
      </w:r>
    </w:p>
    <w:p w:rsidR="00487725" w:rsidRPr="00487725" w:rsidRDefault="00487725" w:rsidP="00487725">
      <w:pPr>
        <w:rPr>
          <w:rFonts w:ascii="Arial" w:hAnsi="Arial" w:cs="Arial"/>
          <w:sz w:val="18"/>
          <w:szCs w:val="18"/>
        </w:rPr>
      </w:pPr>
    </w:p>
    <w:tbl>
      <w:tblPr>
        <w:tblStyle w:val="Grilledutableau"/>
        <w:tblW w:w="0" w:type="auto"/>
        <w:tblLook w:val="04A0" w:firstRow="1" w:lastRow="0" w:firstColumn="1" w:lastColumn="0" w:noHBand="0" w:noVBand="1"/>
      </w:tblPr>
      <w:tblGrid>
        <w:gridCol w:w="1838"/>
        <w:gridCol w:w="1323"/>
        <w:gridCol w:w="1581"/>
        <w:gridCol w:w="1583"/>
        <w:gridCol w:w="1582"/>
        <w:gridCol w:w="1580"/>
      </w:tblGrid>
      <w:tr w:rsidR="00487725" w:rsidRPr="00487725" w:rsidTr="0099148E">
        <w:tc>
          <w:tcPr>
            <w:tcW w:w="1838"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Approbateur</w:t>
            </w:r>
          </w:p>
        </w:tc>
        <w:tc>
          <w:tcPr>
            <w:tcW w:w="1323"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Données Publiques / Internes</w:t>
            </w:r>
          </w:p>
        </w:tc>
        <w:tc>
          <w:tcPr>
            <w:tcW w:w="1581"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Données Maîtresses</w:t>
            </w:r>
          </w:p>
        </w:tc>
        <w:tc>
          <w:tcPr>
            <w:tcW w:w="1583"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Données Confidentielles</w:t>
            </w:r>
          </w:p>
        </w:tc>
        <w:tc>
          <w:tcPr>
            <w:tcW w:w="1582"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Données Personnelles (Loi 09-08)</w:t>
            </w:r>
          </w:p>
        </w:tc>
        <w:tc>
          <w:tcPr>
            <w:tcW w:w="1580"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Données Secret / Critique</w:t>
            </w:r>
          </w:p>
        </w:tc>
      </w:tr>
      <w:tr w:rsidR="00487725" w:rsidRPr="00487725" w:rsidTr="0099148E">
        <w:tc>
          <w:tcPr>
            <w:tcW w:w="1838" w:type="dxa"/>
          </w:tcPr>
          <w:p w:rsidR="00487725" w:rsidRPr="00487725" w:rsidRDefault="00487725" w:rsidP="00695B36">
            <w:pPr>
              <w:rPr>
                <w:rFonts w:ascii="Arial" w:hAnsi="Arial" w:cs="Arial"/>
                <w:sz w:val="18"/>
                <w:szCs w:val="18"/>
              </w:rPr>
            </w:pPr>
            <w:r w:rsidRPr="00487725">
              <w:rPr>
                <w:rFonts w:ascii="Arial" w:hAnsi="Arial" w:cs="Arial"/>
                <w:sz w:val="18"/>
                <w:szCs w:val="18"/>
              </w:rPr>
              <w:t>Data Steward</w:t>
            </w:r>
          </w:p>
        </w:tc>
        <w:tc>
          <w:tcPr>
            <w:tcW w:w="132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1"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2" w:type="dxa"/>
          </w:tcPr>
          <w:p w:rsidR="00487725" w:rsidRPr="00487725" w:rsidRDefault="00487725" w:rsidP="00695B36">
            <w:pPr>
              <w:rPr>
                <w:rFonts w:ascii="Arial" w:hAnsi="Arial" w:cs="Arial"/>
                <w:sz w:val="18"/>
                <w:szCs w:val="18"/>
              </w:rPr>
            </w:pPr>
            <w:r w:rsidRPr="00487725">
              <w:rPr>
                <w:rFonts w:ascii="Arial" w:hAnsi="Arial" w:cs="Arial"/>
                <w:sz w:val="18"/>
                <w:szCs w:val="18"/>
              </w:rPr>
              <w:t>—</w:t>
            </w:r>
          </w:p>
        </w:tc>
        <w:tc>
          <w:tcPr>
            <w:tcW w:w="1580" w:type="dxa"/>
          </w:tcPr>
          <w:p w:rsidR="00487725" w:rsidRPr="00487725" w:rsidRDefault="00487725" w:rsidP="00695B36">
            <w:pPr>
              <w:rPr>
                <w:rFonts w:ascii="Arial" w:hAnsi="Arial" w:cs="Arial"/>
                <w:sz w:val="18"/>
                <w:szCs w:val="18"/>
              </w:rPr>
            </w:pPr>
            <w:r w:rsidRPr="00487725">
              <w:rPr>
                <w:rFonts w:ascii="Arial" w:hAnsi="Arial" w:cs="Arial"/>
                <w:sz w:val="18"/>
                <w:szCs w:val="18"/>
              </w:rPr>
              <w:t>—</w:t>
            </w:r>
          </w:p>
        </w:tc>
      </w:tr>
      <w:tr w:rsidR="00487725" w:rsidRPr="00487725" w:rsidTr="0099148E">
        <w:tc>
          <w:tcPr>
            <w:tcW w:w="1838" w:type="dxa"/>
          </w:tcPr>
          <w:p w:rsidR="00487725" w:rsidRPr="00487725" w:rsidRDefault="00487725" w:rsidP="00695B36">
            <w:pPr>
              <w:rPr>
                <w:rFonts w:ascii="Arial" w:hAnsi="Arial" w:cs="Arial"/>
                <w:sz w:val="18"/>
                <w:szCs w:val="18"/>
              </w:rPr>
            </w:pPr>
            <w:r w:rsidRPr="00487725">
              <w:rPr>
                <w:rFonts w:ascii="Arial" w:hAnsi="Arial" w:cs="Arial"/>
                <w:sz w:val="18"/>
                <w:szCs w:val="18"/>
              </w:rPr>
              <w:t xml:space="preserve">Data </w:t>
            </w:r>
            <w:proofErr w:type="spellStart"/>
            <w:r w:rsidRPr="00487725">
              <w:rPr>
                <w:rFonts w:ascii="Arial" w:hAnsi="Arial" w:cs="Arial"/>
                <w:sz w:val="18"/>
                <w:szCs w:val="18"/>
              </w:rPr>
              <w:t>Owner</w:t>
            </w:r>
            <w:proofErr w:type="spellEnd"/>
          </w:p>
        </w:tc>
        <w:tc>
          <w:tcPr>
            <w:tcW w:w="132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1"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2"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0"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99148E">
        <w:tc>
          <w:tcPr>
            <w:tcW w:w="1838" w:type="dxa"/>
          </w:tcPr>
          <w:p w:rsidR="00487725" w:rsidRPr="00487725" w:rsidRDefault="00487725" w:rsidP="00695B36">
            <w:pPr>
              <w:rPr>
                <w:rFonts w:ascii="Arial" w:hAnsi="Arial" w:cs="Arial"/>
                <w:sz w:val="18"/>
                <w:szCs w:val="18"/>
              </w:rPr>
            </w:pPr>
            <w:r w:rsidRPr="00487725">
              <w:rPr>
                <w:rFonts w:ascii="Arial" w:hAnsi="Arial" w:cs="Arial"/>
                <w:sz w:val="18"/>
                <w:szCs w:val="18"/>
              </w:rPr>
              <w:t>Responsable Data</w:t>
            </w:r>
          </w:p>
        </w:tc>
        <w:tc>
          <w:tcPr>
            <w:tcW w:w="132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1"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2"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0"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99148E">
        <w:tc>
          <w:tcPr>
            <w:tcW w:w="1838" w:type="dxa"/>
          </w:tcPr>
          <w:p w:rsidR="00487725" w:rsidRPr="00487725" w:rsidRDefault="00487725" w:rsidP="00695B36">
            <w:pPr>
              <w:rPr>
                <w:rFonts w:ascii="Arial" w:hAnsi="Arial" w:cs="Arial"/>
                <w:sz w:val="18"/>
                <w:szCs w:val="18"/>
              </w:rPr>
            </w:pPr>
            <w:r w:rsidRPr="00487725">
              <w:rPr>
                <w:rFonts w:ascii="Arial" w:hAnsi="Arial" w:cs="Arial"/>
                <w:sz w:val="18"/>
                <w:szCs w:val="18"/>
              </w:rPr>
              <w:t>RSSI</w:t>
            </w:r>
          </w:p>
        </w:tc>
        <w:tc>
          <w:tcPr>
            <w:tcW w:w="1323" w:type="dxa"/>
          </w:tcPr>
          <w:p w:rsidR="00487725" w:rsidRPr="00487725" w:rsidRDefault="00487725" w:rsidP="00695B36">
            <w:pPr>
              <w:rPr>
                <w:rFonts w:ascii="Arial" w:hAnsi="Arial" w:cs="Arial"/>
                <w:sz w:val="18"/>
                <w:szCs w:val="18"/>
              </w:rPr>
            </w:pPr>
            <w:r w:rsidRPr="00487725">
              <w:rPr>
                <w:rFonts w:ascii="Arial" w:hAnsi="Arial" w:cs="Arial"/>
                <w:sz w:val="18"/>
                <w:szCs w:val="18"/>
              </w:rPr>
              <w:t>—</w:t>
            </w:r>
          </w:p>
        </w:tc>
        <w:tc>
          <w:tcPr>
            <w:tcW w:w="1581" w:type="dxa"/>
          </w:tcPr>
          <w:p w:rsidR="00487725" w:rsidRPr="00487725" w:rsidRDefault="00487725" w:rsidP="00695B36">
            <w:pPr>
              <w:rPr>
                <w:rFonts w:ascii="Arial" w:hAnsi="Arial" w:cs="Arial"/>
                <w:sz w:val="18"/>
                <w:szCs w:val="18"/>
              </w:rPr>
            </w:pPr>
            <w:r w:rsidRPr="00487725">
              <w:rPr>
                <w:rFonts w:ascii="Arial" w:hAnsi="Arial" w:cs="Arial"/>
                <w:sz w:val="18"/>
                <w:szCs w:val="18"/>
              </w:rPr>
              <w:t>—</w:t>
            </w:r>
          </w:p>
        </w:tc>
        <w:tc>
          <w:tcPr>
            <w:tcW w:w="158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2"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0"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99148E">
        <w:tc>
          <w:tcPr>
            <w:tcW w:w="1838" w:type="dxa"/>
          </w:tcPr>
          <w:p w:rsidR="00487725" w:rsidRPr="00487725" w:rsidRDefault="00487725" w:rsidP="00695B36">
            <w:pPr>
              <w:rPr>
                <w:rFonts w:ascii="Arial" w:hAnsi="Arial" w:cs="Arial"/>
                <w:sz w:val="18"/>
                <w:szCs w:val="18"/>
              </w:rPr>
            </w:pPr>
            <w:r w:rsidRPr="00487725">
              <w:rPr>
                <w:rFonts w:ascii="Arial" w:hAnsi="Arial" w:cs="Arial"/>
                <w:sz w:val="18"/>
                <w:szCs w:val="18"/>
              </w:rPr>
              <w:t>DSI</w:t>
            </w:r>
          </w:p>
        </w:tc>
        <w:tc>
          <w:tcPr>
            <w:tcW w:w="132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1"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2"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0"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99148E">
        <w:tc>
          <w:tcPr>
            <w:tcW w:w="1838" w:type="dxa"/>
          </w:tcPr>
          <w:p w:rsidR="00487725" w:rsidRPr="00487725" w:rsidRDefault="00487725" w:rsidP="00695B36">
            <w:pPr>
              <w:rPr>
                <w:rFonts w:ascii="Arial" w:hAnsi="Arial" w:cs="Arial"/>
                <w:sz w:val="18"/>
                <w:szCs w:val="18"/>
              </w:rPr>
            </w:pPr>
            <w:r w:rsidRPr="00487725">
              <w:rPr>
                <w:rFonts w:ascii="Arial" w:hAnsi="Arial" w:cs="Arial"/>
                <w:sz w:val="18"/>
                <w:szCs w:val="18"/>
              </w:rPr>
              <w:t>Comité DATA</w:t>
            </w:r>
          </w:p>
        </w:tc>
        <w:tc>
          <w:tcPr>
            <w:tcW w:w="132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1"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2"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0"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bl>
    <w:p w:rsidR="00487725" w:rsidRPr="00487725" w:rsidRDefault="00487725" w:rsidP="00487725">
      <w:pPr>
        <w:rPr>
          <w:rFonts w:ascii="Arial" w:hAnsi="Arial" w:cs="Arial"/>
          <w:sz w:val="18"/>
          <w:szCs w:val="18"/>
        </w:rPr>
      </w:pPr>
      <w:r w:rsidRPr="00487725">
        <w:rPr>
          <w:rFonts w:ascii="Arial" w:hAnsi="Arial" w:cs="Arial"/>
          <w:i/>
          <w:sz w:val="18"/>
          <w:szCs w:val="18"/>
        </w:rPr>
        <w:t>Légende : A = Approbation requise (signature sur le Certificat) | C = Consulté | I = Informé | — = Non requis</w:t>
      </w:r>
    </w:p>
    <w:p w:rsidR="00487725" w:rsidRPr="009B0B85" w:rsidRDefault="00487725" w:rsidP="00487725">
      <w:pPr>
        <w:rPr>
          <w:rFonts w:ascii="Arial" w:hAnsi="Arial" w:cs="Arial"/>
          <w:sz w:val="22"/>
          <w:szCs w:val="22"/>
        </w:rPr>
      </w:pPr>
    </w:p>
    <w:p w:rsidR="00487725" w:rsidRDefault="00487725" w:rsidP="00487725">
      <w:pPr>
        <w:pStyle w:val="Titre1"/>
        <w:jc w:val="left"/>
        <w:rPr>
          <w:rFonts w:ascii="Arial" w:hAnsi="Arial" w:cs="Arial"/>
          <w:b/>
          <w:color w:val="4472C4" w:themeColor="accent5"/>
          <w:sz w:val="24"/>
          <w:szCs w:val="24"/>
        </w:rPr>
      </w:pPr>
      <w:r w:rsidRPr="004C65AF">
        <w:rPr>
          <w:rFonts w:ascii="Arial" w:hAnsi="Arial" w:cs="Arial"/>
          <w:b/>
          <w:sz w:val="22"/>
          <w:szCs w:val="22"/>
        </w:rPr>
        <w:t>RACI : RÉTENTION, ARCHIVAGE ET DESTRUCTION</w:t>
      </w:r>
    </w:p>
    <w:p w:rsidR="00487725" w:rsidRPr="00487725" w:rsidRDefault="00487725" w:rsidP="00487725">
      <w:pPr>
        <w:rPr>
          <w:rFonts w:ascii="Arial" w:hAnsi="Arial" w:cs="Arial"/>
          <w:sz w:val="18"/>
          <w:szCs w:val="18"/>
        </w:rPr>
      </w:pPr>
    </w:p>
    <w:tbl>
      <w:tblPr>
        <w:tblStyle w:val="Grilledutableau"/>
        <w:tblW w:w="9493" w:type="dxa"/>
        <w:tblLook w:val="04A0" w:firstRow="1" w:lastRow="0" w:firstColumn="1" w:lastColumn="0" w:noHBand="0" w:noVBand="1"/>
      </w:tblPr>
      <w:tblGrid>
        <w:gridCol w:w="2830"/>
        <w:gridCol w:w="1276"/>
        <w:gridCol w:w="1255"/>
        <w:gridCol w:w="1586"/>
        <w:gridCol w:w="1553"/>
        <w:gridCol w:w="993"/>
      </w:tblGrid>
      <w:tr w:rsidR="00487725" w:rsidRPr="00487725" w:rsidTr="00130A1D">
        <w:tc>
          <w:tcPr>
            <w:tcW w:w="2830"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Activité</w:t>
            </w:r>
          </w:p>
        </w:tc>
        <w:tc>
          <w:tcPr>
            <w:tcW w:w="1276"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Data Steward</w:t>
            </w:r>
          </w:p>
        </w:tc>
        <w:tc>
          <w:tcPr>
            <w:tcW w:w="1255"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 xml:space="preserve">Data </w:t>
            </w:r>
            <w:proofErr w:type="spellStart"/>
            <w:r w:rsidRPr="00487725">
              <w:rPr>
                <w:rFonts w:ascii="Arial" w:hAnsi="Arial" w:cs="Arial"/>
                <w:b/>
                <w:sz w:val="18"/>
                <w:szCs w:val="18"/>
              </w:rPr>
              <w:t>Owner</w:t>
            </w:r>
            <w:proofErr w:type="spellEnd"/>
          </w:p>
        </w:tc>
        <w:tc>
          <w:tcPr>
            <w:tcW w:w="1586"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Responsable Data</w:t>
            </w:r>
          </w:p>
        </w:tc>
        <w:tc>
          <w:tcPr>
            <w:tcW w:w="1553"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 xml:space="preserve">Data </w:t>
            </w:r>
            <w:proofErr w:type="spellStart"/>
            <w:r w:rsidRPr="00487725">
              <w:rPr>
                <w:rFonts w:ascii="Arial" w:hAnsi="Arial" w:cs="Arial"/>
                <w:b/>
                <w:sz w:val="18"/>
                <w:szCs w:val="18"/>
              </w:rPr>
              <w:t>Custodian</w:t>
            </w:r>
            <w:proofErr w:type="spellEnd"/>
          </w:p>
        </w:tc>
        <w:tc>
          <w:tcPr>
            <w:tcW w:w="993" w:type="dxa"/>
            <w:shd w:val="clear" w:color="auto" w:fill="DEEAF6" w:themeFill="accent1" w:themeFillTint="33"/>
          </w:tcPr>
          <w:p w:rsidR="00487725" w:rsidRPr="00487725" w:rsidRDefault="00487725" w:rsidP="00695B36">
            <w:pPr>
              <w:rPr>
                <w:rFonts w:ascii="Arial" w:hAnsi="Arial" w:cs="Arial"/>
                <w:sz w:val="18"/>
                <w:szCs w:val="18"/>
              </w:rPr>
            </w:pPr>
            <w:r w:rsidRPr="00487725">
              <w:rPr>
                <w:rFonts w:ascii="Arial" w:hAnsi="Arial" w:cs="Arial"/>
                <w:b/>
                <w:sz w:val="18"/>
                <w:szCs w:val="18"/>
              </w:rPr>
              <w:t>DSI / RSSI</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Mise à jour du tableau de rétention</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Déclenchement de l'archivage</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Validation du périmètre avant destruction</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Approbation de la destruction (selon classification)</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C/A</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C/A</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Exécution technique de la destruction</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Vérification de non-</w:t>
            </w:r>
            <w:proofErr w:type="spellStart"/>
            <w:r w:rsidRPr="00487725">
              <w:rPr>
                <w:rFonts w:ascii="Arial" w:hAnsi="Arial" w:cs="Arial"/>
                <w:sz w:val="18"/>
                <w:szCs w:val="18"/>
              </w:rPr>
              <w:t>récupérabilité</w:t>
            </w:r>
            <w:proofErr w:type="spellEnd"/>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Établissement du Certificat de Destruction (004F)</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Archivage des Certificats (registre destructions)</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r>
      <w:tr w:rsidR="00487725" w:rsidRPr="00487725" w:rsidTr="00130A1D">
        <w:tc>
          <w:tcPr>
            <w:tcW w:w="2830" w:type="dxa"/>
          </w:tcPr>
          <w:p w:rsidR="00487725" w:rsidRPr="00487725" w:rsidRDefault="00487725" w:rsidP="00695B36">
            <w:pPr>
              <w:rPr>
                <w:rFonts w:ascii="Arial" w:hAnsi="Arial" w:cs="Arial"/>
                <w:sz w:val="18"/>
                <w:szCs w:val="18"/>
              </w:rPr>
            </w:pPr>
            <w:r w:rsidRPr="00487725">
              <w:rPr>
                <w:rFonts w:ascii="Arial" w:hAnsi="Arial" w:cs="Arial"/>
                <w:sz w:val="18"/>
                <w:szCs w:val="18"/>
              </w:rPr>
              <w:t>Revue annuelle de la politique de rétention</w:t>
            </w:r>
          </w:p>
        </w:tc>
        <w:tc>
          <w:tcPr>
            <w:tcW w:w="1276" w:type="dxa"/>
          </w:tcPr>
          <w:p w:rsidR="00487725" w:rsidRPr="00487725" w:rsidRDefault="00487725" w:rsidP="00695B36">
            <w:pPr>
              <w:rPr>
                <w:rFonts w:ascii="Arial" w:hAnsi="Arial" w:cs="Arial"/>
                <w:sz w:val="18"/>
                <w:szCs w:val="18"/>
              </w:rPr>
            </w:pPr>
            <w:r w:rsidRPr="00487725">
              <w:rPr>
                <w:rFonts w:ascii="Arial" w:hAnsi="Arial" w:cs="Arial"/>
                <w:sz w:val="18"/>
                <w:szCs w:val="18"/>
              </w:rPr>
              <w:t>C</w:t>
            </w:r>
          </w:p>
        </w:tc>
        <w:tc>
          <w:tcPr>
            <w:tcW w:w="1255" w:type="dxa"/>
          </w:tcPr>
          <w:p w:rsidR="00487725" w:rsidRPr="00487725" w:rsidRDefault="00487725" w:rsidP="00695B36">
            <w:pPr>
              <w:rPr>
                <w:rFonts w:ascii="Arial" w:hAnsi="Arial" w:cs="Arial"/>
                <w:sz w:val="18"/>
                <w:szCs w:val="18"/>
              </w:rPr>
            </w:pPr>
            <w:r w:rsidRPr="00487725">
              <w:rPr>
                <w:rFonts w:ascii="Arial" w:hAnsi="Arial" w:cs="Arial"/>
                <w:sz w:val="18"/>
                <w:szCs w:val="18"/>
              </w:rPr>
              <w:t>A</w:t>
            </w:r>
          </w:p>
        </w:tc>
        <w:tc>
          <w:tcPr>
            <w:tcW w:w="1586" w:type="dxa"/>
          </w:tcPr>
          <w:p w:rsidR="00487725" w:rsidRPr="00487725" w:rsidRDefault="00487725" w:rsidP="00695B36">
            <w:pPr>
              <w:rPr>
                <w:rFonts w:ascii="Arial" w:hAnsi="Arial" w:cs="Arial"/>
                <w:sz w:val="18"/>
                <w:szCs w:val="18"/>
              </w:rPr>
            </w:pPr>
            <w:r w:rsidRPr="00487725">
              <w:rPr>
                <w:rFonts w:ascii="Arial" w:hAnsi="Arial" w:cs="Arial"/>
                <w:sz w:val="18"/>
                <w:szCs w:val="18"/>
              </w:rPr>
              <w:t>R</w:t>
            </w:r>
          </w:p>
        </w:tc>
        <w:tc>
          <w:tcPr>
            <w:tcW w:w="155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c>
          <w:tcPr>
            <w:tcW w:w="993" w:type="dxa"/>
          </w:tcPr>
          <w:p w:rsidR="00487725" w:rsidRPr="00487725" w:rsidRDefault="00487725" w:rsidP="00695B36">
            <w:pPr>
              <w:rPr>
                <w:rFonts w:ascii="Arial" w:hAnsi="Arial" w:cs="Arial"/>
                <w:sz w:val="18"/>
                <w:szCs w:val="18"/>
              </w:rPr>
            </w:pPr>
            <w:r w:rsidRPr="00487725">
              <w:rPr>
                <w:rFonts w:ascii="Arial" w:hAnsi="Arial" w:cs="Arial"/>
                <w:sz w:val="18"/>
                <w:szCs w:val="18"/>
              </w:rPr>
              <w:t>I</w:t>
            </w:r>
          </w:p>
        </w:tc>
      </w:tr>
    </w:tbl>
    <w:p w:rsidR="009A07E7" w:rsidRDefault="009A07E7" w:rsidP="00487725">
      <w:pPr>
        <w:rPr>
          <w:rFonts w:ascii="Arial" w:hAnsi="Arial" w:cs="Arial"/>
          <w:sz w:val="22"/>
          <w:szCs w:val="22"/>
        </w:rPr>
      </w:pPr>
    </w:p>
    <w:p w:rsidR="00F103BC" w:rsidRDefault="00F103BC" w:rsidP="00487725">
      <w:pPr>
        <w:rPr>
          <w:rFonts w:ascii="Arial" w:hAnsi="Arial" w:cs="Arial"/>
          <w:sz w:val="22"/>
          <w:szCs w:val="22"/>
        </w:rPr>
      </w:pPr>
    </w:p>
    <w:p w:rsidR="00F103BC" w:rsidRDefault="00F103BC" w:rsidP="00F103BC">
      <w:pPr>
        <w:rPr>
          <w:rStyle w:val="Accentuation"/>
          <w:rFonts w:eastAsiaTheme="minorHAnsi"/>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8"/>
        <w:gridCol w:w="4819"/>
        <w:gridCol w:w="1701"/>
        <w:gridCol w:w="1701"/>
      </w:tblGrid>
      <w:tr w:rsidR="00F103BC" w:rsidTr="00F103BC">
        <w:trPr>
          <w:trHeight w:val="393"/>
        </w:trPr>
        <w:tc>
          <w:tcPr>
            <w:tcW w:w="9709" w:type="dxa"/>
            <w:gridSpan w:val="4"/>
            <w:tcBorders>
              <w:top w:val="single" w:sz="4" w:space="0" w:color="auto"/>
              <w:left w:val="single" w:sz="4" w:space="0" w:color="auto"/>
              <w:bottom w:val="single" w:sz="4" w:space="0" w:color="auto"/>
              <w:right w:val="single" w:sz="4" w:space="0" w:color="auto"/>
            </w:tcBorders>
            <w:vAlign w:val="center"/>
            <w:hideMark/>
          </w:tcPr>
          <w:p w:rsidR="00F103BC" w:rsidRDefault="00F103BC">
            <w:pPr>
              <w:rPr>
                <w:rFonts w:ascii="Arial" w:eastAsia="Calibri" w:hAnsi="Arial" w:cs="Arial"/>
                <w:b/>
                <w:bCs/>
                <w:color w:val="000000"/>
                <w:sz w:val="22"/>
                <w:szCs w:val="22"/>
              </w:rPr>
            </w:pPr>
            <w:r>
              <w:rPr>
                <w:rFonts w:ascii="Arial" w:eastAsia="Calibri" w:hAnsi="Arial" w:cs="Arial"/>
                <w:b/>
                <w:bCs/>
                <w:color w:val="000000"/>
                <w:sz w:val="22"/>
                <w:szCs w:val="22"/>
                <w:lang w:eastAsia="en-US"/>
              </w:rPr>
              <w:t xml:space="preserve">Propriétaire du document : DATA </w:t>
            </w:r>
          </w:p>
        </w:tc>
      </w:tr>
      <w:tr w:rsidR="00F103BC" w:rsidTr="00F103BC">
        <w:tc>
          <w:tcPr>
            <w:tcW w:w="1488"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eastAsia="Calibri" w:hAnsi="Arial" w:cs="Arial"/>
                <w:b/>
                <w:bCs/>
                <w:color w:val="000000"/>
                <w:sz w:val="22"/>
                <w:szCs w:val="22"/>
                <w:lang w:eastAsia="en-US"/>
              </w:rPr>
            </w:pPr>
            <w:r>
              <w:rPr>
                <w:rFonts w:ascii="Arial" w:eastAsia="Calibri" w:hAnsi="Arial" w:cs="Arial"/>
                <w:b/>
                <w:bCs/>
                <w:color w:val="000000"/>
                <w:sz w:val="22"/>
                <w:szCs w:val="22"/>
                <w:lang w:eastAsia="en-US"/>
              </w:rPr>
              <w:t>Révision</w:t>
            </w:r>
          </w:p>
        </w:tc>
        <w:tc>
          <w:tcPr>
            <w:tcW w:w="4819"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eastAsia="Calibri" w:hAnsi="Arial" w:cs="Arial"/>
                <w:b/>
                <w:bCs/>
                <w:color w:val="000000"/>
                <w:sz w:val="22"/>
                <w:szCs w:val="22"/>
                <w:lang w:eastAsia="en-US"/>
              </w:rPr>
            </w:pPr>
            <w:r>
              <w:rPr>
                <w:rFonts w:ascii="Arial" w:eastAsia="Calibri" w:hAnsi="Arial" w:cs="Arial"/>
                <w:b/>
                <w:bCs/>
                <w:color w:val="000000"/>
                <w:sz w:val="22"/>
                <w:szCs w:val="22"/>
                <w:lang w:eastAsia="en-US"/>
              </w:rPr>
              <w:t>Nature de changement</w:t>
            </w:r>
          </w:p>
        </w:tc>
        <w:tc>
          <w:tcPr>
            <w:tcW w:w="1701"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eastAsia="Calibri" w:hAnsi="Arial" w:cs="Arial"/>
                <w:b/>
                <w:bCs/>
                <w:color w:val="000000"/>
                <w:sz w:val="22"/>
                <w:szCs w:val="22"/>
                <w:lang w:eastAsia="en-US"/>
              </w:rPr>
            </w:pPr>
            <w:r>
              <w:rPr>
                <w:rFonts w:ascii="Arial" w:eastAsia="Calibri" w:hAnsi="Arial" w:cs="Arial"/>
                <w:b/>
                <w:bCs/>
                <w:color w:val="000000"/>
                <w:sz w:val="22"/>
                <w:szCs w:val="22"/>
                <w:lang w:eastAsia="en-US"/>
              </w:rPr>
              <w:t>Date d’application</w:t>
            </w:r>
          </w:p>
        </w:tc>
        <w:tc>
          <w:tcPr>
            <w:tcW w:w="1701"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eastAsia="Calibri" w:hAnsi="Arial" w:cs="Arial"/>
                <w:b/>
                <w:bCs/>
                <w:color w:val="000000"/>
                <w:sz w:val="22"/>
                <w:szCs w:val="22"/>
              </w:rPr>
            </w:pPr>
            <w:r>
              <w:rPr>
                <w:rFonts w:ascii="Arial" w:eastAsia="Calibri" w:hAnsi="Arial" w:cs="Arial"/>
                <w:b/>
                <w:bCs/>
                <w:color w:val="000000"/>
                <w:sz w:val="22"/>
                <w:szCs w:val="22"/>
              </w:rPr>
              <w:t>Statut</w:t>
            </w:r>
          </w:p>
        </w:tc>
      </w:tr>
      <w:tr w:rsidR="00F103BC" w:rsidTr="00F103BC">
        <w:trPr>
          <w:trHeight w:val="300"/>
        </w:trPr>
        <w:tc>
          <w:tcPr>
            <w:tcW w:w="1488"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eastAsia="Calibri" w:hAnsi="Arial" w:cs="Arial"/>
                <w:color w:val="000000"/>
                <w:sz w:val="22"/>
                <w:szCs w:val="22"/>
                <w:lang w:eastAsia="en-US"/>
              </w:rPr>
            </w:pPr>
            <w:bookmarkStart w:id="0" w:name="RANGE!F9"/>
            <w:r>
              <w:rPr>
                <w:rFonts w:ascii="Arial" w:hAnsi="Arial" w:cs="Arial"/>
                <w:sz w:val="22"/>
                <w:szCs w:val="22"/>
              </w:rPr>
              <w:t xml:space="preserve">V.00 </w:t>
            </w:r>
            <w:bookmarkEnd w:id="0"/>
          </w:p>
        </w:tc>
        <w:tc>
          <w:tcPr>
            <w:tcW w:w="4819" w:type="dxa"/>
            <w:tcBorders>
              <w:top w:val="single" w:sz="4" w:space="0" w:color="auto"/>
              <w:left w:val="single" w:sz="4" w:space="0" w:color="auto"/>
              <w:bottom w:val="single" w:sz="4" w:space="0" w:color="auto"/>
              <w:right w:val="single" w:sz="4" w:space="0" w:color="auto"/>
            </w:tcBorders>
            <w:vAlign w:val="center"/>
            <w:hideMark/>
          </w:tcPr>
          <w:p w:rsidR="00F103BC" w:rsidRDefault="00F103BC" w:rsidP="00F103BC">
            <w:pPr>
              <w:pStyle w:val="Titre3"/>
              <w:jc w:val="left"/>
              <w:rPr>
                <w:rFonts w:ascii="Arial" w:eastAsia="Calibri" w:hAnsi="Arial" w:cs="Arial"/>
                <w:b w:val="0"/>
                <w:color w:val="000000"/>
                <w:sz w:val="22"/>
                <w:szCs w:val="22"/>
                <w:lang w:eastAsia="en-US"/>
              </w:rPr>
            </w:pPr>
            <w:r>
              <w:rPr>
                <w:rFonts w:ascii="Arial" w:eastAsia="Arial" w:hAnsi="Arial" w:cs="Arial"/>
                <w:b w:val="0"/>
                <w:sz w:val="22"/>
                <w:szCs w:val="22"/>
              </w:rPr>
              <w:t>Création de document data</w:t>
            </w:r>
            <w:r w:rsidRPr="00F103BC">
              <w:rPr>
                <w:rFonts w:ascii="Arial" w:eastAsia="Arial" w:hAnsi="Arial" w:cs="Arial"/>
                <w:b w:val="0"/>
                <w:sz w:val="22"/>
                <w:szCs w:val="22"/>
              </w:rPr>
              <w:t xml:space="preserve"> </w:t>
            </w:r>
            <w:proofErr w:type="spellStart"/>
            <w:r>
              <w:rPr>
                <w:rFonts w:ascii="Arial" w:eastAsia="Arial" w:hAnsi="Arial" w:cs="Arial"/>
                <w:b w:val="0"/>
                <w:sz w:val="22"/>
                <w:szCs w:val="22"/>
              </w:rPr>
              <w:t>lifecycle</w:t>
            </w:r>
            <w:proofErr w:type="spellEnd"/>
            <w:r w:rsidRPr="00F103BC">
              <w:rPr>
                <w:rFonts w:ascii="Arial" w:eastAsia="Arial" w:hAnsi="Arial" w:cs="Arial"/>
                <w:b w:val="0"/>
                <w:sz w:val="22"/>
                <w:szCs w:val="22"/>
              </w:rPr>
              <w:t xml:space="preserve"> </w:t>
            </w:r>
            <w:r>
              <w:rPr>
                <w:rFonts w:ascii="Arial" w:eastAsia="Arial" w:hAnsi="Arial" w:cs="Arial"/>
                <w:b w:val="0"/>
                <w:sz w:val="22"/>
                <w:szCs w:val="22"/>
              </w:rPr>
              <w:t xml:space="preserve">management </w:t>
            </w:r>
            <w:r>
              <w:rPr>
                <w:rFonts w:ascii="Arial" w:eastAsia="Arial" w:hAnsi="Arial" w:cs="Arial"/>
                <w:b w:val="0"/>
                <w:sz w:val="22"/>
                <w:szCs w:val="22"/>
              </w:rPr>
              <w:t xml:space="preserve"> (</w:t>
            </w:r>
            <w:r>
              <w:rPr>
                <w:rFonts w:ascii="Arial" w:eastAsia="Arial" w:hAnsi="Arial" w:cs="Arial"/>
                <w:b w:val="0"/>
                <w:sz w:val="22"/>
                <w:szCs w:val="22"/>
              </w:rPr>
              <w:t>004Dc.</w:t>
            </w:r>
            <w:r>
              <w:rPr>
                <w:rFonts w:ascii="Arial" w:eastAsia="Arial" w:hAnsi="Arial" w:cs="Arial"/>
                <w:b w:val="0"/>
                <w:sz w:val="22"/>
                <w:szCs w:val="22"/>
              </w:rPr>
              <w:t>Po.SI.18.02)</w:t>
            </w:r>
          </w:p>
        </w:tc>
        <w:tc>
          <w:tcPr>
            <w:tcW w:w="1701"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eastAsia="Calibri" w:hAnsi="Arial" w:cs="Arial"/>
                <w:color w:val="000000"/>
                <w:sz w:val="22"/>
                <w:szCs w:val="22"/>
                <w:lang w:eastAsia="en-US"/>
              </w:rPr>
            </w:pPr>
            <w:r>
              <w:rPr>
                <w:rFonts w:ascii="Arial" w:hAnsi="Arial" w:cs="Arial"/>
                <w:sz w:val="22"/>
                <w:szCs w:val="22"/>
              </w:rPr>
              <w:t>05/06/2026</w:t>
            </w:r>
          </w:p>
        </w:tc>
        <w:tc>
          <w:tcPr>
            <w:tcW w:w="1701" w:type="dxa"/>
            <w:tcBorders>
              <w:top w:val="single" w:sz="4" w:space="0" w:color="auto"/>
              <w:left w:val="single" w:sz="4" w:space="0" w:color="auto"/>
              <w:bottom w:val="single" w:sz="4" w:space="0" w:color="auto"/>
              <w:right w:val="single" w:sz="4" w:space="0" w:color="auto"/>
            </w:tcBorders>
            <w:vAlign w:val="center"/>
            <w:hideMark/>
          </w:tcPr>
          <w:p w:rsidR="00F103BC" w:rsidRDefault="00F103BC">
            <w:pPr>
              <w:jc w:val="center"/>
              <w:rPr>
                <w:rFonts w:ascii="Arial" w:hAnsi="Arial" w:cs="Arial"/>
                <w:sz w:val="22"/>
                <w:szCs w:val="22"/>
              </w:rPr>
            </w:pPr>
            <w:r>
              <w:rPr>
                <w:rFonts w:ascii="Arial" w:hAnsi="Arial" w:cs="Arial"/>
                <w:sz w:val="22"/>
                <w:szCs w:val="22"/>
              </w:rPr>
              <w:t>Création</w:t>
            </w:r>
          </w:p>
        </w:tc>
      </w:tr>
    </w:tbl>
    <w:p w:rsidR="00F103BC" w:rsidRDefault="00F103BC" w:rsidP="00F103BC">
      <w:pPr>
        <w:pStyle w:val="Default"/>
        <w:spacing w:before="120" w:after="120"/>
        <w:rPr>
          <w:b/>
          <w:color w:val="auto"/>
        </w:rPr>
      </w:pPr>
    </w:p>
    <w:p w:rsidR="00F103BC" w:rsidRPr="00024BD8" w:rsidRDefault="00F103BC" w:rsidP="00487725">
      <w:pPr>
        <w:rPr>
          <w:rFonts w:ascii="Arial" w:hAnsi="Arial" w:cs="Arial"/>
          <w:sz w:val="22"/>
          <w:szCs w:val="22"/>
        </w:rPr>
      </w:pPr>
      <w:bookmarkStart w:id="1" w:name="_GoBack"/>
      <w:bookmarkEnd w:id="1"/>
    </w:p>
    <w:sectPr w:rsidR="00F103BC" w:rsidRPr="00024BD8"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6811" w:rsidRDefault="00C46811">
      <w:r>
        <w:separator/>
      </w:r>
    </w:p>
  </w:endnote>
  <w:endnote w:type="continuationSeparator" w:id="0">
    <w:p w:rsidR="00C46811" w:rsidRDefault="00C46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114F" w:rsidRDefault="001A114F" w:rsidP="00707E9E">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F103BC">
      <w:rPr>
        <w:rFonts w:ascii="Arial" w:hAnsi="Arial" w:cs="Arial"/>
        <w:b/>
        <w:bCs/>
        <w:noProof/>
      </w:rPr>
      <w:t>4</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AD308E">
      <w:rPr>
        <w:rFonts w:ascii="Arial" w:hAnsi="Arial" w:cs="Arial"/>
        <w:b/>
        <w:bCs/>
        <w:noProof/>
      </w:rPr>
      <w:t>4</w:t>
    </w:r>
    <w:r w:rsidRPr="005B7C0A">
      <w:rPr>
        <w:rFonts w:ascii="Arial" w:hAnsi="Arial" w:cs="Arial"/>
      </w:rPr>
      <w:t xml:space="preserve">  </w:t>
    </w:r>
  </w:p>
  <w:p w:rsidR="001A114F" w:rsidRDefault="001A114F" w:rsidP="00E811D6">
    <w:pPr>
      <w:pStyle w:val="Pieddepage"/>
      <w:rPr>
        <w:rFonts w:ascii="Arial" w:hAnsi="Arial" w:cs="Arial"/>
      </w:rPr>
    </w:pPr>
  </w:p>
  <w:p w:rsidR="001A114F" w:rsidRPr="00441F34" w:rsidRDefault="001A114F" w:rsidP="000A0A29">
    <w:pPr>
      <w:pStyle w:val="Pieddepage"/>
      <w:rPr>
        <w:sz w:val="18"/>
        <w:szCs w:val="18"/>
      </w:rPr>
    </w:pPr>
    <w:r w:rsidRPr="00441F34">
      <w:rPr>
        <w:rFonts w:ascii="Arial" w:hAnsi="Arial" w:cs="Arial"/>
        <w:sz w:val="18"/>
        <w:szCs w:val="18"/>
      </w:rPr>
      <w:t>00</w:t>
    </w:r>
    <w:r w:rsidR="00E51847">
      <w:rPr>
        <w:rFonts w:ascii="Arial" w:hAnsi="Arial" w:cs="Arial"/>
        <w:sz w:val="18"/>
        <w:szCs w:val="18"/>
      </w:rPr>
      <w:t>4</w:t>
    </w:r>
    <w:r w:rsidRPr="00441F34">
      <w:rPr>
        <w:rFonts w:ascii="Arial" w:hAnsi="Arial" w:cs="Arial"/>
        <w:sz w:val="18"/>
        <w:szCs w:val="18"/>
      </w:rPr>
      <w:t>Dc.Po.SI.</w:t>
    </w:r>
    <w:r w:rsidR="000C7E01">
      <w:rPr>
        <w:rFonts w:ascii="Arial" w:hAnsi="Arial" w:cs="Arial"/>
        <w:sz w:val="18"/>
        <w:szCs w:val="18"/>
      </w:rPr>
      <w:t>18</w:t>
    </w:r>
    <w:r w:rsidRPr="00441F34">
      <w:rPr>
        <w:rFonts w:ascii="Arial" w:hAnsi="Arial" w:cs="Arial"/>
        <w:sz w:val="18"/>
        <w:szCs w:val="18"/>
      </w:rPr>
      <w:t xml:space="preserve">/DOCUMENT INTERNE   </w:t>
    </w:r>
    <w:r w:rsidR="000C7E01">
      <w:rPr>
        <w:rFonts w:ascii="Arial" w:hAnsi="Arial" w:cs="Arial"/>
        <w:sz w:val="18"/>
        <w:szCs w:val="18"/>
      </w:rPr>
      <w:t xml:space="preserve"> </w:t>
    </w:r>
    <w:r w:rsidR="00214ADA">
      <w:rPr>
        <w:rFonts w:ascii="Arial" w:hAnsi="Arial" w:cs="Arial"/>
        <w:sz w:val="18"/>
        <w:szCs w:val="18"/>
      </w:rPr>
      <w:t xml:space="preserve">               </w:t>
    </w:r>
    <w:r w:rsidR="000C7E01">
      <w:rPr>
        <w:rFonts w:ascii="Arial" w:hAnsi="Arial" w:cs="Arial"/>
        <w:sz w:val="18"/>
        <w:szCs w:val="18"/>
      </w:rPr>
      <w:t xml:space="preserve">   </w:t>
    </w:r>
    <w:r w:rsidR="00560882">
      <w:rPr>
        <w:rFonts w:ascii="Arial" w:hAnsi="Arial" w:cs="Arial"/>
        <w:sz w:val="18"/>
        <w:szCs w:val="18"/>
      </w:rPr>
      <w:t xml:space="preserve"> </w:t>
    </w:r>
    <w:r w:rsidR="00214ADA" w:rsidRPr="00214ADA">
      <w:rPr>
        <w:rFonts w:ascii="Arial" w:hAnsi="Arial" w:cs="Arial"/>
        <w:b/>
        <w:sz w:val="18"/>
        <w:szCs w:val="18"/>
      </w:rPr>
      <w:t>DATA LIFECYCLE MANAGEMENT</w:t>
    </w:r>
    <w:r w:rsidR="000C7E01">
      <w:rPr>
        <w:rFonts w:ascii="Arial" w:hAnsi="Arial" w:cs="Arial"/>
        <w:b/>
        <w:sz w:val="18"/>
        <w:szCs w:val="18"/>
      </w:rPr>
      <w:t xml:space="preserve">            </w:t>
    </w:r>
    <w:r w:rsidR="00214ADA">
      <w:rPr>
        <w:rFonts w:ascii="Arial" w:hAnsi="Arial" w:cs="Arial"/>
        <w:b/>
        <w:sz w:val="18"/>
        <w:szCs w:val="18"/>
      </w:rPr>
      <w:t xml:space="preserve">    </w:t>
    </w:r>
    <w:r w:rsidR="000C7E01">
      <w:rPr>
        <w:rFonts w:ascii="Arial" w:hAnsi="Arial" w:cs="Arial"/>
        <w:b/>
        <w:sz w:val="18"/>
        <w:szCs w:val="18"/>
      </w:rPr>
      <w:t xml:space="preserve"> </w:t>
    </w:r>
    <w:r w:rsidRPr="00441F34">
      <w:rPr>
        <w:rFonts w:ascii="Arial" w:hAnsi="Arial" w:cs="Arial"/>
        <w:b/>
        <w:sz w:val="18"/>
        <w:szCs w:val="18"/>
      </w:rPr>
      <w:t xml:space="preserve"> </w:t>
    </w:r>
    <w:r>
      <w:rPr>
        <w:rFonts w:ascii="Arial" w:hAnsi="Arial" w:cs="Arial"/>
        <w:b/>
        <w:sz w:val="18"/>
        <w:szCs w:val="18"/>
      </w:rPr>
      <w:t xml:space="preserve">        </w:t>
    </w:r>
    <w:r>
      <w:rPr>
        <w:rFonts w:ascii="Arial" w:hAnsi="Arial" w:cs="Arial"/>
        <w:sz w:val="18"/>
        <w:szCs w:val="18"/>
      </w:rPr>
      <w:t>30</w:t>
    </w:r>
    <w:r w:rsidRPr="00441F34">
      <w:rPr>
        <w:rFonts w:ascii="Arial" w:hAnsi="Arial" w:cs="Arial"/>
        <w:sz w:val="18"/>
        <w:szCs w:val="18"/>
      </w:rPr>
      <w:t>/</w:t>
    </w:r>
    <w:r>
      <w:rPr>
        <w:rFonts w:ascii="Arial" w:hAnsi="Arial" w:cs="Arial"/>
        <w:sz w:val="18"/>
        <w:szCs w:val="18"/>
      </w:rPr>
      <w:t>06</w:t>
    </w:r>
    <w:r w:rsidRPr="00441F34">
      <w:rPr>
        <w:rFonts w:ascii="Arial" w:hAnsi="Arial" w:cs="Arial"/>
        <w:sz w:val="18"/>
        <w:szCs w:val="18"/>
      </w:rPr>
      <w:t>/202</w:t>
    </w:r>
    <w:r w:rsidR="000C7E01">
      <w:rPr>
        <w:rFonts w:ascii="Arial" w:hAnsi="Arial" w:cs="Arial"/>
        <w:sz w:val="18"/>
        <w:szCs w:val="18"/>
      </w:rPr>
      <w:t>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6811" w:rsidRDefault="00C46811">
      <w:r>
        <w:separator/>
      </w:r>
    </w:p>
  </w:footnote>
  <w:footnote w:type="continuationSeparator" w:id="0">
    <w:p w:rsidR="00C46811" w:rsidRDefault="00C46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114F" w:rsidRDefault="001A114F">
    <w:pPr>
      <w:pStyle w:val="En-tte"/>
      <w:rPr>
        <w:rFonts w:ascii="Tahoma" w:hAnsi="Tahoma"/>
      </w:rPr>
    </w:pPr>
    <w:r>
      <w:rPr>
        <w:noProof/>
        <w:lang w:val="fr-MA" w:eastAsia="fr-MA"/>
      </w:rPr>
      <w:drawing>
        <wp:anchor distT="0" distB="0" distL="114300" distR="114300" simplePos="0" relativeHeight="251659264" behindDoc="0" locked="0" layoutInCell="1" allowOverlap="1" wp14:anchorId="68C8233C" wp14:editId="60FCA051">
          <wp:simplePos x="0" y="0"/>
          <wp:positionH relativeFrom="margin">
            <wp:posOffset>-147955</wp:posOffset>
          </wp:positionH>
          <wp:positionV relativeFrom="paragraph">
            <wp:posOffset>-132715</wp:posOffset>
          </wp:positionV>
          <wp:extent cx="1266825" cy="659765"/>
          <wp:effectExtent l="0" t="0" r="9525" b="6985"/>
          <wp:wrapSquare wrapText="bothSides"/>
          <wp:docPr id="18556420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825" cy="65976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04ABF"/>
    <w:multiLevelType w:val="hybridMultilevel"/>
    <w:tmpl w:val="70DE59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6F08E9"/>
    <w:multiLevelType w:val="multilevel"/>
    <w:tmpl w:val="E17A996A"/>
    <w:lvl w:ilvl="0">
      <w:start w:val="1"/>
      <w:numFmt w:val="decimal"/>
      <w:lvlText w:val="%1."/>
      <w:lvlJc w:val="left"/>
      <w:pPr>
        <w:ind w:left="720" w:hanging="360"/>
      </w:pPr>
    </w:lvl>
    <w:lvl w:ilvl="1">
      <w:start w:val="1"/>
      <w:numFmt w:val="decimal"/>
      <w:isLgl/>
      <w:lvlText w:val="%1.%2."/>
      <w:lvlJc w:val="left"/>
      <w:pPr>
        <w:ind w:left="1080" w:hanging="720"/>
      </w:pPr>
      <w:rPr>
        <w:rFonts w:ascii="Tahoma" w:eastAsia="Verdana" w:hAnsi="Tahoma" w:cs="Tahoma" w:hint="default"/>
      </w:rPr>
    </w:lvl>
    <w:lvl w:ilvl="2">
      <w:start w:val="1"/>
      <w:numFmt w:val="decimal"/>
      <w:isLgl/>
      <w:lvlText w:val="%1.%2.%3."/>
      <w:lvlJc w:val="left"/>
      <w:pPr>
        <w:ind w:left="1440" w:hanging="1080"/>
      </w:pPr>
      <w:rPr>
        <w:rFonts w:ascii="Tahoma" w:eastAsia="Verdana" w:hAnsi="Tahoma" w:cs="Tahoma" w:hint="default"/>
      </w:rPr>
    </w:lvl>
    <w:lvl w:ilvl="3">
      <w:start w:val="1"/>
      <w:numFmt w:val="decimal"/>
      <w:isLgl/>
      <w:lvlText w:val="%1.%2.%3.%4."/>
      <w:lvlJc w:val="left"/>
      <w:pPr>
        <w:ind w:left="1800" w:hanging="1440"/>
      </w:pPr>
      <w:rPr>
        <w:rFonts w:ascii="Tahoma" w:eastAsia="Verdana" w:hAnsi="Tahoma" w:cs="Tahoma" w:hint="default"/>
      </w:rPr>
    </w:lvl>
    <w:lvl w:ilvl="4">
      <w:start w:val="1"/>
      <w:numFmt w:val="decimal"/>
      <w:isLgl/>
      <w:lvlText w:val="%1.%2.%3.%4.%5."/>
      <w:lvlJc w:val="left"/>
      <w:pPr>
        <w:ind w:left="1800" w:hanging="1440"/>
      </w:pPr>
      <w:rPr>
        <w:rFonts w:ascii="Tahoma" w:eastAsia="Verdana" w:hAnsi="Tahoma" w:cs="Tahoma" w:hint="default"/>
      </w:rPr>
    </w:lvl>
    <w:lvl w:ilvl="5">
      <w:start w:val="1"/>
      <w:numFmt w:val="decimal"/>
      <w:isLgl/>
      <w:lvlText w:val="%1.%2.%3.%4.%5.%6."/>
      <w:lvlJc w:val="left"/>
      <w:pPr>
        <w:ind w:left="2160" w:hanging="1800"/>
      </w:pPr>
      <w:rPr>
        <w:rFonts w:ascii="Tahoma" w:eastAsia="Verdana" w:hAnsi="Tahoma" w:cs="Tahoma" w:hint="default"/>
      </w:rPr>
    </w:lvl>
    <w:lvl w:ilvl="6">
      <w:start w:val="1"/>
      <w:numFmt w:val="decimal"/>
      <w:isLgl/>
      <w:lvlText w:val="%1.%2.%3.%4.%5.%6.%7."/>
      <w:lvlJc w:val="left"/>
      <w:pPr>
        <w:ind w:left="2520" w:hanging="2160"/>
      </w:pPr>
      <w:rPr>
        <w:rFonts w:ascii="Tahoma" w:eastAsia="Verdana" w:hAnsi="Tahoma" w:cs="Tahoma" w:hint="default"/>
      </w:rPr>
    </w:lvl>
    <w:lvl w:ilvl="7">
      <w:start w:val="1"/>
      <w:numFmt w:val="decimal"/>
      <w:isLgl/>
      <w:lvlText w:val="%1.%2.%3.%4.%5.%6.%7.%8."/>
      <w:lvlJc w:val="left"/>
      <w:pPr>
        <w:ind w:left="2880" w:hanging="2520"/>
      </w:pPr>
      <w:rPr>
        <w:rFonts w:ascii="Tahoma" w:eastAsia="Verdana" w:hAnsi="Tahoma" w:cs="Tahoma" w:hint="default"/>
      </w:rPr>
    </w:lvl>
    <w:lvl w:ilvl="8">
      <w:start w:val="1"/>
      <w:numFmt w:val="decimal"/>
      <w:isLgl/>
      <w:lvlText w:val="%1.%2.%3.%4.%5.%6.%7.%8.%9."/>
      <w:lvlJc w:val="left"/>
      <w:pPr>
        <w:ind w:left="3240" w:hanging="2880"/>
      </w:pPr>
      <w:rPr>
        <w:rFonts w:ascii="Tahoma" w:eastAsia="Verdana" w:hAnsi="Tahoma" w:cs="Tahoma" w:hint="default"/>
      </w:rPr>
    </w:lvl>
  </w:abstractNum>
  <w:abstractNum w:abstractNumId="2" w15:restartNumberingAfterBreak="0">
    <w:nsid w:val="09330FA5"/>
    <w:multiLevelType w:val="hybridMultilevel"/>
    <w:tmpl w:val="E32CC5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69202E"/>
    <w:multiLevelType w:val="hybridMultilevel"/>
    <w:tmpl w:val="5B4846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AE25EE"/>
    <w:multiLevelType w:val="hybridMultilevel"/>
    <w:tmpl w:val="8CDC768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 w15:restartNumberingAfterBreak="0">
    <w:nsid w:val="147A4AEC"/>
    <w:multiLevelType w:val="hybridMultilevel"/>
    <w:tmpl w:val="FABA3FC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 w15:restartNumberingAfterBreak="0">
    <w:nsid w:val="168B79B9"/>
    <w:multiLevelType w:val="hybridMultilevel"/>
    <w:tmpl w:val="07CA3A10"/>
    <w:lvl w:ilvl="0" w:tplc="ABA09FF8">
      <w:numFmt w:val="bullet"/>
      <w:lvlText w:val="-"/>
      <w:lvlJc w:val="left"/>
      <w:pPr>
        <w:ind w:left="360" w:hanging="360"/>
      </w:pPr>
      <w:rPr>
        <w:rFonts w:ascii="Arial" w:eastAsia="Arial" w:hAnsi="Arial" w:cs="Arial" w:hint="default"/>
        <w:w w:val="100"/>
        <w:sz w:val="22"/>
        <w:szCs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175D0DC8"/>
    <w:multiLevelType w:val="hybridMultilevel"/>
    <w:tmpl w:val="FFD673BE"/>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8" w15:restartNumberingAfterBreak="0">
    <w:nsid w:val="1A0E3B6F"/>
    <w:multiLevelType w:val="hybridMultilevel"/>
    <w:tmpl w:val="A2288A3E"/>
    <w:lvl w:ilvl="0" w:tplc="040C000F">
      <w:start w:val="1"/>
      <w:numFmt w:val="decimal"/>
      <w:lvlText w:val="%1."/>
      <w:lvlJc w:val="left"/>
      <w:pPr>
        <w:ind w:left="452" w:hanging="360"/>
      </w:pPr>
      <w:rPr>
        <w:rFonts w:hint="default"/>
      </w:rPr>
    </w:lvl>
    <w:lvl w:ilvl="1" w:tplc="040C0003" w:tentative="1">
      <w:start w:val="1"/>
      <w:numFmt w:val="bullet"/>
      <w:lvlText w:val="o"/>
      <w:lvlJc w:val="left"/>
      <w:pPr>
        <w:ind w:left="1172" w:hanging="360"/>
      </w:pPr>
      <w:rPr>
        <w:rFonts w:ascii="Courier New" w:hAnsi="Courier New" w:cs="Courier New" w:hint="default"/>
      </w:rPr>
    </w:lvl>
    <w:lvl w:ilvl="2" w:tplc="040C0005" w:tentative="1">
      <w:start w:val="1"/>
      <w:numFmt w:val="bullet"/>
      <w:lvlText w:val=""/>
      <w:lvlJc w:val="left"/>
      <w:pPr>
        <w:ind w:left="1892" w:hanging="360"/>
      </w:pPr>
      <w:rPr>
        <w:rFonts w:ascii="Wingdings" w:hAnsi="Wingdings" w:hint="default"/>
      </w:rPr>
    </w:lvl>
    <w:lvl w:ilvl="3" w:tplc="040C0001" w:tentative="1">
      <w:start w:val="1"/>
      <w:numFmt w:val="bullet"/>
      <w:lvlText w:val=""/>
      <w:lvlJc w:val="left"/>
      <w:pPr>
        <w:ind w:left="2612" w:hanging="360"/>
      </w:pPr>
      <w:rPr>
        <w:rFonts w:ascii="Symbol" w:hAnsi="Symbol" w:hint="default"/>
      </w:rPr>
    </w:lvl>
    <w:lvl w:ilvl="4" w:tplc="040C0003" w:tentative="1">
      <w:start w:val="1"/>
      <w:numFmt w:val="bullet"/>
      <w:lvlText w:val="o"/>
      <w:lvlJc w:val="left"/>
      <w:pPr>
        <w:ind w:left="3332" w:hanging="360"/>
      </w:pPr>
      <w:rPr>
        <w:rFonts w:ascii="Courier New" w:hAnsi="Courier New" w:cs="Courier New" w:hint="default"/>
      </w:rPr>
    </w:lvl>
    <w:lvl w:ilvl="5" w:tplc="040C0005" w:tentative="1">
      <w:start w:val="1"/>
      <w:numFmt w:val="bullet"/>
      <w:lvlText w:val=""/>
      <w:lvlJc w:val="left"/>
      <w:pPr>
        <w:ind w:left="4052" w:hanging="360"/>
      </w:pPr>
      <w:rPr>
        <w:rFonts w:ascii="Wingdings" w:hAnsi="Wingdings" w:hint="default"/>
      </w:rPr>
    </w:lvl>
    <w:lvl w:ilvl="6" w:tplc="040C0001" w:tentative="1">
      <w:start w:val="1"/>
      <w:numFmt w:val="bullet"/>
      <w:lvlText w:val=""/>
      <w:lvlJc w:val="left"/>
      <w:pPr>
        <w:ind w:left="4772" w:hanging="360"/>
      </w:pPr>
      <w:rPr>
        <w:rFonts w:ascii="Symbol" w:hAnsi="Symbol" w:hint="default"/>
      </w:rPr>
    </w:lvl>
    <w:lvl w:ilvl="7" w:tplc="040C0003" w:tentative="1">
      <w:start w:val="1"/>
      <w:numFmt w:val="bullet"/>
      <w:lvlText w:val="o"/>
      <w:lvlJc w:val="left"/>
      <w:pPr>
        <w:ind w:left="5492" w:hanging="360"/>
      </w:pPr>
      <w:rPr>
        <w:rFonts w:ascii="Courier New" w:hAnsi="Courier New" w:cs="Courier New" w:hint="default"/>
      </w:rPr>
    </w:lvl>
    <w:lvl w:ilvl="8" w:tplc="040C0005" w:tentative="1">
      <w:start w:val="1"/>
      <w:numFmt w:val="bullet"/>
      <w:lvlText w:val=""/>
      <w:lvlJc w:val="left"/>
      <w:pPr>
        <w:ind w:left="6212" w:hanging="360"/>
      </w:pPr>
      <w:rPr>
        <w:rFonts w:ascii="Wingdings" w:hAnsi="Wingdings" w:hint="default"/>
      </w:rPr>
    </w:lvl>
  </w:abstractNum>
  <w:abstractNum w:abstractNumId="9" w15:restartNumberingAfterBreak="0">
    <w:nsid w:val="1DBE3380"/>
    <w:multiLevelType w:val="hybridMultilevel"/>
    <w:tmpl w:val="FB8601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55494D"/>
    <w:multiLevelType w:val="multilevel"/>
    <w:tmpl w:val="DCDEC082"/>
    <w:lvl w:ilvl="0">
      <w:start w:val="1"/>
      <w:numFmt w:val="decimal"/>
      <w:lvlText w:val="%1."/>
      <w:lvlJc w:val="left"/>
      <w:pPr>
        <w:ind w:left="1919"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47711C7"/>
    <w:multiLevelType w:val="hybridMultilevel"/>
    <w:tmpl w:val="27C2B37E"/>
    <w:lvl w:ilvl="0" w:tplc="E3C0CA36">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385631"/>
    <w:multiLevelType w:val="hybridMultilevel"/>
    <w:tmpl w:val="BA527C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20B2B"/>
    <w:multiLevelType w:val="hybridMultilevel"/>
    <w:tmpl w:val="2356FEBC"/>
    <w:lvl w:ilvl="0" w:tplc="040C0005">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D277DA5"/>
    <w:multiLevelType w:val="hybridMultilevel"/>
    <w:tmpl w:val="44F4BD5A"/>
    <w:lvl w:ilvl="0" w:tplc="9DAEA274">
      <w:start w:val="1"/>
      <w:numFmt w:val="bullet"/>
      <w:pStyle w:val="Points"/>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6" w15:restartNumberingAfterBreak="0">
    <w:nsid w:val="2D5A7F4C"/>
    <w:multiLevelType w:val="multilevel"/>
    <w:tmpl w:val="C7E2B934"/>
    <w:lvl w:ilvl="0">
      <w:start w:val="8"/>
      <w:numFmt w:val="decimal"/>
      <w:lvlText w:val="%1"/>
      <w:lvlJc w:val="left"/>
      <w:pPr>
        <w:ind w:left="480" w:hanging="480"/>
      </w:pPr>
      <w:rPr>
        <w:rFonts w:hint="default"/>
      </w:rPr>
    </w:lvl>
    <w:lvl w:ilvl="1">
      <w:start w:val="1"/>
      <w:numFmt w:val="decimal"/>
      <w:lvlText w:val="%1.%2"/>
      <w:lvlJc w:val="left"/>
      <w:pPr>
        <w:ind w:left="109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7" w15:restartNumberingAfterBreak="0">
    <w:nsid w:val="2FCB41A2"/>
    <w:multiLevelType w:val="hybridMultilevel"/>
    <w:tmpl w:val="27D22D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1D56EC7"/>
    <w:multiLevelType w:val="hybridMultilevel"/>
    <w:tmpl w:val="6AB07DA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7F31999"/>
    <w:multiLevelType w:val="hybridMultilevel"/>
    <w:tmpl w:val="F1DE7452"/>
    <w:lvl w:ilvl="0" w:tplc="040C000F">
      <w:start w:val="2"/>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FE54A9"/>
    <w:multiLevelType w:val="hybridMultilevel"/>
    <w:tmpl w:val="4FFE1B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E80DE2"/>
    <w:multiLevelType w:val="multilevel"/>
    <w:tmpl w:val="B2F0547A"/>
    <w:lvl w:ilvl="0">
      <w:start w:val="1"/>
      <w:numFmt w:val="decimal"/>
      <w:lvlText w:val="%1."/>
      <w:lvlJc w:val="left"/>
      <w:pPr>
        <w:ind w:left="644" w:hanging="360"/>
      </w:pPr>
      <w:rPr>
        <w:rFonts w:hint="default"/>
        <w:b/>
        <w:color w:val="auto"/>
      </w:rPr>
    </w:lvl>
    <w:lvl w:ilvl="1">
      <w:start w:val="1"/>
      <w:numFmt w:val="bullet"/>
      <w:lvlText w:val=""/>
      <w:lvlJc w:val="left"/>
      <w:pPr>
        <w:ind w:left="1512" w:hanging="720"/>
      </w:pPr>
      <w:rPr>
        <w:rFonts w:ascii="Symbol" w:hAnsi="Symbol"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22" w15:restartNumberingAfterBreak="0">
    <w:nsid w:val="3C44434A"/>
    <w:multiLevelType w:val="multilevel"/>
    <w:tmpl w:val="65D892BC"/>
    <w:lvl w:ilvl="0">
      <w:start w:val="8"/>
      <w:numFmt w:val="decimal"/>
      <w:lvlText w:val="%1"/>
      <w:lvlJc w:val="left"/>
      <w:pPr>
        <w:ind w:left="480" w:hanging="480"/>
      </w:pPr>
      <w:rPr>
        <w:rFonts w:ascii="Arial" w:eastAsia="Times New Roman" w:hAnsi="Arial" w:cs="Arial" w:hint="default"/>
        <w:sz w:val="22"/>
        <w:u w:val="none"/>
      </w:rPr>
    </w:lvl>
    <w:lvl w:ilvl="1">
      <w:start w:val="2"/>
      <w:numFmt w:val="decimal"/>
      <w:lvlText w:val="%1.%2"/>
      <w:lvlJc w:val="left"/>
      <w:pPr>
        <w:ind w:left="1332" w:hanging="720"/>
      </w:pPr>
      <w:rPr>
        <w:rFonts w:ascii="Arial" w:eastAsia="Times New Roman" w:hAnsi="Arial" w:cs="Arial" w:hint="default"/>
        <w:sz w:val="22"/>
        <w:u w:val="none"/>
      </w:rPr>
    </w:lvl>
    <w:lvl w:ilvl="2">
      <w:start w:val="1"/>
      <w:numFmt w:val="decimal"/>
      <w:lvlText w:val="%1.%2.%3"/>
      <w:lvlJc w:val="left"/>
      <w:pPr>
        <w:ind w:left="1931" w:hanging="1080"/>
      </w:pPr>
      <w:rPr>
        <w:rFonts w:ascii="Arial" w:eastAsia="Times New Roman" w:hAnsi="Arial" w:cs="Arial" w:hint="default"/>
        <w:sz w:val="22"/>
        <w:u w:val="none"/>
      </w:rPr>
    </w:lvl>
    <w:lvl w:ilvl="3">
      <w:start w:val="1"/>
      <w:numFmt w:val="decimal"/>
      <w:lvlText w:val="%1.%2.%3.%4"/>
      <w:lvlJc w:val="left"/>
      <w:pPr>
        <w:ind w:left="2916" w:hanging="1080"/>
      </w:pPr>
      <w:rPr>
        <w:rFonts w:ascii="Arial" w:eastAsia="Times New Roman" w:hAnsi="Arial" w:cs="Arial" w:hint="default"/>
        <w:sz w:val="22"/>
        <w:u w:val="none"/>
      </w:rPr>
    </w:lvl>
    <w:lvl w:ilvl="4">
      <w:start w:val="1"/>
      <w:numFmt w:val="decimal"/>
      <w:lvlText w:val="%1.%2.%3.%4.%5"/>
      <w:lvlJc w:val="left"/>
      <w:pPr>
        <w:ind w:left="3888" w:hanging="1440"/>
      </w:pPr>
      <w:rPr>
        <w:rFonts w:ascii="Arial" w:eastAsia="Times New Roman" w:hAnsi="Arial" w:cs="Arial" w:hint="default"/>
        <w:sz w:val="22"/>
        <w:u w:val="none"/>
      </w:rPr>
    </w:lvl>
    <w:lvl w:ilvl="5">
      <w:start w:val="1"/>
      <w:numFmt w:val="decimal"/>
      <w:lvlText w:val="%1.%2.%3.%4.%5.%6"/>
      <w:lvlJc w:val="left"/>
      <w:pPr>
        <w:ind w:left="4860" w:hanging="1800"/>
      </w:pPr>
      <w:rPr>
        <w:rFonts w:ascii="Arial" w:eastAsia="Times New Roman" w:hAnsi="Arial" w:cs="Arial" w:hint="default"/>
        <w:sz w:val="22"/>
        <w:u w:val="none"/>
      </w:rPr>
    </w:lvl>
    <w:lvl w:ilvl="6">
      <w:start w:val="1"/>
      <w:numFmt w:val="decimal"/>
      <w:lvlText w:val="%1.%2.%3.%4.%5.%6.%7"/>
      <w:lvlJc w:val="left"/>
      <w:pPr>
        <w:ind w:left="5832" w:hanging="2160"/>
      </w:pPr>
      <w:rPr>
        <w:rFonts w:ascii="Arial" w:eastAsia="Times New Roman" w:hAnsi="Arial" w:cs="Arial" w:hint="default"/>
        <w:sz w:val="22"/>
        <w:u w:val="none"/>
      </w:rPr>
    </w:lvl>
    <w:lvl w:ilvl="7">
      <w:start w:val="1"/>
      <w:numFmt w:val="decimal"/>
      <w:lvlText w:val="%1.%2.%3.%4.%5.%6.%7.%8"/>
      <w:lvlJc w:val="left"/>
      <w:pPr>
        <w:ind w:left="6444" w:hanging="2160"/>
      </w:pPr>
      <w:rPr>
        <w:rFonts w:ascii="Arial" w:eastAsia="Times New Roman" w:hAnsi="Arial" w:cs="Arial" w:hint="default"/>
        <w:sz w:val="22"/>
        <w:u w:val="none"/>
      </w:rPr>
    </w:lvl>
    <w:lvl w:ilvl="8">
      <w:start w:val="1"/>
      <w:numFmt w:val="decimal"/>
      <w:lvlText w:val="%1.%2.%3.%4.%5.%6.%7.%8.%9"/>
      <w:lvlJc w:val="left"/>
      <w:pPr>
        <w:ind w:left="7416" w:hanging="2520"/>
      </w:pPr>
      <w:rPr>
        <w:rFonts w:ascii="Arial" w:eastAsia="Times New Roman" w:hAnsi="Arial" w:cs="Arial" w:hint="default"/>
        <w:sz w:val="22"/>
        <w:u w:val="none"/>
      </w:rPr>
    </w:lvl>
  </w:abstractNum>
  <w:abstractNum w:abstractNumId="23" w15:restartNumberingAfterBreak="0">
    <w:nsid w:val="3CD0475F"/>
    <w:multiLevelType w:val="hybridMultilevel"/>
    <w:tmpl w:val="510A7A7E"/>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E783FCD"/>
    <w:multiLevelType w:val="hybridMultilevel"/>
    <w:tmpl w:val="B95C86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6B1754"/>
    <w:multiLevelType w:val="hybridMultilevel"/>
    <w:tmpl w:val="389619D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F713B9"/>
    <w:multiLevelType w:val="hybridMultilevel"/>
    <w:tmpl w:val="C8806A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5A80887"/>
    <w:multiLevelType w:val="hybridMultilevel"/>
    <w:tmpl w:val="8340B2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6613DE7"/>
    <w:multiLevelType w:val="hybridMultilevel"/>
    <w:tmpl w:val="12FA64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A945F6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A7387B"/>
    <w:multiLevelType w:val="multilevel"/>
    <w:tmpl w:val="021C5988"/>
    <w:lvl w:ilvl="0">
      <w:start w:val="7"/>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0AF0ACC"/>
    <w:multiLevelType w:val="multilevel"/>
    <w:tmpl w:val="C278EE7A"/>
    <w:lvl w:ilvl="0">
      <w:start w:val="1"/>
      <w:numFmt w:val="decimal"/>
      <w:lvlText w:val="%1."/>
      <w:lvlJc w:val="left"/>
      <w:pPr>
        <w:tabs>
          <w:tab w:val="num" w:pos="360"/>
        </w:tabs>
        <w:ind w:left="360" w:hanging="360"/>
      </w:p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1080"/>
        </w:tabs>
        <w:ind w:left="1080" w:hanging="108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2160"/>
        </w:tabs>
        <w:ind w:left="2160" w:hanging="216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32" w15:restartNumberingAfterBreak="0">
    <w:nsid w:val="528451EB"/>
    <w:multiLevelType w:val="multilevel"/>
    <w:tmpl w:val="E0FA898C"/>
    <w:lvl w:ilvl="0">
      <w:start w:val="8"/>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5A39162B"/>
    <w:multiLevelType w:val="multilevel"/>
    <w:tmpl w:val="614E7DB8"/>
    <w:lvl w:ilvl="0">
      <w:start w:val="8"/>
      <w:numFmt w:val="decimal"/>
      <w:lvlText w:val="%1"/>
      <w:lvlJc w:val="left"/>
      <w:pPr>
        <w:ind w:left="360" w:hanging="360"/>
      </w:pPr>
      <w:rPr>
        <w:rFonts w:hint="default"/>
      </w:rPr>
    </w:lvl>
    <w:lvl w:ilvl="1">
      <w:start w:val="1"/>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34" w15:restartNumberingAfterBreak="0">
    <w:nsid w:val="5A536911"/>
    <w:multiLevelType w:val="hybridMultilevel"/>
    <w:tmpl w:val="DFD8E8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C6A128F"/>
    <w:multiLevelType w:val="hybridMultilevel"/>
    <w:tmpl w:val="3962DE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0154AC6"/>
    <w:multiLevelType w:val="hybridMultilevel"/>
    <w:tmpl w:val="95881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0FE4217"/>
    <w:multiLevelType w:val="hybridMultilevel"/>
    <w:tmpl w:val="6F8CB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3A50A07"/>
    <w:multiLevelType w:val="hybridMultilevel"/>
    <w:tmpl w:val="DE5ACD0A"/>
    <w:lvl w:ilvl="0" w:tplc="3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3D52B90"/>
    <w:multiLevelType w:val="hybridMultilevel"/>
    <w:tmpl w:val="EAA8B9E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8236280"/>
    <w:multiLevelType w:val="hybridMultilevel"/>
    <w:tmpl w:val="2A2078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DF10A44"/>
    <w:multiLevelType w:val="multilevel"/>
    <w:tmpl w:val="F4ACEF32"/>
    <w:lvl w:ilvl="0">
      <w:start w:val="8"/>
      <w:numFmt w:val="decimal"/>
      <w:lvlText w:val="%1."/>
      <w:lvlJc w:val="left"/>
      <w:pPr>
        <w:ind w:left="360" w:hanging="360"/>
      </w:pPr>
      <w:rPr>
        <w:rFonts w:ascii="Arial" w:hAnsi="Arial" w:cs="Arial" w:hint="default"/>
        <w:b/>
        <w:color w:val="000000"/>
        <w:sz w:val="22"/>
        <w:u w:val="none"/>
      </w:rPr>
    </w:lvl>
    <w:lvl w:ilvl="1">
      <w:start w:val="1"/>
      <w:numFmt w:val="decimal"/>
      <w:lvlText w:val="%1.%2."/>
      <w:lvlJc w:val="left"/>
      <w:pPr>
        <w:ind w:left="644" w:hanging="360"/>
      </w:pPr>
      <w:rPr>
        <w:rFonts w:ascii="Arial" w:hAnsi="Arial" w:cs="Arial" w:hint="default"/>
        <w:b/>
        <w:color w:val="000000"/>
        <w:sz w:val="22"/>
        <w:u w:val="none"/>
      </w:rPr>
    </w:lvl>
    <w:lvl w:ilvl="2">
      <w:start w:val="1"/>
      <w:numFmt w:val="decimal"/>
      <w:lvlText w:val="%1.%2.%3."/>
      <w:lvlJc w:val="left"/>
      <w:pPr>
        <w:ind w:left="2304" w:hanging="720"/>
      </w:pPr>
      <w:rPr>
        <w:rFonts w:ascii="Arial" w:hAnsi="Arial" w:cs="Arial" w:hint="default"/>
        <w:b/>
        <w:color w:val="000000"/>
        <w:sz w:val="22"/>
        <w:u w:val="none"/>
      </w:rPr>
    </w:lvl>
    <w:lvl w:ilvl="3">
      <w:start w:val="1"/>
      <w:numFmt w:val="decimal"/>
      <w:lvlText w:val="%1.%2.%3.%4."/>
      <w:lvlJc w:val="left"/>
      <w:pPr>
        <w:ind w:left="3096" w:hanging="720"/>
      </w:pPr>
      <w:rPr>
        <w:rFonts w:ascii="Arial" w:hAnsi="Arial" w:cs="Arial" w:hint="default"/>
        <w:b/>
        <w:color w:val="000000"/>
        <w:sz w:val="22"/>
        <w:u w:val="none"/>
      </w:rPr>
    </w:lvl>
    <w:lvl w:ilvl="4">
      <w:start w:val="1"/>
      <w:numFmt w:val="decimal"/>
      <w:lvlText w:val="%1.%2.%3.%4.%5."/>
      <w:lvlJc w:val="left"/>
      <w:pPr>
        <w:ind w:left="4248" w:hanging="1080"/>
      </w:pPr>
      <w:rPr>
        <w:rFonts w:ascii="Arial" w:hAnsi="Arial" w:cs="Arial" w:hint="default"/>
        <w:b/>
        <w:color w:val="000000"/>
        <w:sz w:val="22"/>
        <w:u w:val="none"/>
      </w:rPr>
    </w:lvl>
    <w:lvl w:ilvl="5">
      <w:start w:val="1"/>
      <w:numFmt w:val="decimal"/>
      <w:lvlText w:val="%1.%2.%3.%4.%5.%6."/>
      <w:lvlJc w:val="left"/>
      <w:pPr>
        <w:ind w:left="5040" w:hanging="1080"/>
      </w:pPr>
      <w:rPr>
        <w:rFonts w:ascii="Arial" w:hAnsi="Arial" w:cs="Arial" w:hint="default"/>
        <w:b/>
        <w:color w:val="000000"/>
        <w:sz w:val="22"/>
        <w:u w:val="none"/>
      </w:rPr>
    </w:lvl>
    <w:lvl w:ilvl="6">
      <w:start w:val="1"/>
      <w:numFmt w:val="decimal"/>
      <w:lvlText w:val="%1.%2.%3.%4.%5.%6.%7."/>
      <w:lvlJc w:val="left"/>
      <w:pPr>
        <w:ind w:left="6192" w:hanging="1440"/>
      </w:pPr>
      <w:rPr>
        <w:rFonts w:ascii="Arial" w:hAnsi="Arial" w:cs="Arial" w:hint="default"/>
        <w:b/>
        <w:color w:val="000000"/>
        <w:sz w:val="22"/>
        <w:u w:val="none"/>
      </w:rPr>
    </w:lvl>
    <w:lvl w:ilvl="7">
      <w:start w:val="1"/>
      <w:numFmt w:val="decimal"/>
      <w:lvlText w:val="%1.%2.%3.%4.%5.%6.%7.%8."/>
      <w:lvlJc w:val="left"/>
      <w:pPr>
        <w:ind w:left="6984" w:hanging="1440"/>
      </w:pPr>
      <w:rPr>
        <w:rFonts w:ascii="Arial" w:hAnsi="Arial" w:cs="Arial" w:hint="default"/>
        <w:b/>
        <w:color w:val="000000"/>
        <w:sz w:val="22"/>
        <w:u w:val="none"/>
      </w:rPr>
    </w:lvl>
    <w:lvl w:ilvl="8">
      <w:start w:val="1"/>
      <w:numFmt w:val="decimal"/>
      <w:lvlText w:val="%1.%2.%3.%4.%5.%6.%7.%8.%9."/>
      <w:lvlJc w:val="left"/>
      <w:pPr>
        <w:ind w:left="8136" w:hanging="1800"/>
      </w:pPr>
      <w:rPr>
        <w:rFonts w:ascii="Arial" w:hAnsi="Arial" w:cs="Arial" w:hint="default"/>
        <w:b/>
        <w:color w:val="000000"/>
        <w:sz w:val="22"/>
        <w:u w:val="none"/>
      </w:rPr>
    </w:lvl>
  </w:abstractNum>
  <w:abstractNum w:abstractNumId="42" w15:restartNumberingAfterBreak="0">
    <w:nsid w:val="6ED81B20"/>
    <w:multiLevelType w:val="hybridMultilevel"/>
    <w:tmpl w:val="B31EFC4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3" w15:restartNumberingAfterBreak="0">
    <w:nsid w:val="700F482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12C7662"/>
    <w:multiLevelType w:val="hybridMultilevel"/>
    <w:tmpl w:val="5440A48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5" w15:restartNumberingAfterBreak="0">
    <w:nsid w:val="715C36B4"/>
    <w:multiLevelType w:val="hybridMultilevel"/>
    <w:tmpl w:val="B31CB5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584160D"/>
    <w:multiLevelType w:val="hybridMultilevel"/>
    <w:tmpl w:val="3B463D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9F20EAC"/>
    <w:multiLevelType w:val="hybridMultilevel"/>
    <w:tmpl w:val="E4BCB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BD9772C"/>
    <w:multiLevelType w:val="hybridMultilevel"/>
    <w:tmpl w:val="4D4CE11E"/>
    <w:lvl w:ilvl="0" w:tplc="040C0005">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C627D18"/>
    <w:multiLevelType w:val="multilevel"/>
    <w:tmpl w:val="3416B176"/>
    <w:lvl w:ilvl="0">
      <w:start w:val="1"/>
      <w:numFmt w:val="decimal"/>
      <w:pStyle w:val="1soustitre"/>
      <w:lvlText w:val="%1)"/>
      <w:lvlJc w:val="left"/>
      <w:pPr>
        <w:ind w:left="1068" w:hanging="360"/>
      </w:pPr>
      <w:rPr>
        <w:b w:val="0"/>
      </w:r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abstractNumId w:val="13"/>
  </w:num>
  <w:num w:numId="2">
    <w:abstractNumId w:val="19"/>
  </w:num>
  <w:num w:numId="3">
    <w:abstractNumId w:val="15"/>
  </w:num>
  <w:num w:numId="4">
    <w:abstractNumId w:val="46"/>
  </w:num>
  <w:num w:numId="5">
    <w:abstractNumId w:val="30"/>
  </w:num>
  <w:num w:numId="6">
    <w:abstractNumId w:val="41"/>
  </w:num>
  <w:num w:numId="7">
    <w:abstractNumId w:val="49"/>
  </w:num>
  <w:num w:numId="8">
    <w:abstractNumId w:val="4"/>
  </w:num>
  <w:num w:numId="9">
    <w:abstractNumId w:val="14"/>
  </w:num>
  <w:num w:numId="10">
    <w:abstractNumId w:val="6"/>
  </w:num>
  <w:num w:numId="11">
    <w:abstractNumId w:val="7"/>
  </w:num>
  <w:num w:numId="12">
    <w:abstractNumId w:val="5"/>
  </w:num>
  <w:num w:numId="13">
    <w:abstractNumId w:val="48"/>
  </w:num>
  <w:num w:numId="14">
    <w:abstractNumId w:val="21"/>
  </w:num>
  <w:num w:numId="15">
    <w:abstractNumId w:val="36"/>
  </w:num>
  <w:num w:numId="16">
    <w:abstractNumId w:val="45"/>
  </w:num>
  <w:num w:numId="17">
    <w:abstractNumId w:val="31"/>
  </w:num>
  <w:num w:numId="18">
    <w:abstractNumId w:val="17"/>
  </w:num>
  <w:num w:numId="19">
    <w:abstractNumId w:val="39"/>
  </w:num>
  <w:num w:numId="20">
    <w:abstractNumId w:val="32"/>
  </w:num>
  <w:num w:numId="21">
    <w:abstractNumId w:val="12"/>
  </w:num>
  <w:num w:numId="22">
    <w:abstractNumId w:val="44"/>
  </w:num>
  <w:num w:numId="23">
    <w:abstractNumId w:val="0"/>
  </w:num>
  <w:num w:numId="24">
    <w:abstractNumId w:val="1"/>
  </w:num>
  <w:num w:numId="25">
    <w:abstractNumId w:val="42"/>
  </w:num>
  <w:num w:numId="26">
    <w:abstractNumId w:val="33"/>
  </w:num>
  <w:num w:numId="27">
    <w:abstractNumId w:val="43"/>
  </w:num>
  <w:num w:numId="28">
    <w:abstractNumId w:val="22"/>
  </w:num>
  <w:num w:numId="29">
    <w:abstractNumId w:val="24"/>
  </w:num>
  <w:num w:numId="30">
    <w:abstractNumId w:val="8"/>
  </w:num>
  <w:num w:numId="31">
    <w:abstractNumId w:val="47"/>
  </w:num>
  <w:num w:numId="32">
    <w:abstractNumId w:val="2"/>
  </w:num>
  <w:num w:numId="33">
    <w:abstractNumId w:val="3"/>
  </w:num>
  <w:num w:numId="34">
    <w:abstractNumId w:val="11"/>
  </w:num>
  <w:num w:numId="35">
    <w:abstractNumId w:val="29"/>
  </w:num>
  <w:num w:numId="36">
    <w:abstractNumId w:val="16"/>
  </w:num>
  <w:num w:numId="37">
    <w:abstractNumId w:val="18"/>
  </w:num>
  <w:num w:numId="38">
    <w:abstractNumId w:val="40"/>
  </w:num>
  <w:num w:numId="39">
    <w:abstractNumId w:val="34"/>
  </w:num>
  <w:num w:numId="40">
    <w:abstractNumId w:val="10"/>
  </w:num>
  <w:num w:numId="41">
    <w:abstractNumId w:val="35"/>
  </w:num>
  <w:num w:numId="42">
    <w:abstractNumId w:val="25"/>
  </w:num>
  <w:num w:numId="43">
    <w:abstractNumId w:val="23"/>
  </w:num>
  <w:num w:numId="44">
    <w:abstractNumId w:val="27"/>
  </w:num>
  <w:num w:numId="45">
    <w:abstractNumId w:val="26"/>
  </w:num>
  <w:num w:numId="46">
    <w:abstractNumId w:val="20"/>
  </w:num>
  <w:num w:numId="47">
    <w:abstractNumId w:val="28"/>
  </w:num>
  <w:num w:numId="48">
    <w:abstractNumId w:val="9"/>
  </w:num>
  <w:num w:numId="49">
    <w:abstractNumId w:val="37"/>
  </w:num>
  <w:num w:numId="50">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72A"/>
    <w:rsid w:val="000008F4"/>
    <w:rsid w:val="00000D33"/>
    <w:rsid w:val="0000310C"/>
    <w:rsid w:val="00004248"/>
    <w:rsid w:val="00004B23"/>
    <w:rsid w:val="00004BAD"/>
    <w:rsid w:val="00005801"/>
    <w:rsid w:val="000058E6"/>
    <w:rsid w:val="0000603A"/>
    <w:rsid w:val="00006FD8"/>
    <w:rsid w:val="000104C7"/>
    <w:rsid w:val="000127F2"/>
    <w:rsid w:val="0001371B"/>
    <w:rsid w:val="000150FB"/>
    <w:rsid w:val="000158B1"/>
    <w:rsid w:val="00015CB9"/>
    <w:rsid w:val="000163FA"/>
    <w:rsid w:val="00016D06"/>
    <w:rsid w:val="000174C6"/>
    <w:rsid w:val="000201B6"/>
    <w:rsid w:val="0002138A"/>
    <w:rsid w:val="0002161A"/>
    <w:rsid w:val="00021C95"/>
    <w:rsid w:val="0002377B"/>
    <w:rsid w:val="000247D5"/>
    <w:rsid w:val="00024BD8"/>
    <w:rsid w:val="00025943"/>
    <w:rsid w:val="00026142"/>
    <w:rsid w:val="00027C5D"/>
    <w:rsid w:val="00030628"/>
    <w:rsid w:val="00033AE9"/>
    <w:rsid w:val="00033F24"/>
    <w:rsid w:val="00035A51"/>
    <w:rsid w:val="00037298"/>
    <w:rsid w:val="00043799"/>
    <w:rsid w:val="000439C6"/>
    <w:rsid w:val="00044C93"/>
    <w:rsid w:val="000461B7"/>
    <w:rsid w:val="000467D7"/>
    <w:rsid w:val="0004723B"/>
    <w:rsid w:val="000478B1"/>
    <w:rsid w:val="00051018"/>
    <w:rsid w:val="00052742"/>
    <w:rsid w:val="00052DE7"/>
    <w:rsid w:val="00053C6D"/>
    <w:rsid w:val="000541B4"/>
    <w:rsid w:val="00054686"/>
    <w:rsid w:val="00054B82"/>
    <w:rsid w:val="00055695"/>
    <w:rsid w:val="000600A0"/>
    <w:rsid w:val="00060C67"/>
    <w:rsid w:val="000620CB"/>
    <w:rsid w:val="00064EB6"/>
    <w:rsid w:val="000652F1"/>
    <w:rsid w:val="00065C49"/>
    <w:rsid w:val="00071280"/>
    <w:rsid w:val="00071495"/>
    <w:rsid w:val="00071A59"/>
    <w:rsid w:val="00072193"/>
    <w:rsid w:val="000726E5"/>
    <w:rsid w:val="00073EA7"/>
    <w:rsid w:val="00074F0A"/>
    <w:rsid w:val="00076925"/>
    <w:rsid w:val="0008032E"/>
    <w:rsid w:val="0008057C"/>
    <w:rsid w:val="000808EB"/>
    <w:rsid w:val="00082C3D"/>
    <w:rsid w:val="00090CA3"/>
    <w:rsid w:val="00090FA9"/>
    <w:rsid w:val="0009445B"/>
    <w:rsid w:val="0009565E"/>
    <w:rsid w:val="0009571E"/>
    <w:rsid w:val="00095E51"/>
    <w:rsid w:val="00096972"/>
    <w:rsid w:val="0009769D"/>
    <w:rsid w:val="000A0A29"/>
    <w:rsid w:val="000A1432"/>
    <w:rsid w:val="000A49AE"/>
    <w:rsid w:val="000A502E"/>
    <w:rsid w:val="000A606D"/>
    <w:rsid w:val="000A6A07"/>
    <w:rsid w:val="000A6E21"/>
    <w:rsid w:val="000A7478"/>
    <w:rsid w:val="000B06FD"/>
    <w:rsid w:val="000B0D60"/>
    <w:rsid w:val="000B0FEB"/>
    <w:rsid w:val="000B1DE0"/>
    <w:rsid w:val="000B1EAB"/>
    <w:rsid w:val="000B321A"/>
    <w:rsid w:val="000B32DE"/>
    <w:rsid w:val="000B388A"/>
    <w:rsid w:val="000B6005"/>
    <w:rsid w:val="000B6301"/>
    <w:rsid w:val="000B72D7"/>
    <w:rsid w:val="000B756D"/>
    <w:rsid w:val="000C1772"/>
    <w:rsid w:val="000C2423"/>
    <w:rsid w:val="000C2D1A"/>
    <w:rsid w:val="000C33AD"/>
    <w:rsid w:val="000C3497"/>
    <w:rsid w:val="000C4F28"/>
    <w:rsid w:val="000C5FB6"/>
    <w:rsid w:val="000C66E8"/>
    <w:rsid w:val="000C7E01"/>
    <w:rsid w:val="000D1AB7"/>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C19"/>
    <w:rsid w:val="000F60B0"/>
    <w:rsid w:val="000F6EAC"/>
    <w:rsid w:val="000F7F09"/>
    <w:rsid w:val="0010038D"/>
    <w:rsid w:val="001014B6"/>
    <w:rsid w:val="00103B33"/>
    <w:rsid w:val="00104897"/>
    <w:rsid w:val="00104BC6"/>
    <w:rsid w:val="00105304"/>
    <w:rsid w:val="00107638"/>
    <w:rsid w:val="00107A3D"/>
    <w:rsid w:val="001119F5"/>
    <w:rsid w:val="001125A5"/>
    <w:rsid w:val="0011293E"/>
    <w:rsid w:val="001131A9"/>
    <w:rsid w:val="001138EC"/>
    <w:rsid w:val="001143F4"/>
    <w:rsid w:val="00114DCB"/>
    <w:rsid w:val="0011683C"/>
    <w:rsid w:val="00120A1F"/>
    <w:rsid w:val="00120B4B"/>
    <w:rsid w:val="001218F7"/>
    <w:rsid w:val="00121DC1"/>
    <w:rsid w:val="00121FD7"/>
    <w:rsid w:val="001226CA"/>
    <w:rsid w:val="0012306A"/>
    <w:rsid w:val="00124400"/>
    <w:rsid w:val="001244BD"/>
    <w:rsid w:val="00124D17"/>
    <w:rsid w:val="001257DD"/>
    <w:rsid w:val="00126111"/>
    <w:rsid w:val="00127B4D"/>
    <w:rsid w:val="00130A1D"/>
    <w:rsid w:val="00131CC1"/>
    <w:rsid w:val="00133BDA"/>
    <w:rsid w:val="00134B46"/>
    <w:rsid w:val="001375ED"/>
    <w:rsid w:val="00140697"/>
    <w:rsid w:val="0014101E"/>
    <w:rsid w:val="001458E2"/>
    <w:rsid w:val="00145C32"/>
    <w:rsid w:val="00146CE7"/>
    <w:rsid w:val="00151AE1"/>
    <w:rsid w:val="00152C6B"/>
    <w:rsid w:val="001533FF"/>
    <w:rsid w:val="00155D32"/>
    <w:rsid w:val="001578D7"/>
    <w:rsid w:val="00160846"/>
    <w:rsid w:val="0016129A"/>
    <w:rsid w:val="00161C6E"/>
    <w:rsid w:val="00162740"/>
    <w:rsid w:val="001638B7"/>
    <w:rsid w:val="00166BD3"/>
    <w:rsid w:val="00171231"/>
    <w:rsid w:val="00172FCB"/>
    <w:rsid w:val="001735EE"/>
    <w:rsid w:val="00173C58"/>
    <w:rsid w:val="00173CE9"/>
    <w:rsid w:val="00173E3E"/>
    <w:rsid w:val="00175067"/>
    <w:rsid w:val="00176C86"/>
    <w:rsid w:val="001810AC"/>
    <w:rsid w:val="00181819"/>
    <w:rsid w:val="0018299C"/>
    <w:rsid w:val="001829C9"/>
    <w:rsid w:val="001836C1"/>
    <w:rsid w:val="00184119"/>
    <w:rsid w:val="00184CAE"/>
    <w:rsid w:val="0018508E"/>
    <w:rsid w:val="001868D6"/>
    <w:rsid w:val="001874D1"/>
    <w:rsid w:val="001879EB"/>
    <w:rsid w:val="001909CA"/>
    <w:rsid w:val="00190CCB"/>
    <w:rsid w:val="00191944"/>
    <w:rsid w:val="00191D27"/>
    <w:rsid w:val="00192E23"/>
    <w:rsid w:val="00194151"/>
    <w:rsid w:val="0019677E"/>
    <w:rsid w:val="00197818"/>
    <w:rsid w:val="001A076A"/>
    <w:rsid w:val="001A114F"/>
    <w:rsid w:val="001A13FB"/>
    <w:rsid w:val="001A16B9"/>
    <w:rsid w:val="001A1B79"/>
    <w:rsid w:val="001A1E6D"/>
    <w:rsid w:val="001A4E7A"/>
    <w:rsid w:val="001A6A5D"/>
    <w:rsid w:val="001B0707"/>
    <w:rsid w:val="001B41F1"/>
    <w:rsid w:val="001B48E0"/>
    <w:rsid w:val="001B50D9"/>
    <w:rsid w:val="001B6AB1"/>
    <w:rsid w:val="001B7C09"/>
    <w:rsid w:val="001C089E"/>
    <w:rsid w:val="001C0BA5"/>
    <w:rsid w:val="001C156B"/>
    <w:rsid w:val="001C2525"/>
    <w:rsid w:val="001C2997"/>
    <w:rsid w:val="001C437F"/>
    <w:rsid w:val="001C5E9E"/>
    <w:rsid w:val="001D5D61"/>
    <w:rsid w:val="001D6C24"/>
    <w:rsid w:val="001D7636"/>
    <w:rsid w:val="001E04DB"/>
    <w:rsid w:val="001E1D8D"/>
    <w:rsid w:val="001E2A43"/>
    <w:rsid w:val="001E340E"/>
    <w:rsid w:val="001E509E"/>
    <w:rsid w:val="001E5227"/>
    <w:rsid w:val="001E570A"/>
    <w:rsid w:val="001E5C7C"/>
    <w:rsid w:val="001F00AC"/>
    <w:rsid w:val="001F1667"/>
    <w:rsid w:val="001F1B33"/>
    <w:rsid w:val="001F25D8"/>
    <w:rsid w:val="001F293C"/>
    <w:rsid w:val="001F339F"/>
    <w:rsid w:val="001F6F0B"/>
    <w:rsid w:val="001F7011"/>
    <w:rsid w:val="001F7891"/>
    <w:rsid w:val="001F7E3C"/>
    <w:rsid w:val="0020011F"/>
    <w:rsid w:val="00200353"/>
    <w:rsid w:val="00200CDC"/>
    <w:rsid w:val="00201848"/>
    <w:rsid w:val="00201AD2"/>
    <w:rsid w:val="00202C5F"/>
    <w:rsid w:val="00202D66"/>
    <w:rsid w:val="00204830"/>
    <w:rsid w:val="00205000"/>
    <w:rsid w:val="00205677"/>
    <w:rsid w:val="0020703F"/>
    <w:rsid w:val="002070F5"/>
    <w:rsid w:val="002074AF"/>
    <w:rsid w:val="002075F7"/>
    <w:rsid w:val="00211404"/>
    <w:rsid w:val="0021273F"/>
    <w:rsid w:val="0021444C"/>
    <w:rsid w:val="00214ADA"/>
    <w:rsid w:val="0021506A"/>
    <w:rsid w:val="0021697B"/>
    <w:rsid w:val="00220E11"/>
    <w:rsid w:val="00221B3A"/>
    <w:rsid w:val="00222B99"/>
    <w:rsid w:val="002233C9"/>
    <w:rsid w:val="002235A5"/>
    <w:rsid w:val="00225543"/>
    <w:rsid w:val="00226C43"/>
    <w:rsid w:val="0022744F"/>
    <w:rsid w:val="00227527"/>
    <w:rsid w:val="00227832"/>
    <w:rsid w:val="0023263A"/>
    <w:rsid w:val="00232CD5"/>
    <w:rsid w:val="00232D3E"/>
    <w:rsid w:val="00237550"/>
    <w:rsid w:val="00240128"/>
    <w:rsid w:val="002412E0"/>
    <w:rsid w:val="002412E1"/>
    <w:rsid w:val="00243105"/>
    <w:rsid w:val="00243470"/>
    <w:rsid w:val="002444E7"/>
    <w:rsid w:val="00247DCA"/>
    <w:rsid w:val="00250819"/>
    <w:rsid w:val="00250C44"/>
    <w:rsid w:val="00250ECD"/>
    <w:rsid w:val="00253532"/>
    <w:rsid w:val="00254BB4"/>
    <w:rsid w:val="00254C15"/>
    <w:rsid w:val="002553F4"/>
    <w:rsid w:val="00255945"/>
    <w:rsid w:val="00257518"/>
    <w:rsid w:val="0026025C"/>
    <w:rsid w:val="0026125B"/>
    <w:rsid w:val="0026265E"/>
    <w:rsid w:val="00262B3A"/>
    <w:rsid w:val="0026308C"/>
    <w:rsid w:val="002647C0"/>
    <w:rsid w:val="00264A20"/>
    <w:rsid w:val="00266682"/>
    <w:rsid w:val="00273429"/>
    <w:rsid w:val="00273CCA"/>
    <w:rsid w:val="002743C2"/>
    <w:rsid w:val="00274BF9"/>
    <w:rsid w:val="00276881"/>
    <w:rsid w:val="00277664"/>
    <w:rsid w:val="0028159A"/>
    <w:rsid w:val="002823E0"/>
    <w:rsid w:val="00282B46"/>
    <w:rsid w:val="00283D77"/>
    <w:rsid w:val="00284198"/>
    <w:rsid w:val="00290A43"/>
    <w:rsid w:val="00291506"/>
    <w:rsid w:val="002917DE"/>
    <w:rsid w:val="00291919"/>
    <w:rsid w:val="00291BFE"/>
    <w:rsid w:val="00292923"/>
    <w:rsid w:val="00292BD4"/>
    <w:rsid w:val="00293CE1"/>
    <w:rsid w:val="00296445"/>
    <w:rsid w:val="002965FD"/>
    <w:rsid w:val="00296719"/>
    <w:rsid w:val="002A1DA0"/>
    <w:rsid w:val="002A242D"/>
    <w:rsid w:val="002A3EE2"/>
    <w:rsid w:val="002A7147"/>
    <w:rsid w:val="002B1435"/>
    <w:rsid w:val="002B1A27"/>
    <w:rsid w:val="002B1AF2"/>
    <w:rsid w:val="002B2CA1"/>
    <w:rsid w:val="002B384E"/>
    <w:rsid w:val="002B557D"/>
    <w:rsid w:val="002B63E7"/>
    <w:rsid w:val="002C0F9B"/>
    <w:rsid w:val="002C10FE"/>
    <w:rsid w:val="002C1F87"/>
    <w:rsid w:val="002C3BE7"/>
    <w:rsid w:val="002C402A"/>
    <w:rsid w:val="002C5809"/>
    <w:rsid w:val="002D2024"/>
    <w:rsid w:val="002D2684"/>
    <w:rsid w:val="002D4D25"/>
    <w:rsid w:val="002D5438"/>
    <w:rsid w:val="002D587B"/>
    <w:rsid w:val="002D66CD"/>
    <w:rsid w:val="002D6763"/>
    <w:rsid w:val="002D6A2C"/>
    <w:rsid w:val="002D6F1C"/>
    <w:rsid w:val="002D70E1"/>
    <w:rsid w:val="002D790B"/>
    <w:rsid w:val="002E2334"/>
    <w:rsid w:val="002E40AD"/>
    <w:rsid w:val="002E4A8D"/>
    <w:rsid w:val="002E4D2A"/>
    <w:rsid w:val="002E6BE8"/>
    <w:rsid w:val="002F0898"/>
    <w:rsid w:val="002F1974"/>
    <w:rsid w:val="002F1FD4"/>
    <w:rsid w:val="002F2C16"/>
    <w:rsid w:val="002F410F"/>
    <w:rsid w:val="002F6143"/>
    <w:rsid w:val="00300D3D"/>
    <w:rsid w:val="00301287"/>
    <w:rsid w:val="00302B26"/>
    <w:rsid w:val="00303555"/>
    <w:rsid w:val="003045A7"/>
    <w:rsid w:val="00306C4F"/>
    <w:rsid w:val="00310219"/>
    <w:rsid w:val="003106CF"/>
    <w:rsid w:val="00313522"/>
    <w:rsid w:val="003144E0"/>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1C42"/>
    <w:rsid w:val="003333C4"/>
    <w:rsid w:val="0033514F"/>
    <w:rsid w:val="0033581D"/>
    <w:rsid w:val="003364A7"/>
    <w:rsid w:val="003369F3"/>
    <w:rsid w:val="00342FC4"/>
    <w:rsid w:val="00347AAE"/>
    <w:rsid w:val="00350075"/>
    <w:rsid w:val="003503EF"/>
    <w:rsid w:val="003516CD"/>
    <w:rsid w:val="003518EE"/>
    <w:rsid w:val="00352C78"/>
    <w:rsid w:val="00356244"/>
    <w:rsid w:val="0035634C"/>
    <w:rsid w:val="00360C12"/>
    <w:rsid w:val="00361E8A"/>
    <w:rsid w:val="0036306A"/>
    <w:rsid w:val="00363B78"/>
    <w:rsid w:val="003663C4"/>
    <w:rsid w:val="0036703F"/>
    <w:rsid w:val="00371975"/>
    <w:rsid w:val="00374424"/>
    <w:rsid w:val="00375081"/>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76FD"/>
    <w:rsid w:val="003C06F4"/>
    <w:rsid w:val="003C0810"/>
    <w:rsid w:val="003C2BC7"/>
    <w:rsid w:val="003C54C0"/>
    <w:rsid w:val="003C5D57"/>
    <w:rsid w:val="003C6C29"/>
    <w:rsid w:val="003D1DFB"/>
    <w:rsid w:val="003D3078"/>
    <w:rsid w:val="003D5A4E"/>
    <w:rsid w:val="003D795D"/>
    <w:rsid w:val="003E0351"/>
    <w:rsid w:val="003E0A34"/>
    <w:rsid w:val="003E1BC7"/>
    <w:rsid w:val="003E270E"/>
    <w:rsid w:val="003E281E"/>
    <w:rsid w:val="003E4F1B"/>
    <w:rsid w:val="003E5371"/>
    <w:rsid w:val="003E638D"/>
    <w:rsid w:val="003E7E26"/>
    <w:rsid w:val="003F0992"/>
    <w:rsid w:val="003F0F19"/>
    <w:rsid w:val="003F271D"/>
    <w:rsid w:val="003F3CE2"/>
    <w:rsid w:val="003F682B"/>
    <w:rsid w:val="003F6D03"/>
    <w:rsid w:val="0040153D"/>
    <w:rsid w:val="004017DB"/>
    <w:rsid w:val="00403833"/>
    <w:rsid w:val="00405670"/>
    <w:rsid w:val="0040762E"/>
    <w:rsid w:val="004111D7"/>
    <w:rsid w:val="0041160B"/>
    <w:rsid w:val="00412391"/>
    <w:rsid w:val="004132C3"/>
    <w:rsid w:val="0041393A"/>
    <w:rsid w:val="00414C98"/>
    <w:rsid w:val="004159C3"/>
    <w:rsid w:val="00416013"/>
    <w:rsid w:val="0041768F"/>
    <w:rsid w:val="00420622"/>
    <w:rsid w:val="00422E66"/>
    <w:rsid w:val="00423BD6"/>
    <w:rsid w:val="00426103"/>
    <w:rsid w:val="004264F7"/>
    <w:rsid w:val="0043044A"/>
    <w:rsid w:val="00430D4C"/>
    <w:rsid w:val="00431DA5"/>
    <w:rsid w:val="004326F2"/>
    <w:rsid w:val="00432B7D"/>
    <w:rsid w:val="00432BE6"/>
    <w:rsid w:val="004337C5"/>
    <w:rsid w:val="00433C54"/>
    <w:rsid w:val="004343BA"/>
    <w:rsid w:val="00435476"/>
    <w:rsid w:val="00437686"/>
    <w:rsid w:val="00441F34"/>
    <w:rsid w:val="00442253"/>
    <w:rsid w:val="004424B3"/>
    <w:rsid w:val="004445F7"/>
    <w:rsid w:val="00446535"/>
    <w:rsid w:val="00447198"/>
    <w:rsid w:val="00447690"/>
    <w:rsid w:val="00447D24"/>
    <w:rsid w:val="00447D77"/>
    <w:rsid w:val="00451994"/>
    <w:rsid w:val="00453211"/>
    <w:rsid w:val="00453C79"/>
    <w:rsid w:val="00455660"/>
    <w:rsid w:val="00455C82"/>
    <w:rsid w:val="00456A3B"/>
    <w:rsid w:val="00456B10"/>
    <w:rsid w:val="00456E64"/>
    <w:rsid w:val="00460BAE"/>
    <w:rsid w:val="0046480F"/>
    <w:rsid w:val="00467F69"/>
    <w:rsid w:val="00470CE3"/>
    <w:rsid w:val="00470EEF"/>
    <w:rsid w:val="00471C1B"/>
    <w:rsid w:val="00476772"/>
    <w:rsid w:val="0048009D"/>
    <w:rsid w:val="004808A4"/>
    <w:rsid w:val="00480B27"/>
    <w:rsid w:val="00481A7E"/>
    <w:rsid w:val="004834BF"/>
    <w:rsid w:val="004839AD"/>
    <w:rsid w:val="0048469C"/>
    <w:rsid w:val="0048527E"/>
    <w:rsid w:val="004856F2"/>
    <w:rsid w:val="0048576C"/>
    <w:rsid w:val="00485C3F"/>
    <w:rsid w:val="0048629E"/>
    <w:rsid w:val="0048654A"/>
    <w:rsid w:val="00487725"/>
    <w:rsid w:val="00487785"/>
    <w:rsid w:val="00493C36"/>
    <w:rsid w:val="00493D4C"/>
    <w:rsid w:val="004944FD"/>
    <w:rsid w:val="00494AF5"/>
    <w:rsid w:val="004952AA"/>
    <w:rsid w:val="004959B9"/>
    <w:rsid w:val="00495E54"/>
    <w:rsid w:val="004960E3"/>
    <w:rsid w:val="00496A00"/>
    <w:rsid w:val="00497E76"/>
    <w:rsid w:val="004A01A6"/>
    <w:rsid w:val="004A053B"/>
    <w:rsid w:val="004A06CD"/>
    <w:rsid w:val="004A1BA0"/>
    <w:rsid w:val="004A2220"/>
    <w:rsid w:val="004A3419"/>
    <w:rsid w:val="004A41DD"/>
    <w:rsid w:val="004A486F"/>
    <w:rsid w:val="004A4DF3"/>
    <w:rsid w:val="004A5A09"/>
    <w:rsid w:val="004A726A"/>
    <w:rsid w:val="004B16AD"/>
    <w:rsid w:val="004B7DB1"/>
    <w:rsid w:val="004C16F7"/>
    <w:rsid w:val="004C1C48"/>
    <w:rsid w:val="004C31D9"/>
    <w:rsid w:val="004C3C4F"/>
    <w:rsid w:val="004C65AF"/>
    <w:rsid w:val="004C6E7E"/>
    <w:rsid w:val="004D011E"/>
    <w:rsid w:val="004D0D8B"/>
    <w:rsid w:val="004D3467"/>
    <w:rsid w:val="004D5204"/>
    <w:rsid w:val="004D534E"/>
    <w:rsid w:val="004D5E66"/>
    <w:rsid w:val="004E0FD9"/>
    <w:rsid w:val="004E4041"/>
    <w:rsid w:val="004E5CE6"/>
    <w:rsid w:val="004E67BF"/>
    <w:rsid w:val="004E759F"/>
    <w:rsid w:val="004F0B31"/>
    <w:rsid w:val="004F1016"/>
    <w:rsid w:val="004F1122"/>
    <w:rsid w:val="004F2004"/>
    <w:rsid w:val="004F2B1E"/>
    <w:rsid w:val="004F3074"/>
    <w:rsid w:val="004F3D0E"/>
    <w:rsid w:val="004F4A25"/>
    <w:rsid w:val="004F608C"/>
    <w:rsid w:val="004F6185"/>
    <w:rsid w:val="004F6ED6"/>
    <w:rsid w:val="0050018B"/>
    <w:rsid w:val="00500CF7"/>
    <w:rsid w:val="0050111A"/>
    <w:rsid w:val="005056AB"/>
    <w:rsid w:val="0051052E"/>
    <w:rsid w:val="00510720"/>
    <w:rsid w:val="00510D3F"/>
    <w:rsid w:val="00512D42"/>
    <w:rsid w:val="0051332B"/>
    <w:rsid w:val="00513962"/>
    <w:rsid w:val="00515E32"/>
    <w:rsid w:val="00516D67"/>
    <w:rsid w:val="0052151C"/>
    <w:rsid w:val="00521BB6"/>
    <w:rsid w:val="00523422"/>
    <w:rsid w:val="00525F2A"/>
    <w:rsid w:val="00526EC1"/>
    <w:rsid w:val="0052739B"/>
    <w:rsid w:val="0052767E"/>
    <w:rsid w:val="0053058B"/>
    <w:rsid w:val="00530648"/>
    <w:rsid w:val="005309CA"/>
    <w:rsid w:val="00532297"/>
    <w:rsid w:val="005365B3"/>
    <w:rsid w:val="005416C7"/>
    <w:rsid w:val="00542778"/>
    <w:rsid w:val="00542811"/>
    <w:rsid w:val="0054284A"/>
    <w:rsid w:val="005450AF"/>
    <w:rsid w:val="005470D9"/>
    <w:rsid w:val="005503E7"/>
    <w:rsid w:val="00550707"/>
    <w:rsid w:val="0055200E"/>
    <w:rsid w:val="005544A5"/>
    <w:rsid w:val="00560882"/>
    <w:rsid w:val="00560FB1"/>
    <w:rsid w:val="00561905"/>
    <w:rsid w:val="005626C2"/>
    <w:rsid w:val="00566555"/>
    <w:rsid w:val="005677C5"/>
    <w:rsid w:val="00576A4E"/>
    <w:rsid w:val="00576B43"/>
    <w:rsid w:val="00576CE4"/>
    <w:rsid w:val="005801F1"/>
    <w:rsid w:val="00583052"/>
    <w:rsid w:val="00583611"/>
    <w:rsid w:val="00583C02"/>
    <w:rsid w:val="005846DB"/>
    <w:rsid w:val="00587738"/>
    <w:rsid w:val="005901E1"/>
    <w:rsid w:val="00590D57"/>
    <w:rsid w:val="00591803"/>
    <w:rsid w:val="00592304"/>
    <w:rsid w:val="00593C09"/>
    <w:rsid w:val="005943EF"/>
    <w:rsid w:val="00594889"/>
    <w:rsid w:val="005958F5"/>
    <w:rsid w:val="005A036A"/>
    <w:rsid w:val="005A09C3"/>
    <w:rsid w:val="005A1EF6"/>
    <w:rsid w:val="005A6DF0"/>
    <w:rsid w:val="005A7807"/>
    <w:rsid w:val="005B0155"/>
    <w:rsid w:val="005B01CB"/>
    <w:rsid w:val="005B08A3"/>
    <w:rsid w:val="005B1938"/>
    <w:rsid w:val="005B1F8F"/>
    <w:rsid w:val="005B3673"/>
    <w:rsid w:val="005B692C"/>
    <w:rsid w:val="005B7479"/>
    <w:rsid w:val="005C056F"/>
    <w:rsid w:val="005C0D39"/>
    <w:rsid w:val="005C1BA6"/>
    <w:rsid w:val="005C2513"/>
    <w:rsid w:val="005C3148"/>
    <w:rsid w:val="005C39B9"/>
    <w:rsid w:val="005C5BE1"/>
    <w:rsid w:val="005C6888"/>
    <w:rsid w:val="005D2B7F"/>
    <w:rsid w:val="005D3282"/>
    <w:rsid w:val="005D33A4"/>
    <w:rsid w:val="005D3F24"/>
    <w:rsid w:val="005D5E69"/>
    <w:rsid w:val="005D78E2"/>
    <w:rsid w:val="005E12D4"/>
    <w:rsid w:val="005E236B"/>
    <w:rsid w:val="005E3BAF"/>
    <w:rsid w:val="005E58E4"/>
    <w:rsid w:val="005E6464"/>
    <w:rsid w:val="005E65E8"/>
    <w:rsid w:val="005E7D4A"/>
    <w:rsid w:val="005F0976"/>
    <w:rsid w:val="005F17FE"/>
    <w:rsid w:val="005F1ACC"/>
    <w:rsid w:val="005F2700"/>
    <w:rsid w:val="005F3EC9"/>
    <w:rsid w:val="005F5211"/>
    <w:rsid w:val="005F527A"/>
    <w:rsid w:val="005F5FE9"/>
    <w:rsid w:val="005F685E"/>
    <w:rsid w:val="005F6B9E"/>
    <w:rsid w:val="006001D8"/>
    <w:rsid w:val="00600292"/>
    <w:rsid w:val="006024F8"/>
    <w:rsid w:val="00602F82"/>
    <w:rsid w:val="00603BE1"/>
    <w:rsid w:val="006055E0"/>
    <w:rsid w:val="00605D2A"/>
    <w:rsid w:val="00605F6E"/>
    <w:rsid w:val="00606D1E"/>
    <w:rsid w:val="00607EC9"/>
    <w:rsid w:val="0061139C"/>
    <w:rsid w:val="006122EF"/>
    <w:rsid w:val="006127B5"/>
    <w:rsid w:val="00612AEE"/>
    <w:rsid w:val="00615B06"/>
    <w:rsid w:val="006174C7"/>
    <w:rsid w:val="0062072A"/>
    <w:rsid w:val="00621DAA"/>
    <w:rsid w:val="00623E24"/>
    <w:rsid w:val="00624A6C"/>
    <w:rsid w:val="00625722"/>
    <w:rsid w:val="00626137"/>
    <w:rsid w:val="00634582"/>
    <w:rsid w:val="006346B5"/>
    <w:rsid w:val="00635013"/>
    <w:rsid w:val="00635E6E"/>
    <w:rsid w:val="006410D5"/>
    <w:rsid w:val="006461D6"/>
    <w:rsid w:val="006465D3"/>
    <w:rsid w:val="0064798B"/>
    <w:rsid w:val="00652034"/>
    <w:rsid w:val="006570B3"/>
    <w:rsid w:val="006575EA"/>
    <w:rsid w:val="00660F96"/>
    <w:rsid w:val="006621EC"/>
    <w:rsid w:val="006629E2"/>
    <w:rsid w:val="00662B20"/>
    <w:rsid w:val="00664834"/>
    <w:rsid w:val="006651AF"/>
    <w:rsid w:val="00667EE1"/>
    <w:rsid w:val="00670597"/>
    <w:rsid w:val="0067446E"/>
    <w:rsid w:val="00675582"/>
    <w:rsid w:val="006776C6"/>
    <w:rsid w:val="00677B97"/>
    <w:rsid w:val="00682C00"/>
    <w:rsid w:val="00683258"/>
    <w:rsid w:val="006857BC"/>
    <w:rsid w:val="006866EB"/>
    <w:rsid w:val="006877C7"/>
    <w:rsid w:val="00687BC4"/>
    <w:rsid w:val="00693BD2"/>
    <w:rsid w:val="006946D5"/>
    <w:rsid w:val="006961FE"/>
    <w:rsid w:val="006A271B"/>
    <w:rsid w:val="006A2829"/>
    <w:rsid w:val="006A2D37"/>
    <w:rsid w:val="006A41CF"/>
    <w:rsid w:val="006A58ED"/>
    <w:rsid w:val="006A64DA"/>
    <w:rsid w:val="006A7D03"/>
    <w:rsid w:val="006B0C7B"/>
    <w:rsid w:val="006B18FE"/>
    <w:rsid w:val="006B21D2"/>
    <w:rsid w:val="006B268D"/>
    <w:rsid w:val="006B2757"/>
    <w:rsid w:val="006B34FE"/>
    <w:rsid w:val="006B4A0C"/>
    <w:rsid w:val="006B6D86"/>
    <w:rsid w:val="006C46C3"/>
    <w:rsid w:val="006C566F"/>
    <w:rsid w:val="006C6E47"/>
    <w:rsid w:val="006D1E95"/>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0BC9"/>
    <w:rsid w:val="006F1E1A"/>
    <w:rsid w:val="006F35B3"/>
    <w:rsid w:val="006F3792"/>
    <w:rsid w:val="006F3D3D"/>
    <w:rsid w:val="006F4F46"/>
    <w:rsid w:val="006F501A"/>
    <w:rsid w:val="006F69FD"/>
    <w:rsid w:val="006F7977"/>
    <w:rsid w:val="006F7D52"/>
    <w:rsid w:val="00702477"/>
    <w:rsid w:val="0070440E"/>
    <w:rsid w:val="00707E9E"/>
    <w:rsid w:val="0071053D"/>
    <w:rsid w:val="00712159"/>
    <w:rsid w:val="00712D30"/>
    <w:rsid w:val="0071540C"/>
    <w:rsid w:val="0072174C"/>
    <w:rsid w:val="00721B8F"/>
    <w:rsid w:val="007238DF"/>
    <w:rsid w:val="00727410"/>
    <w:rsid w:val="00732432"/>
    <w:rsid w:val="00732B8B"/>
    <w:rsid w:val="007331A9"/>
    <w:rsid w:val="007363DA"/>
    <w:rsid w:val="00736B2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1D4"/>
    <w:rsid w:val="00763298"/>
    <w:rsid w:val="007708B2"/>
    <w:rsid w:val="00773788"/>
    <w:rsid w:val="0077462A"/>
    <w:rsid w:val="0077463C"/>
    <w:rsid w:val="00774C6A"/>
    <w:rsid w:val="007778F9"/>
    <w:rsid w:val="007801DE"/>
    <w:rsid w:val="007810C5"/>
    <w:rsid w:val="0078181C"/>
    <w:rsid w:val="0078234C"/>
    <w:rsid w:val="00783B4B"/>
    <w:rsid w:val="00786CD8"/>
    <w:rsid w:val="007914A7"/>
    <w:rsid w:val="00791AE3"/>
    <w:rsid w:val="00794C47"/>
    <w:rsid w:val="00794E3B"/>
    <w:rsid w:val="00795E2A"/>
    <w:rsid w:val="0079620B"/>
    <w:rsid w:val="00796FDB"/>
    <w:rsid w:val="007A02DB"/>
    <w:rsid w:val="007A0A8B"/>
    <w:rsid w:val="007A33E7"/>
    <w:rsid w:val="007A6B59"/>
    <w:rsid w:val="007B04E2"/>
    <w:rsid w:val="007B0F79"/>
    <w:rsid w:val="007B1F4B"/>
    <w:rsid w:val="007B4162"/>
    <w:rsid w:val="007B5390"/>
    <w:rsid w:val="007B5E60"/>
    <w:rsid w:val="007B791E"/>
    <w:rsid w:val="007C0934"/>
    <w:rsid w:val="007C1F69"/>
    <w:rsid w:val="007C26BD"/>
    <w:rsid w:val="007C54C7"/>
    <w:rsid w:val="007C671B"/>
    <w:rsid w:val="007C6816"/>
    <w:rsid w:val="007D06E5"/>
    <w:rsid w:val="007D0C9B"/>
    <w:rsid w:val="007D13E8"/>
    <w:rsid w:val="007D2BF4"/>
    <w:rsid w:val="007D3882"/>
    <w:rsid w:val="007D4C8B"/>
    <w:rsid w:val="007D5096"/>
    <w:rsid w:val="007D5AA2"/>
    <w:rsid w:val="007D60A1"/>
    <w:rsid w:val="007E1209"/>
    <w:rsid w:val="007E187C"/>
    <w:rsid w:val="007E206D"/>
    <w:rsid w:val="007E32E1"/>
    <w:rsid w:val="007E4462"/>
    <w:rsid w:val="007E4ACF"/>
    <w:rsid w:val="007E4E32"/>
    <w:rsid w:val="007E6BAC"/>
    <w:rsid w:val="007E78D2"/>
    <w:rsid w:val="007E7F9F"/>
    <w:rsid w:val="007F003A"/>
    <w:rsid w:val="007F011C"/>
    <w:rsid w:val="007F023E"/>
    <w:rsid w:val="007F0648"/>
    <w:rsid w:val="007F1536"/>
    <w:rsid w:val="007F37A1"/>
    <w:rsid w:val="007F4AB2"/>
    <w:rsid w:val="007F58C2"/>
    <w:rsid w:val="007F7ADF"/>
    <w:rsid w:val="00800205"/>
    <w:rsid w:val="00800418"/>
    <w:rsid w:val="00800A7C"/>
    <w:rsid w:val="008022F0"/>
    <w:rsid w:val="00802FFE"/>
    <w:rsid w:val="0080342F"/>
    <w:rsid w:val="0080385D"/>
    <w:rsid w:val="00805465"/>
    <w:rsid w:val="008108EF"/>
    <w:rsid w:val="00812357"/>
    <w:rsid w:val="00812B08"/>
    <w:rsid w:val="00814F3A"/>
    <w:rsid w:val="008166C2"/>
    <w:rsid w:val="00817612"/>
    <w:rsid w:val="00820094"/>
    <w:rsid w:val="00822A48"/>
    <w:rsid w:val="0082343C"/>
    <w:rsid w:val="00824808"/>
    <w:rsid w:val="008256DE"/>
    <w:rsid w:val="00825BB6"/>
    <w:rsid w:val="0082642B"/>
    <w:rsid w:val="00826F0F"/>
    <w:rsid w:val="008311C6"/>
    <w:rsid w:val="00834B37"/>
    <w:rsid w:val="00834BF1"/>
    <w:rsid w:val="00835B0B"/>
    <w:rsid w:val="008361A5"/>
    <w:rsid w:val="00836314"/>
    <w:rsid w:val="008366E6"/>
    <w:rsid w:val="008424BC"/>
    <w:rsid w:val="00842ACD"/>
    <w:rsid w:val="00843794"/>
    <w:rsid w:val="00843E49"/>
    <w:rsid w:val="00845561"/>
    <w:rsid w:val="0085017C"/>
    <w:rsid w:val="00850D3A"/>
    <w:rsid w:val="008524D3"/>
    <w:rsid w:val="0085302C"/>
    <w:rsid w:val="008558CA"/>
    <w:rsid w:val="00856401"/>
    <w:rsid w:val="0085644E"/>
    <w:rsid w:val="00856C9A"/>
    <w:rsid w:val="00860528"/>
    <w:rsid w:val="00861893"/>
    <w:rsid w:val="008622F0"/>
    <w:rsid w:val="00862652"/>
    <w:rsid w:val="00864884"/>
    <w:rsid w:val="00871887"/>
    <w:rsid w:val="00871E84"/>
    <w:rsid w:val="00872296"/>
    <w:rsid w:val="00872D49"/>
    <w:rsid w:val="008733C4"/>
    <w:rsid w:val="00873663"/>
    <w:rsid w:val="0087445B"/>
    <w:rsid w:val="00874B0E"/>
    <w:rsid w:val="00874C2E"/>
    <w:rsid w:val="00880354"/>
    <w:rsid w:val="008831B2"/>
    <w:rsid w:val="00884641"/>
    <w:rsid w:val="008847FF"/>
    <w:rsid w:val="00885336"/>
    <w:rsid w:val="00885490"/>
    <w:rsid w:val="00886E4A"/>
    <w:rsid w:val="008920B3"/>
    <w:rsid w:val="008934AA"/>
    <w:rsid w:val="008A0AD4"/>
    <w:rsid w:val="008A1749"/>
    <w:rsid w:val="008A2FC0"/>
    <w:rsid w:val="008A539E"/>
    <w:rsid w:val="008B0B26"/>
    <w:rsid w:val="008B3049"/>
    <w:rsid w:val="008B41E9"/>
    <w:rsid w:val="008B467A"/>
    <w:rsid w:val="008B468D"/>
    <w:rsid w:val="008B6205"/>
    <w:rsid w:val="008B6C46"/>
    <w:rsid w:val="008B77EE"/>
    <w:rsid w:val="008B7D72"/>
    <w:rsid w:val="008C0E27"/>
    <w:rsid w:val="008C142C"/>
    <w:rsid w:val="008C2F49"/>
    <w:rsid w:val="008C5551"/>
    <w:rsid w:val="008C635E"/>
    <w:rsid w:val="008C7605"/>
    <w:rsid w:val="008D04C1"/>
    <w:rsid w:val="008D1CE4"/>
    <w:rsid w:val="008D450E"/>
    <w:rsid w:val="008D59D1"/>
    <w:rsid w:val="008D5C0C"/>
    <w:rsid w:val="008D5D2E"/>
    <w:rsid w:val="008D5FF5"/>
    <w:rsid w:val="008D6A22"/>
    <w:rsid w:val="008E11EE"/>
    <w:rsid w:val="008E171F"/>
    <w:rsid w:val="008E29AA"/>
    <w:rsid w:val="008E2A4C"/>
    <w:rsid w:val="008E74C6"/>
    <w:rsid w:val="008F0527"/>
    <w:rsid w:val="008F2559"/>
    <w:rsid w:val="00900DD9"/>
    <w:rsid w:val="00903F9D"/>
    <w:rsid w:val="00904ECD"/>
    <w:rsid w:val="00905653"/>
    <w:rsid w:val="009070DB"/>
    <w:rsid w:val="00907279"/>
    <w:rsid w:val="009108F2"/>
    <w:rsid w:val="009115E0"/>
    <w:rsid w:val="009128E5"/>
    <w:rsid w:val="009136A0"/>
    <w:rsid w:val="009142CF"/>
    <w:rsid w:val="009151B8"/>
    <w:rsid w:val="009152F3"/>
    <w:rsid w:val="00915648"/>
    <w:rsid w:val="009160C2"/>
    <w:rsid w:val="009168F9"/>
    <w:rsid w:val="009174B4"/>
    <w:rsid w:val="00920C25"/>
    <w:rsid w:val="00921748"/>
    <w:rsid w:val="00922185"/>
    <w:rsid w:val="009259E2"/>
    <w:rsid w:val="00926BDF"/>
    <w:rsid w:val="009313C2"/>
    <w:rsid w:val="00931E7A"/>
    <w:rsid w:val="00931E92"/>
    <w:rsid w:val="00932082"/>
    <w:rsid w:val="00932E98"/>
    <w:rsid w:val="00934A87"/>
    <w:rsid w:val="00934BA6"/>
    <w:rsid w:val="00941042"/>
    <w:rsid w:val="00941DC1"/>
    <w:rsid w:val="009420D0"/>
    <w:rsid w:val="00944DBD"/>
    <w:rsid w:val="009474DA"/>
    <w:rsid w:val="00947A21"/>
    <w:rsid w:val="00947A77"/>
    <w:rsid w:val="009512C1"/>
    <w:rsid w:val="00952019"/>
    <w:rsid w:val="009528A5"/>
    <w:rsid w:val="009551D0"/>
    <w:rsid w:val="009565D6"/>
    <w:rsid w:val="00956D0A"/>
    <w:rsid w:val="0096165A"/>
    <w:rsid w:val="00962AE5"/>
    <w:rsid w:val="00962C0E"/>
    <w:rsid w:val="009639D6"/>
    <w:rsid w:val="00965B84"/>
    <w:rsid w:val="00966496"/>
    <w:rsid w:val="00971782"/>
    <w:rsid w:val="009723C8"/>
    <w:rsid w:val="00972D38"/>
    <w:rsid w:val="00972E98"/>
    <w:rsid w:val="00973B81"/>
    <w:rsid w:val="00973F56"/>
    <w:rsid w:val="009742CC"/>
    <w:rsid w:val="009748C0"/>
    <w:rsid w:val="0097693F"/>
    <w:rsid w:val="0098056B"/>
    <w:rsid w:val="009805E3"/>
    <w:rsid w:val="00980640"/>
    <w:rsid w:val="00980C7D"/>
    <w:rsid w:val="00983980"/>
    <w:rsid w:val="0098447F"/>
    <w:rsid w:val="0099148E"/>
    <w:rsid w:val="00991783"/>
    <w:rsid w:val="009919B3"/>
    <w:rsid w:val="009921CF"/>
    <w:rsid w:val="0099265F"/>
    <w:rsid w:val="00995DC5"/>
    <w:rsid w:val="00995F44"/>
    <w:rsid w:val="0099629A"/>
    <w:rsid w:val="009A020F"/>
    <w:rsid w:val="009A07E7"/>
    <w:rsid w:val="009A17E1"/>
    <w:rsid w:val="009A3250"/>
    <w:rsid w:val="009A3756"/>
    <w:rsid w:val="009A385C"/>
    <w:rsid w:val="009A3B3B"/>
    <w:rsid w:val="009A49C9"/>
    <w:rsid w:val="009A4D51"/>
    <w:rsid w:val="009A6E6A"/>
    <w:rsid w:val="009A7E44"/>
    <w:rsid w:val="009B1063"/>
    <w:rsid w:val="009B1C61"/>
    <w:rsid w:val="009B2B91"/>
    <w:rsid w:val="009B3F95"/>
    <w:rsid w:val="009B6B87"/>
    <w:rsid w:val="009B6C6E"/>
    <w:rsid w:val="009B72C5"/>
    <w:rsid w:val="009C111E"/>
    <w:rsid w:val="009C1D15"/>
    <w:rsid w:val="009C2E55"/>
    <w:rsid w:val="009C667F"/>
    <w:rsid w:val="009D1460"/>
    <w:rsid w:val="009D19BE"/>
    <w:rsid w:val="009D2251"/>
    <w:rsid w:val="009D2988"/>
    <w:rsid w:val="009D2F00"/>
    <w:rsid w:val="009D3FC4"/>
    <w:rsid w:val="009D4A76"/>
    <w:rsid w:val="009D5662"/>
    <w:rsid w:val="009D7725"/>
    <w:rsid w:val="009E23B7"/>
    <w:rsid w:val="009E2421"/>
    <w:rsid w:val="009E2942"/>
    <w:rsid w:val="009E61EF"/>
    <w:rsid w:val="009E62C3"/>
    <w:rsid w:val="009F19F6"/>
    <w:rsid w:val="009F237F"/>
    <w:rsid w:val="009F5332"/>
    <w:rsid w:val="009F5EE9"/>
    <w:rsid w:val="009F6E0A"/>
    <w:rsid w:val="009F7BC6"/>
    <w:rsid w:val="00A0076C"/>
    <w:rsid w:val="00A01708"/>
    <w:rsid w:val="00A02814"/>
    <w:rsid w:val="00A03C0F"/>
    <w:rsid w:val="00A03FF5"/>
    <w:rsid w:val="00A066AE"/>
    <w:rsid w:val="00A069B8"/>
    <w:rsid w:val="00A0709D"/>
    <w:rsid w:val="00A076C6"/>
    <w:rsid w:val="00A0785E"/>
    <w:rsid w:val="00A10DAB"/>
    <w:rsid w:val="00A1140D"/>
    <w:rsid w:val="00A13FCB"/>
    <w:rsid w:val="00A150B1"/>
    <w:rsid w:val="00A15B86"/>
    <w:rsid w:val="00A17ABB"/>
    <w:rsid w:val="00A17D47"/>
    <w:rsid w:val="00A206CE"/>
    <w:rsid w:val="00A24004"/>
    <w:rsid w:val="00A24050"/>
    <w:rsid w:val="00A2463B"/>
    <w:rsid w:val="00A24C37"/>
    <w:rsid w:val="00A2582F"/>
    <w:rsid w:val="00A25883"/>
    <w:rsid w:val="00A25916"/>
    <w:rsid w:val="00A2599E"/>
    <w:rsid w:val="00A25DEB"/>
    <w:rsid w:val="00A26119"/>
    <w:rsid w:val="00A2776B"/>
    <w:rsid w:val="00A27CC4"/>
    <w:rsid w:val="00A30D16"/>
    <w:rsid w:val="00A31828"/>
    <w:rsid w:val="00A31D3E"/>
    <w:rsid w:val="00A31D5B"/>
    <w:rsid w:val="00A31F1E"/>
    <w:rsid w:val="00A3253F"/>
    <w:rsid w:val="00A32FDC"/>
    <w:rsid w:val="00A339C5"/>
    <w:rsid w:val="00A34B2D"/>
    <w:rsid w:val="00A350E7"/>
    <w:rsid w:val="00A37D20"/>
    <w:rsid w:val="00A37F18"/>
    <w:rsid w:val="00A40294"/>
    <w:rsid w:val="00A40560"/>
    <w:rsid w:val="00A40B22"/>
    <w:rsid w:val="00A4261D"/>
    <w:rsid w:val="00A42800"/>
    <w:rsid w:val="00A43153"/>
    <w:rsid w:val="00A441FF"/>
    <w:rsid w:val="00A46D7F"/>
    <w:rsid w:val="00A4735D"/>
    <w:rsid w:val="00A473C8"/>
    <w:rsid w:val="00A47554"/>
    <w:rsid w:val="00A475E7"/>
    <w:rsid w:val="00A4769F"/>
    <w:rsid w:val="00A53F3A"/>
    <w:rsid w:val="00A556C3"/>
    <w:rsid w:val="00A559FF"/>
    <w:rsid w:val="00A60658"/>
    <w:rsid w:val="00A60A26"/>
    <w:rsid w:val="00A61E1D"/>
    <w:rsid w:val="00A627C7"/>
    <w:rsid w:val="00A640AC"/>
    <w:rsid w:val="00A65A19"/>
    <w:rsid w:val="00A65A50"/>
    <w:rsid w:val="00A65D49"/>
    <w:rsid w:val="00A668CD"/>
    <w:rsid w:val="00A675A2"/>
    <w:rsid w:val="00A67C0D"/>
    <w:rsid w:val="00A716F9"/>
    <w:rsid w:val="00A71A82"/>
    <w:rsid w:val="00A73C97"/>
    <w:rsid w:val="00A74919"/>
    <w:rsid w:val="00A75A91"/>
    <w:rsid w:val="00A75DB0"/>
    <w:rsid w:val="00A771B0"/>
    <w:rsid w:val="00A77CA6"/>
    <w:rsid w:val="00A80944"/>
    <w:rsid w:val="00A82BF1"/>
    <w:rsid w:val="00A8482A"/>
    <w:rsid w:val="00A8552E"/>
    <w:rsid w:val="00A87B83"/>
    <w:rsid w:val="00A902D9"/>
    <w:rsid w:val="00A911B0"/>
    <w:rsid w:val="00A928D1"/>
    <w:rsid w:val="00A931B5"/>
    <w:rsid w:val="00A93200"/>
    <w:rsid w:val="00A93717"/>
    <w:rsid w:val="00A93AD3"/>
    <w:rsid w:val="00A95E34"/>
    <w:rsid w:val="00AA0518"/>
    <w:rsid w:val="00AA113B"/>
    <w:rsid w:val="00AA2DA9"/>
    <w:rsid w:val="00AA3E5B"/>
    <w:rsid w:val="00AA4964"/>
    <w:rsid w:val="00AA5C9F"/>
    <w:rsid w:val="00AA61D4"/>
    <w:rsid w:val="00AA6A1E"/>
    <w:rsid w:val="00AA74F6"/>
    <w:rsid w:val="00AB04BD"/>
    <w:rsid w:val="00AB0FF6"/>
    <w:rsid w:val="00AB3EE0"/>
    <w:rsid w:val="00AB3F6D"/>
    <w:rsid w:val="00AB4898"/>
    <w:rsid w:val="00AB5AAC"/>
    <w:rsid w:val="00AC20E1"/>
    <w:rsid w:val="00AC2516"/>
    <w:rsid w:val="00AC46E7"/>
    <w:rsid w:val="00AC51B6"/>
    <w:rsid w:val="00AD0467"/>
    <w:rsid w:val="00AD22BC"/>
    <w:rsid w:val="00AD2FBE"/>
    <w:rsid w:val="00AD308E"/>
    <w:rsid w:val="00AD3573"/>
    <w:rsid w:val="00AD3C3F"/>
    <w:rsid w:val="00AD6FB8"/>
    <w:rsid w:val="00AD78AA"/>
    <w:rsid w:val="00AE1E0E"/>
    <w:rsid w:val="00AE2618"/>
    <w:rsid w:val="00AE289E"/>
    <w:rsid w:val="00AE466B"/>
    <w:rsid w:val="00AE59A2"/>
    <w:rsid w:val="00AE72C4"/>
    <w:rsid w:val="00AF316E"/>
    <w:rsid w:val="00AF3245"/>
    <w:rsid w:val="00AF3D63"/>
    <w:rsid w:val="00AF3F7E"/>
    <w:rsid w:val="00AF4178"/>
    <w:rsid w:val="00AF44BA"/>
    <w:rsid w:val="00AF5424"/>
    <w:rsid w:val="00AF5E22"/>
    <w:rsid w:val="00AF6056"/>
    <w:rsid w:val="00AF6993"/>
    <w:rsid w:val="00AF6B96"/>
    <w:rsid w:val="00B00575"/>
    <w:rsid w:val="00B01787"/>
    <w:rsid w:val="00B0428F"/>
    <w:rsid w:val="00B04505"/>
    <w:rsid w:val="00B051BF"/>
    <w:rsid w:val="00B06693"/>
    <w:rsid w:val="00B06A7A"/>
    <w:rsid w:val="00B07477"/>
    <w:rsid w:val="00B10E8B"/>
    <w:rsid w:val="00B1195E"/>
    <w:rsid w:val="00B12319"/>
    <w:rsid w:val="00B15B39"/>
    <w:rsid w:val="00B15DC5"/>
    <w:rsid w:val="00B164F4"/>
    <w:rsid w:val="00B16C28"/>
    <w:rsid w:val="00B16D4C"/>
    <w:rsid w:val="00B17B49"/>
    <w:rsid w:val="00B20B2A"/>
    <w:rsid w:val="00B2169F"/>
    <w:rsid w:val="00B22C67"/>
    <w:rsid w:val="00B233FB"/>
    <w:rsid w:val="00B2365F"/>
    <w:rsid w:val="00B23969"/>
    <w:rsid w:val="00B23D59"/>
    <w:rsid w:val="00B25A24"/>
    <w:rsid w:val="00B26681"/>
    <w:rsid w:val="00B31D43"/>
    <w:rsid w:val="00B34F6D"/>
    <w:rsid w:val="00B359A4"/>
    <w:rsid w:val="00B35ABF"/>
    <w:rsid w:val="00B37664"/>
    <w:rsid w:val="00B424FD"/>
    <w:rsid w:val="00B42A73"/>
    <w:rsid w:val="00B42AAB"/>
    <w:rsid w:val="00B4315C"/>
    <w:rsid w:val="00B45BF3"/>
    <w:rsid w:val="00B514CD"/>
    <w:rsid w:val="00B51965"/>
    <w:rsid w:val="00B52B29"/>
    <w:rsid w:val="00B538B4"/>
    <w:rsid w:val="00B54CA9"/>
    <w:rsid w:val="00B5524C"/>
    <w:rsid w:val="00B57234"/>
    <w:rsid w:val="00B57C46"/>
    <w:rsid w:val="00B57D01"/>
    <w:rsid w:val="00B60347"/>
    <w:rsid w:val="00B60AFE"/>
    <w:rsid w:val="00B610A6"/>
    <w:rsid w:val="00B61AEE"/>
    <w:rsid w:val="00B622A4"/>
    <w:rsid w:val="00B6230A"/>
    <w:rsid w:val="00B65A81"/>
    <w:rsid w:val="00B67FBB"/>
    <w:rsid w:val="00B70A14"/>
    <w:rsid w:val="00B710DB"/>
    <w:rsid w:val="00B715C8"/>
    <w:rsid w:val="00B71891"/>
    <w:rsid w:val="00B742A1"/>
    <w:rsid w:val="00B75995"/>
    <w:rsid w:val="00B77EC5"/>
    <w:rsid w:val="00B813A5"/>
    <w:rsid w:val="00B81BE6"/>
    <w:rsid w:val="00B81CE6"/>
    <w:rsid w:val="00B825FB"/>
    <w:rsid w:val="00B82D25"/>
    <w:rsid w:val="00B83AED"/>
    <w:rsid w:val="00B843F1"/>
    <w:rsid w:val="00B84F7B"/>
    <w:rsid w:val="00B85542"/>
    <w:rsid w:val="00B85975"/>
    <w:rsid w:val="00B85C91"/>
    <w:rsid w:val="00B86052"/>
    <w:rsid w:val="00B86A85"/>
    <w:rsid w:val="00B904F8"/>
    <w:rsid w:val="00B9053C"/>
    <w:rsid w:val="00B90AB9"/>
    <w:rsid w:val="00B90F20"/>
    <w:rsid w:val="00B91F08"/>
    <w:rsid w:val="00B93433"/>
    <w:rsid w:val="00B942DE"/>
    <w:rsid w:val="00B954BB"/>
    <w:rsid w:val="00B95B76"/>
    <w:rsid w:val="00BA4155"/>
    <w:rsid w:val="00BA5AE6"/>
    <w:rsid w:val="00BA6E7D"/>
    <w:rsid w:val="00BA74D3"/>
    <w:rsid w:val="00BB002B"/>
    <w:rsid w:val="00BB36C7"/>
    <w:rsid w:val="00BB3745"/>
    <w:rsid w:val="00BB3C5E"/>
    <w:rsid w:val="00BB74EB"/>
    <w:rsid w:val="00BC085D"/>
    <w:rsid w:val="00BC1F4B"/>
    <w:rsid w:val="00BC361D"/>
    <w:rsid w:val="00BC480A"/>
    <w:rsid w:val="00BC6838"/>
    <w:rsid w:val="00BD1564"/>
    <w:rsid w:val="00BD4035"/>
    <w:rsid w:val="00BD42A4"/>
    <w:rsid w:val="00BD4797"/>
    <w:rsid w:val="00BD5E60"/>
    <w:rsid w:val="00BE12BC"/>
    <w:rsid w:val="00BE29A1"/>
    <w:rsid w:val="00BE3633"/>
    <w:rsid w:val="00BE4A81"/>
    <w:rsid w:val="00BE7D23"/>
    <w:rsid w:val="00BF08C5"/>
    <w:rsid w:val="00BF12F4"/>
    <w:rsid w:val="00BF467B"/>
    <w:rsid w:val="00BF56B4"/>
    <w:rsid w:val="00BF66FA"/>
    <w:rsid w:val="00BF6988"/>
    <w:rsid w:val="00BF6B7C"/>
    <w:rsid w:val="00C0179B"/>
    <w:rsid w:val="00C01F51"/>
    <w:rsid w:val="00C03280"/>
    <w:rsid w:val="00C033F9"/>
    <w:rsid w:val="00C06C8D"/>
    <w:rsid w:val="00C112E1"/>
    <w:rsid w:val="00C12D02"/>
    <w:rsid w:val="00C14B94"/>
    <w:rsid w:val="00C1542E"/>
    <w:rsid w:val="00C22634"/>
    <w:rsid w:val="00C25FBD"/>
    <w:rsid w:val="00C26EC3"/>
    <w:rsid w:val="00C271C8"/>
    <w:rsid w:val="00C27E34"/>
    <w:rsid w:val="00C30BDD"/>
    <w:rsid w:val="00C30E42"/>
    <w:rsid w:val="00C310E5"/>
    <w:rsid w:val="00C3371C"/>
    <w:rsid w:val="00C34EA0"/>
    <w:rsid w:val="00C353CF"/>
    <w:rsid w:val="00C37564"/>
    <w:rsid w:val="00C42AF2"/>
    <w:rsid w:val="00C43753"/>
    <w:rsid w:val="00C44455"/>
    <w:rsid w:val="00C451A0"/>
    <w:rsid w:val="00C46811"/>
    <w:rsid w:val="00C47A2B"/>
    <w:rsid w:val="00C47DD3"/>
    <w:rsid w:val="00C5025B"/>
    <w:rsid w:val="00C5172C"/>
    <w:rsid w:val="00C52E20"/>
    <w:rsid w:val="00C54314"/>
    <w:rsid w:val="00C54E8A"/>
    <w:rsid w:val="00C566F3"/>
    <w:rsid w:val="00C56F63"/>
    <w:rsid w:val="00C57749"/>
    <w:rsid w:val="00C62392"/>
    <w:rsid w:val="00C635D7"/>
    <w:rsid w:val="00C63639"/>
    <w:rsid w:val="00C636E8"/>
    <w:rsid w:val="00C66037"/>
    <w:rsid w:val="00C66DF6"/>
    <w:rsid w:val="00C70BB9"/>
    <w:rsid w:val="00C72ED3"/>
    <w:rsid w:val="00C7650E"/>
    <w:rsid w:val="00C77DE3"/>
    <w:rsid w:val="00C803FB"/>
    <w:rsid w:val="00C817F4"/>
    <w:rsid w:val="00C81B92"/>
    <w:rsid w:val="00C8255A"/>
    <w:rsid w:val="00C82927"/>
    <w:rsid w:val="00C85814"/>
    <w:rsid w:val="00C86AD1"/>
    <w:rsid w:val="00C86CC1"/>
    <w:rsid w:val="00C86EBD"/>
    <w:rsid w:val="00C871D9"/>
    <w:rsid w:val="00C87B66"/>
    <w:rsid w:val="00C923FC"/>
    <w:rsid w:val="00C9368A"/>
    <w:rsid w:val="00C9396E"/>
    <w:rsid w:val="00C94E63"/>
    <w:rsid w:val="00C95313"/>
    <w:rsid w:val="00C96041"/>
    <w:rsid w:val="00CA0197"/>
    <w:rsid w:val="00CA097B"/>
    <w:rsid w:val="00CA1EDA"/>
    <w:rsid w:val="00CA1F2A"/>
    <w:rsid w:val="00CA2019"/>
    <w:rsid w:val="00CA3628"/>
    <w:rsid w:val="00CA5E87"/>
    <w:rsid w:val="00CB0431"/>
    <w:rsid w:val="00CB12EC"/>
    <w:rsid w:val="00CB2157"/>
    <w:rsid w:val="00CB4718"/>
    <w:rsid w:val="00CB74BE"/>
    <w:rsid w:val="00CC04FF"/>
    <w:rsid w:val="00CC18CC"/>
    <w:rsid w:val="00CC23F1"/>
    <w:rsid w:val="00CC40B8"/>
    <w:rsid w:val="00CC7ADE"/>
    <w:rsid w:val="00CC7C29"/>
    <w:rsid w:val="00CD1379"/>
    <w:rsid w:val="00CD1852"/>
    <w:rsid w:val="00CD2783"/>
    <w:rsid w:val="00CD279B"/>
    <w:rsid w:val="00CD2E2F"/>
    <w:rsid w:val="00CD3E72"/>
    <w:rsid w:val="00CD6148"/>
    <w:rsid w:val="00CD6B09"/>
    <w:rsid w:val="00CE01A7"/>
    <w:rsid w:val="00CE0686"/>
    <w:rsid w:val="00CE1C20"/>
    <w:rsid w:val="00CE2290"/>
    <w:rsid w:val="00CE24A9"/>
    <w:rsid w:val="00CE4F5D"/>
    <w:rsid w:val="00CE6798"/>
    <w:rsid w:val="00CE67DF"/>
    <w:rsid w:val="00CE6AC9"/>
    <w:rsid w:val="00CE77E4"/>
    <w:rsid w:val="00CE77FD"/>
    <w:rsid w:val="00CF046B"/>
    <w:rsid w:val="00CF1E43"/>
    <w:rsid w:val="00CF25F0"/>
    <w:rsid w:val="00CF293B"/>
    <w:rsid w:val="00CF4382"/>
    <w:rsid w:val="00D00929"/>
    <w:rsid w:val="00D01690"/>
    <w:rsid w:val="00D02793"/>
    <w:rsid w:val="00D02BFE"/>
    <w:rsid w:val="00D03FA2"/>
    <w:rsid w:val="00D0483A"/>
    <w:rsid w:val="00D04876"/>
    <w:rsid w:val="00D05809"/>
    <w:rsid w:val="00D10519"/>
    <w:rsid w:val="00D1057D"/>
    <w:rsid w:val="00D1065D"/>
    <w:rsid w:val="00D124CF"/>
    <w:rsid w:val="00D13E56"/>
    <w:rsid w:val="00D164D7"/>
    <w:rsid w:val="00D2041A"/>
    <w:rsid w:val="00D20F96"/>
    <w:rsid w:val="00D2155B"/>
    <w:rsid w:val="00D2246D"/>
    <w:rsid w:val="00D24B73"/>
    <w:rsid w:val="00D25EFC"/>
    <w:rsid w:val="00D261E4"/>
    <w:rsid w:val="00D2716E"/>
    <w:rsid w:val="00D27A41"/>
    <w:rsid w:val="00D27DF4"/>
    <w:rsid w:val="00D30C58"/>
    <w:rsid w:val="00D324CE"/>
    <w:rsid w:val="00D32FC3"/>
    <w:rsid w:val="00D35B7B"/>
    <w:rsid w:val="00D365D8"/>
    <w:rsid w:val="00D37A01"/>
    <w:rsid w:val="00D41A49"/>
    <w:rsid w:val="00D41C5A"/>
    <w:rsid w:val="00D44197"/>
    <w:rsid w:val="00D44B2A"/>
    <w:rsid w:val="00D44CB4"/>
    <w:rsid w:val="00D50642"/>
    <w:rsid w:val="00D508DC"/>
    <w:rsid w:val="00D50E58"/>
    <w:rsid w:val="00D5128C"/>
    <w:rsid w:val="00D52872"/>
    <w:rsid w:val="00D535E7"/>
    <w:rsid w:val="00D545C7"/>
    <w:rsid w:val="00D55328"/>
    <w:rsid w:val="00D60493"/>
    <w:rsid w:val="00D60520"/>
    <w:rsid w:val="00D65988"/>
    <w:rsid w:val="00D66123"/>
    <w:rsid w:val="00D67201"/>
    <w:rsid w:val="00D678F3"/>
    <w:rsid w:val="00D728B5"/>
    <w:rsid w:val="00D7415B"/>
    <w:rsid w:val="00D758AA"/>
    <w:rsid w:val="00D77B44"/>
    <w:rsid w:val="00D8427E"/>
    <w:rsid w:val="00D8464B"/>
    <w:rsid w:val="00D875F2"/>
    <w:rsid w:val="00D9147F"/>
    <w:rsid w:val="00D91625"/>
    <w:rsid w:val="00D91AB1"/>
    <w:rsid w:val="00D91BFD"/>
    <w:rsid w:val="00D9223E"/>
    <w:rsid w:val="00D92AF0"/>
    <w:rsid w:val="00D96BBC"/>
    <w:rsid w:val="00D97C6A"/>
    <w:rsid w:val="00D97F32"/>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5612"/>
    <w:rsid w:val="00DB7728"/>
    <w:rsid w:val="00DC02DF"/>
    <w:rsid w:val="00DC2BA1"/>
    <w:rsid w:val="00DC3D90"/>
    <w:rsid w:val="00DC7334"/>
    <w:rsid w:val="00DC76B9"/>
    <w:rsid w:val="00DC7C00"/>
    <w:rsid w:val="00DD0F71"/>
    <w:rsid w:val="00DD2320"/>
    <w:rsid w:val="00DD23AC"/>
    <w:rsid w:val="00DD445D"/>
    <w:rsid w:val="00DD48A9"/>
    <w:rsid w:val="00DD52C1"/>
    <w:rsid w:val="00DD596F"/>
    <w:rsid w:val="00DE17A5"/>
    <w:rsid w:val="00DE1E03"/>
    <w:rsid w:val="00DE4FCE"/>
    <w:rsid w:val="00DE57C5"/>
    <w:rsid w:val="00DE67FF"/>
    <w:rsid w:val="00DE6A5C"/>
    <w:rsid w:val="00DE71FD"/>
    <w:rsid w:val="00DE7661"/>
    <w:rsid w:val="00DF1B12"/>
    <w:rsid w:val="00DF200A"/>
    <w:rsid w:val="00DF47D3"/>
    <w:rsid w:val="00DF6854"/>
    <w:rsid w:val="00DF790B"/>
    <w:rsid w:val="00DF7AEC"/>
    <w:rsid w:val="00E0125E"/>
    <w:rsid w:val="00E01F46"/>
    <w:rsid w:val="00E02623"/>
    <w:rsid w:val="00E02A4F"/>
    <w:rsid w:val="00E03B55"/>
    <w:rsid w:val="00E059DB"/>
    <w:rsid w:val="00E06361"/>
    <w:rsid w:val="00E129C6"/>
    <w:rsid w:val="00E12B6B"/>
    <w:rsid w:val="00E138E1"/>
    <w:rsid w:val="00E13C54"/>
    <w:rsid w:val="00E13C8E"/>
    <w:rsid w:val="00E171C4"/>
    <w:rsid w:val="00E171EF"/>
    <w:rsid w:val="00E172A3"/>
    <w:rsid w:val="00E175C0"/>
    <w:rsid w:val="00E178A0"/>
    <w:rsid w:val="00E20881"/>
    <w:rsid w:val="00E21EBB"/>
    <w:rsid w:val="00E25901"/>
    <w:rsid w:val="00E26EDA"/>
    <w:rsid w:val="00E32080"/>
    <w:rsid w:val="00E330B8"/>
    <w:rsid w:val="00E332B2"/>
    <w:rsid w:val="00E333E7"/>
    <w:rsid w:val="00E43548"/>
    <w:rsid w:val="00E46962"/>
    <w:rsid w:val="00E46B5B"/>
    <w:rsid w:val="00E503C4"/>
    <w:rsid w:val="00E50BF0"/>
    <w:rsid w:val="00E5129C"/>
    <w:rsid w:val="00E5170F"/>
    <w:rsid w:val="00E51847"/>
    <w:rsid w:val="00E530C4"/>
    <w:rsid w:val="00E537CB"/>
    <w:rsid w:val="00E552FC"/>
    <w:rsid w:val="00E56BB7"/>
    <w:rsid w:val="00E579F5"/>
    <w:rsid w:val="00E60516"/>
    <w:rsid w:val="00E616C9"/>
    <w:rsid w:val="00E66402"/>
    <w:rsid w:val="00E667A4"/>
    <w:rsid w:val="00E66D93"/>
    <w:rsid w:val="00E67B50"/>
    <w:rsid w:val="00E7035A"/>
    <w:rsid w:val="00E72F09"/>
    <w:rsid w:val="00E73F23"/>
    <w:rsid w:val="00E74011"/>
    <w:rsid w:val="00E74D74"/>
    <w:rsid w:val="00E74E9B"/>
    <w:rsid w:val="00E77DD7"/>
    <w:rsid w:val="00E77F53"/>
    <w:rsid w:val="00E808F2"/>
    <w:rsid w:val="00E81144"/>
    <w:rsid w:val="00E811D6"/>
    <w:rsid w:val="00E866D6"/>
    <w:rsid w:val="00E86F3D"/>
    <w:rsid w:val="00E9012F"/>
    <w:rsid w:val="00E912EB"/>
    <w:rsid w:val="00E929AB"/>
    <w:rsid w:val="00E956DC"/>
    <w:rsid w:val="00E964A1"/>
    <w:rsid w:val="00EA29BB"/>
    <w:rsid w:val="00EA48BC"/>
    <w:rsid w:val="00EA4C40"/>
    <w:rsid w:val="00EA5B6E"/>
    <w:rsid w:val="00EA5DDD"/>
    <w:rsid w:val="00EA7015"/>
    <w:rsid w:val="00EB05C0"/>
    <w:rsid w:val="00EB0CAB"/>
    <w:rsid w:val="00EB3CD7"/>
    <w:rsid w:val="00EB4888"/>
    <w:rsid w:val="00EB5632"/>
    <w:rsid w:val="00EB5A66"/>
    <w:rsid w:val="00EB5BCA"/>
    <w:rsid w:val="00EC2DCA"/>
    <w:rsid w:val="00EC3336"/>
    <w:rsid w:val="00EC374C"/>
    <w:rsid w:val="00EC378F"/>
    <w:rsid w:val="00EC760F"/>
    <w:rsid w:val="00EC7E50"/>
    <w:rsid w:val="00ED0695"/>
    <w:rsid w:val="00ED0F0C"/>
    <w:rsid w:val="00ED235D"/>
    <w:rsid w:val="00ED2940"/>
    <w:rsid w:val="00ED2A24"/>
    <w:rsid w:val="00ED52F4"/>
    <w:rsid w:val="00ED5FC0"/>
    <w:rsid w:val="00ED6C5D"/>
    <w:rsid w:val="00ED718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214B"/>
    <w:rsid w:val="00F02F5D"/>
    <w:rsid w:val="00F039C6"/>
    <w:rsid w:val="00F045CB"/>
    <w:rsid w:val="00F05BB2"/>
    <w:rsid w:val="00F07403"/>
    <w:rsid w:val="00F07C0F"/>
    <w:rsid w:val="00F103BC"/>
    <w:rsid w:val="00F11087"/>
    <w:rsid w:val="00F11D7D"/>
    <w:rsid w:val="00F126FF"/>
    <w:rsid w:val="00F178DC"/>
    <w:rsid w:val="00F20F6D"/>
    <w:rsid w:val="00F21374"/>
    <w:rsid w:val="00F224EF"/>
    <w:rsid w:val="00F24CA6"/>
    <w:rsid w:val="00F24DF2"/>
    <w:rsid w:val="00F24DFF"/>
    <w:rsid w:val="00F25808"/>
    <w:rsid w:val="00F26AC4"/>
    <w:rsid w:val="00F27553"/>
    <w:rsid w:val="00F30A67"/>
    <w:rsid w:val="00F336F0"/>
    <w:rsid w:val="00F34C0D"/>
    <w:rsid w:val="00F364E6"/>
    <w:rsid w:val="00F36DE1"/>
    <w:rsid w:val="00F37107"/>
    <w:rsid w:val="00F37DA1"/>
    <w:rsid w:val="00F40F56"/>
    <w:rsid w:val="00F41E6F"/>
    <w:rsid w:val="00F427C8"/>
    <w:rsid w:val="00F42FB9"/>
    <w:rsid w:val="00F43A54"/>
    <w:rsid w:val="00F4403A"/>
    <w:rsid w:val="00F443C6"/>
    <w:rsid w:val="00F4476F"/>
    <w:rsid w:val="00F44E5C"/>
    <w:rsid w:val="00F456F8"/>
    <w:rsid w:val="00F45B4D"/>
    <w:rsid w:val="00F465E2"/>
    <w:rsid w:val="00F52294"/>
    <w:rsid w:val="00F52793"/>
    <w:rsid w:val="00F5281C"/>
    <w:rsid w:val="00F53133"/>
    <w:rsid w:val="00F54264"/>
    <w:rsid w:val="00F560A7"/>
    <w:rsid w:val="00F56AA3"/>
    <w:rsid w:val="00F56ACE"/>
    <w:rsid w:val="00F61190"/>
    <w:rsid w:val="00F657AD"/>
    <w:rsid w:val="00F65996"/>
    <w:rsid w:val="00F67FA2"/>
    <w:rsid w:val="00F70FDA"/>
    <w:rsid w:val="00F71770"/>
    <w:rsid w:val="00F72308"/>
    <w:rsid w:val="00F74DBB"/>
    <w:rsid w:val="00F764A6"/>
    <w:rsid w:val="00F8030F"/>
    <w:rsid w:val="00F80979"/>
    <w:rsid w:val="00F80E0F"/>
    <w:rsid w:val="00F81AF2"/>
    <w:rsid w:val="00F82D37"/>
    <w:rsid w:val="00F841D0"/>
    <w:rsid w:val="00F84961"/>
    <w:rsid w:val="00F85878"/>
    <w:rsid w:val="00F863CE"/>
    <w:rsid w:val="00F920A0"/>
    <w:rsid w:val="00F935EB"/>
    <w:rsid w:val="00F93B62"/>
    <w:rsid w:val="00F94286"/>
    <w:rsid w:val="00F95961"/>
    <w:rsid w:val="00F960CB"/>
    <w:rsid w:val="00F9642A"/>
    <w:rsid w:val="00F967F6"/>
    <w:rsid w:val="00F96E92"/>
    <w:rsid w:val="00F97AAA"/>
    <w:rsid w:val="00F97F5D"/>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A50"/>
    <w:rsid w:val="00FB5C8E"/>
    <w:rsid w:val="00FC34AD"/>
    <w:rsid w:val="00FC4067"/>
    <w:rsid w:val="00FC5CEC"/>
    <w:rsid w:val="00FC7F16"/>
    <w:rsid w:val="00FD0375"/>
    <w:rsid w:val="00FD0872"/>
    <w:rsid w:val="00FD0B46"/>
    <w:rsid w:val="00FD0C99"/>
    <w:rsid w:val="00FD1319"/>
    <w:rsid w:val="00FD1E84"/>
    <w:rsid w:val="00FD39F9"/>
    <w:rsid w:val="00FD3C82"/>
    <w:rsid w:val="00FD4969"/>
    <w:rsid w:val="00FD65CC"/>
    <w:rsid w:val="00FE0340"/>
    <w:rsid w:val="00FE044C"/>
    <w:rsid w:val="00FE0B3A"/>
    <w:rsid w:val="00FE26C1"/>
    <w:rsid w:val="00FE3E34"/>
    <w:rsid w:val="00FE4A6E"/>
    <w:rsid w:val="00FE53DA"/>
    <w:rsid w:val="00FE545A"/>
    <w:rsid w:val="00FE5D39"/>
    <w:rsid w:val="00FE63FC"/>
    <w:rsid w:val="00FE67D0"/>
    <w:rsid w:val="00FE7C60"/>
    <w:rsid w:val="00FF0059"/>
    <w:rsid w:val="00FF44C1"/>
    <w:rsid w:val="00FF450C"/>
    <w:rsid w:val="00FF724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EFF4FA"/>
  <w15:docId w15:val="{1EABDE84-FB28-4CE5-9CA4-BCE9FE5F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C67"/>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link w:val="PieddepageCar"/>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3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uiPriority w:val="34"/>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styleId="Lienhypertexte">
    <w:name w:val="Hyperlink"/>
    <w:basedOn w:val="Policepardfaut"/>
    <w:uiPriority w:val="99"/>
    <w:unhideWhenUsed/>
    <w:rsid w:val="000652F1"/>
    <w:rPr>
      <w:color w:val="0563C1" w:themeColor="hyperlink"/>
      <w:u w:val="single"/>
    </w:rPr>
  </w:style>
  <w:style w:type="paragraph" w:customStyle="1" w:styleId="Points">
    <w:name w:val="° Points"/>
    <w:basedOn w:val="Paragraphedeliste"/>
    <w:link w:val="PointsCar"/>
    <w:qFormat/>
    <w:rsid w:val="007B5E60"/>
    <w:pPr>
      <w:numPr>
        <w:numId w:val="3"/>
      </w:numPr>
      <w:autoSpaceDE w:val="0"/>
      <w:autoSpaceDN w:val="0"/>
      <w:adjustRightInd w:val="0"/>
      <w:spacing w:before="60"/>
      <w:contextualSpacing w:val="0"/>
      <w:jc w:val="both"/>
    </w:pPr>
    <w:rPr>
      <w:rFonts w:ascii="Arial" w:hAnsi="Arial" w:cs="Arial"/>
      <w:color w:val="000000" w:themeColor="text1"/>
    </w:rPr>
  </w:style>
  <w:style w:type="character" w:customStyle="1" w:styleId="PointsCar">
    <w:name w:val="° Points Car"/>
    <w:basedOn w:val="Policepardfaut"/>
    <w:link w:val="Points"/>
    <w:rsid w:val="007B5E60"/>
    <w:rPr>
      <w:rFonts w:ascii="Arial" w:hAnsi="Arial" w:cs="Arial"/>
      <w:color w:val="000000" w:themeColor="text1"/>
      <w:sz w:val="24"/>
      <w:szCs w:val="24"/>
    </w:rPr>
  </w:style>
  <w:style w:type="paragraph" w:customStyle="1" w:styleId="1soustitre">
    <w:name w:val="1) sous titre"/>
    <w:basedOn w:val="Corpsdetexte"/>
    <w:link w:val="1soustitreCar"/>
    <w:qFormat/>
    <w:rsid w:val="004F1016"/>
    <w:pPr>
      <w:numPr>
        <w:numId w:val="7"/>
      </w:numPr>
      <w:spacing w:before="60" w:after="120"/>
    </w:pPr>
    <w:rPr>
      <w:rFonts w:ascii="Arial" w:hAnsi="Arial" w:cs="Arial"/>
      <w:bCs/>
      <w:color w:val="000000" w:themeColor="text1"/>
      <w:sz w:val="26"/>
      <w:szCs w:val="26"/>
    </w:rPr>
  </w:style>
  <w:style w:type="character" w:customStyle="1" w:styleId="1soustitreCar">
    <w:name w:val="1) sous titre Car"/>
    <w:basedOn w:val="CorpsdetexteCar"/>
    <w:link w:val="1soustitre"/>
    <w:rsid w:val="004F1016"/>
    <w:rPr>
      <w:rFonts w:ascii="Arial" w:hAnsi="Arial" w:cs="Arial"/>
      <w:bCs/>
      <w:color w:val="000000" w:themeColor="text1"/>
      <w:sz w:val="26"/>
      <w:szCs w:val="26"/>
    </w:rPr>
  </w:style>
  <w:style w:type="character" w:customStyle="1" w:styleId="ParagraphedelisteCar">
    <w:name w:val="Paragraphe de liste Car"/>
    <w:basedOn w:val="Policepardfaut"/>
    <w:link w:val="Paragraphedeliste"/>
    <w:uiPriority w:val="34"/>
    <w:rsid w:val="004F1016"/>
    <w:rPr>
      <w:sz w:val="24"/>
      <w:szCs w:val="24"/>
    </w:rPr>
  </w:style>
  <w:style w:type="character" w:customStyle="1" w:styleId="BodyCar">
    <w:name w:val="Body Car"/>
    <w:basedOn w:val="Policepardfaut"/>
    <w:link w:val="Body"/>
    <w:locked/>
    <w:rsid w:val="002412E0"/>
    <w:rPr>
      <w:rFonts w:ascii="Arial" w:eastAsia="MS Mincho" w:hAnsi="Arial" w:cs="Arial"/>
    </w:rPr>
  </w:style>
  <w:style w:type="paragraph" w:customStyle="1" w:styleId="Body">
    <w:name w:val="Body"/>
    <w:basedOn w:val="Normal"/>
    <w:link w:val="BodyCar"/>
    <w:qFormat/>
    <w:rsid w:val="002412E0"/>
    <w:pPr>
      <w:keepLines/>
      <w:adjustRightInd w:val="0"/>
      <w:spacing w:after="120"/>
      <w:jc w:val="both"/>
    </w:pPr>
    <w:rPr>
      <w:rFonts w:ascii="Arial" w:eastAsia="MS Mincho" w:hAnsi="Arial" w:cs="Arial"/>
      <w:sz w:val="20"/>
      <w:szCs w:val="20"/>
    </w:rPr>
  </w:style>
  <w:style w:type="paragraph" w:styleId="NormalWeb">
    <w:name w:val="Normal (Web)"/>
    <w:basedOn w:val="Normal"/>
    <w:uiPriority w:val="99"/>
    <w:unhideWhenUsed/>
    <w:rsid w:val="001A114F"/>
    <w:pPr>
      <w:spacing w:before="100" w:beforeAutospacing="1" w:after="100" w:afterAutospacing="1"/>
    </w:pPr>
    <w:rPr>
      <w:lang w:val="fr-MA" w:eastAsia="fr-MA"/>
    </w:rPr>
  </w:style>
  <w:style w:type="character" w:styleId="lev">
    <w:name w:val="Strong"/>
    <w:basedOn w:val="Policepardfaut"/>
    <w:uiPriority w:val="22"/>
    <w:qFormat/>
    <w:rsid w:val="006F0BC9"/>
    <w:rPr>
      <w:b/>
      <w:bCs/>
    </w:rPr>
  </w:style>
  <w:style w:type="character" w:customStyle="1" w:styleId="PieddepageCar">
    <w:name w:val="Pied de page Car"/>
    <w:basedOn w:val="Policepardfaut"/>
    <w:link w:val="Pieddepage"/>
    <w:uiPriority w:val="99"/>
    <w:rsid w:val="00ED0695"/>
  </w:style>
  <w:style w:type="character" w:customStyle="1" w:styleId="Titre1Car">
    <w:name w:val="Titre 1 Car"/>
    <w:basedOn w:val="Policepardfaut"/>
    <w:link w:val="Titre1"/>
    <w:rsid w:val="00487725"/>
    <w:rPr>
      <w:rFonts w:ascii="Tahoma" w:hAnsi="Tahoma"/>
      <w:sz w:val="56"/>
    </w:rPr>
  </w:style>
  <w:style w:type="character" w:customStyle="1" w:styleId="Titre2Car">
    <w:name w:val="Titre 2 Car"/>
    <w:basedOn w:val="Policepardfaut"/>
    <w:link w:val="Titre2"/>
    <w:rsid w:val="00487725"/>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3716">
      <w:bodyDiv w:val="1"/>
      <w:marLeft w:val="0"/>
      <w:marRight w:val="0"/>
      <w:marTop w:val="0"/>
      <w:marBottom w:val="0"/>
      <w:divBdr>
        <w:top w:val="none" w:sz="0" w:space="0" w:color="auto"/>
        <w:left w:val="none" w:sz="0" w:space="0" w:color="auto"/>
        <w:bottom w:val="none" w:sz="0" w:space="0" w:color="auto"/>
        <w:right w:val="none" w:sz="0" w:space="0" w:color="auto"/>
      </w:divBdr>
    </w:div>
    <w:div w:id="30109142">
      <w:bodyDiv w:val="1"/>
      <w:marLeft w:val="0"/>
      <w:marRight w:val="0"/>
      <w:marTop w:val="0"/>
      <w:marBottom w:val="0"/>
      <w:divBdr>
        <w:top w:val="none" w:sz="0" w:space="0" w:color="auto"/>
        <w:left w:val="none" w:sz="0" w:space="0" w:color="auto"/>
        <w:bottom w:val="none" w:sz="0" w:space="0" w:color="auto"/>
        <w:right w:val="none" w:sz="0" w:space="0" w:color="auto"/>
      </w:divBdr>
    </w:div>
    <w:div w:id="136146257">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38378602">
      <w:bodyDiv w:val="1"/>
      <w:marLeft w:val="0"/>
      <w:marRight w:val="0"/>
      <w:marTop w:val="0"/>
      <w:marBottom w:val="0"/>
      <w:divBdr>
        <w:top w:val="none" w:sz="0" w:space="0" w:color="auto"/>
        <w:left w:val="none" w:sz="0" w:space="0" w:color="auto"/>
        <w:bottom w:val="none" w:sz="0" w:space="0" w:color="auto"/>
        <w:right w:val="none" w:sz="0" w:space="0" w:color="auto"/>
      </w:divBdr>
    </w:div>
    <w:div w:id="559482573">
      <w:bodyDiv w:val="1"/>
      <w:marLeft w:val="0"/>
      <w:marRight w:val="0"/>
      <w:marTop w:val="0"/>
      <w:marBottom w:val="0"/>
      <w:divBdr>
        <w:top w:val="none" w:sz="0" w:space="0" w:color="auto"/>
        <w:left w:val="none" w:sz="0" w:space="0" w:color="auto"/>
        <w:bottom w:val="none" w:sz="0" w:space="0" w:color="auto"/>
        <w:right w:val="none" w:sz="0" w:space="0" w:color="auto"/>
      </w:divBdr>
    </w:div>
    <w:div w:id="895050705">
      <w:bodyDiv w:val="1"/>
      <w:marLeft w:val="0"/>
      <w:marRight w:val="0"/>
      <w:marTop w:val="0"/>
      <w:marBottom w:val="0"/>
      <w:divBdr>
        <w:top w:val="none" w:sz="0" w:space="0" w:color="auto"/>
        <w:left w:val="none" w:sz="0" w:space="0" w:color="auto"/>
        <w:bottom w:val="none" w:sz="0" w:space="0" w:color="auto"/>
        <w:right w:val="none" w:sz="0" w:space="0" w:color="auto"/>
      </w:divBdr>
    </w:div>
    <w:div w:id="947002440">
      <w:bodyDiv w:val="1"/>
      <w:marLeft w:val="0"/>
      <w:marRight w:val="0"/>
      <w:marTop w:val="0"/>
      <w:marBottom w:val="0"/>
      <w:divBdr>
        <w:top w:val="none" w:sz="0" w:space="0" w:color="auto"/>
        <w:left w:val="none" w:sz="0" w:space="0" w:color="auto"/>
        <w:bottom w:val="none" w:sz="0" w:space="0" w:color="auto"/>
        <w:right w:val="none" w:sz="0" w:space="0" w:color="auto"/>
      </w:divBdr>
    </w:div>
    <w:div w:id="1021393108">
      <w:bodyDiv w:val="1"/>
      <w:marLeft w:val="0"/>
      <w:marRight w:val="0"/>
      <w:marTop w:val="0"/>
      <w:marBottom w:val="0"/>
      <w:divBdr>
        <w:top w:val="none" w:sz="0" w:space="0" w:color="auto"/>
        <w:left w:val="none" w:sz="0" w:space="0" w:color="auto"/>
        <w:bottom w:val="none" w:sz="0" w:space="0" w:color="auto"/>
        <w:right w:val="none" w:sz="0" w:space="0" w:color="auto"/>
      </w:divBdr>
    </w:div>
    <w:div w:id="1130056386">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193766006">
      <w:bodyDiv w:val="1"/>
      <w:marLeft w:val="0"/>
      <w:marRight w:val="0"/>
      <w:marTop w:val="0"/>
      <w:marBottom w:val="0"/>
      <w:divBdr>
        <w:top w:val="none" w:sz="0" w:space="0" w:color="auto"/>
        <w:left w:val="none" w:sz="0" w:space="0" w:color="auto"/>
        <w:bottom w:val="none" w:sz="0" w:space="0" w:color="auto"/>
        <w:right w:val="none" w:sz="0" w:space="0" w:color="auto"/>
      </w:divBdr>
    </w:div>
    <w:div w:id="1342245895">
      <w:bodyDiv w:val="1"/>
      <w:marLeft w:val="0"/>
      <w:marRight w:val="0"/>
      <w:marTop w:val="0"/>
      <w:marBottom w:val="0"/>
      <w:divBdr>
        <w:top w:val="none" w:sz="0" w:space="0" w:color="auto"/>
        <w:left w:val="none" w:sz="0" w:space="0" w:color="auto"/>
        <w:bottom w:val="none" w:sz="0" w:space="0" w:color="auto"/>
        <w:right w:val="none" w:sz="0" w:space="0" w:color="auto"/>
      </w:divBdr>
    </w:div>
    <w:div w:id="1408334132">
      <w:bodyDiv w:val="1"/>
      <w:marLeft w:val="0"/>
      <w:marRight w:val="0"/>
      <w:marTop w:val="0"/>
      <w:marBottom w:val="0"/>
      <w:divBdr>
        <w:top w:val="none" w:sz="0" w:space="0" w:color="auto"/>
        <w:left w:val="none" w:sz="0" w:space="0" w:color="auto"/>
        <w:bottom w:val="none" w:sz="0" w:space="0" w:color="auto"/>
        <w:right w:val="none" w:sz="0" w:space="0" w:color="auto"/>
      </w:divBdr>
    </w:div>
    <w:div w:id="1484614556">
      <w:bodyDiv w:val="1"/>
      <w:marLeft w:val="0"/>
      <w:marRight w:val="0"/>
      <w:marTop w:val="0"/>
      <w:marBottom w:val="0"/>
      <w:divBdr>
        <w:top w:val="none" w:sz="0" w:space="0" w:color="auto"/>
        <w:left w:val="none" w:sz="0" w:space="0" w:color="auto"/>
        <w:bottom w:val="none" w:sz="0" w:space="0" w:color="auto"/>
        <w:right w:val="none" w:sz="0" w:space="0" w:color="auto"/>
      </w:divBdr>
    </w:div>
    <w:div w:id="1787458039">
      <w:bodyDiv w:val="1"/>
      <w:marLeft w:val="0"/>
      <w:marRight w:val="0"/>
      <w:marTop w:val="0"/>
      <w:marBottom w:val="0"/>
      <w:divBdr>
        <w:top w:val="none" w:sz="0" w:space="0" w:color="auto"/>
        <w:left w:val="none" w:sz="0" w:space="0" w:color="auto"/>
        <w:bottom w:val="none" w:sz="0" w:space="0" w:color="auto"/>
        <w:right w:val="none" w:sz="0" w:space="0" w:color="auto"/>
      </w:divBdr>
    </w:div>
    <w:div w:id="1880119849">
      <w:bodyDiv w:val="1"/>
      <w:marLeft w:val="0"/>
      <w:marRight w:val="0"/>
      <w:marTop w:val="0"/>
      <w:marBottom w:val="0"/>
      <w:divBdr>
        <w:top w:val="none" w:sz="0" w:space="0" w:color="auto"/>
        <w:left w:val="none" w:sz="0" w:space="0" w:color="auto"/>
        <w:bottom w:val="none" w:sz="0" w:space="0" w:color="auto"/>
        <w:right w:val="none" w:sz="0" w:space="0" w:color="auto"/>
      </w:divBdr>
    </w:div>
    <w:div w:id="1954818953">
      <w:bodyDiv w:val="1"/>
      <w:marLeft w:val="0"/>
      <w:marRight w:val="0"/>
      <w:marTop w:val="0"/>
      <w:marBottom w:val="0"/>
      <w:divBdr>
        <w:top w:val="none" w:sz="0" w:space="0" w:color="auto"/>
        <w:left w:val="none" w:sz="0" w:space="0" w:color="auto"/>
        <w:bottom w:val="none" w:sz="0" w:space="0" w:color="auto"/>
        <w:right w:val="none" w:sz="0" w:space="0" w:color="auto"/>
      </w:divBdr>
    </w:div>
    <w:div w:id="2121678912">
      <w:bodyDiv w:val="1"/>
      <w:marLeft w:val="0"/>
      <w:marRight w:val="0"/>
      <w:marTop w:val="0"/>
      <w:marBottom w:val="0"/>
      <w:divBdr>
        <w:top w:val="none" w:sz="0" w:space="0" w:color="auto"/>
        <w:left w:val="none" w:sz="0" w:space="0" w:color="auto"/>
        <w:bottom w:val="none" w:sz="0" w:space="0" w:color="auto"/>
        <w:right w:val="none" w:sz="0" w:space="0" w:color="auto"/>
      </w:divBdr>
    </w:div>
    <w:div w:id="214453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D52903-2634-4F6E-AC78-EFB76A1AE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5</Pages>
  <Words>1417</Words>
  <Characters>7795</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Yassir EL ASRY</dc:creator>
  <cp:keywords/>
  <cp:lastModifiedBy>Yassir EL ASRY</cp:lastModifiedBy>
  <cp:revision>63</cp:revision>
  <cp:lastPrinted>2022-11-01T13:05:00Z</cp:lastPrinted>
  <dcterms:created xsi:type="dcterms:W3CDTF">2026-06-07T16:01:00Z</dcterms:created>
  <dcterms:modified xsi:type="dcterms:W3CDTF">2026-07-28T07:50:00Z</dcterms:modified>
</cp:coreProperties>
</file>