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C3141F" w14:textId="77777777" w:rsidR="00A30B0F" w:rsidRDefault="00A30B0F"/>
    <w:p w14:paraId="34E7E798" w14:textId="77777777" w:rsidR="00A30B0F" w:rsidRDefault="00A30B0F"/>
    <w:p w14:paraId="3FAC6F49" w14:textId="77777777" w:rsidR="00A30B0F" w:rsidRDefault="00A30B0F"/>
    <w:p w14:paraId="55361EC8" w14:textId="77777777" w:rsidR="00A30B0F" w:rsidRDefault="00A30B0F"/>
    <w:p w14:paraId="1847C1A4" w14:textId="77777777" w:rsidR="00A30B0F" w:rsidRDefault="00A30B0F"/>
    <w:p w14:paraId="13DC6209" w14:textId="77777777" w:rsidR="00A30B0F" w:rsidRDefault="00A3312A">
      <w:pPr>
        <w:spacing w:after="120" w:line="276" w:lineRule="auto"/>
        <w:jc w:val="both"/>
      </w:pPr>
      <w:r>
        <w:rPr>
          <w:rFonts w:ascii="Arial" w:hAnsi="Arial"/>
          <w:b/>
          <w:sz w:val="32"/>
        </w:rPr>
        <w:t>PS 07</w:t>
      </w:r>
    </w:p>
    <w:p w14:paraId="08A9A241" w14:textId="77777777" w:rsidR="00A30B0F" w:rsidRDefault="00A30B0F"/>
    <w:p w14:paraId="6EC246D1" w14:textId="77777777" w:rsidR="00A30B0F" w:rsidRDefault="00A3312A">
      <w:pPr>
        <w:spacing w:after="120" w:line="276" w:lineRule="auto"/>
        <w:jc w:val="both"/>
      </w:pPr>
      <w:r>
        <w:rPr>
          <w:rFonts w:ascii="Arial" w:hAnsi="Arial"/>
          <w:b/>
          <w:color w:val="70AD47"/>
          <w:sz w:val="32"/>
        </w:rPr>
        <w:t>GÉRER LES SYSTÈMES D’INFORMATION</w:t>
      </w:r>
    </w:p>
    <w:p w14:paraId="2E23AA66" w14:textId="77777777" w:rsidR="00A30B0F" w:rsidRDefault="00A30B0F"/>
    <w:p w14:paraId="294CE93E" w14:textId="77777777" w:rsidR="00A30B0F" w:rsidRDefault="00A30B0F"/>
    <w:p w14:paraId="069CAF5E" w14:textId="77777777" w:rsidR="00A30B0F" w:rsidRDefault="00A30B0F"/>
    <w:p w14:paraId="44005355" w14:textId="77777777" w:rsidR="00A30B0F" w:rsidRDefault="00A30B0F"/>
    <w:p w14:paraId="5B89C7D5" w14:textId="77777777" w:rsidR="00A30B0F" w:rsidRDefault="00A30B0F"/>
    <w:p w14:paraId="4FC41C0E" w14:textId="77777777" w:rsidR="00A30B0F" w:rsidRDefault="00A3312A">
      <w:pPr>
        <w:spacing w:after="120" w:line="276" w:lineRule="auto"/>
        <w:jc w:val="both"/>
      </w:pPr>
      <w:r>
        <w:rPr>
          <w:rFonts w:ascii="Arial" w:hAnsi="Arial"/>
          <w:b/>
          <w:sz w:val="32"/>
        </w:rPr>
        <w:t>DOCUMENT</w:t>
      </w:r>
    </w:p>
    <w:p w14:paraId="31753195" w14:textId="77777777" w:rsidR="00A30B0F" w:rsidRDefault="00A30B0F"/>
    <w:p w14:paraId="77FBFB90" w14:textId="77777777" w:rsidR="00A30B0F" w:rsidRDefault="00A3312A">
      <w:pPr>
        <w:spacing w:after="120" w:line="276" w:lineRule="auto"/>
        <w:jc w:val="both"/>
      </w:pPr>
      <w:r>
        <w:rPr>
          <w:rFonts w:ascii="Arial" w:hAnsi="Arial"/>
          <w:b/>
          <w:color w:val="4472C4"/>
          <w:sz w:val="32"/>
        </w:rPr>
        <w:t>STANDARDS &amp; RÈGLES DE QUALITÉ DES DONNÉES</w:t>
      </w:r>
    </w:p>
    <w:p w14:paraId="18EECCBC" w14:textId="77777777" w:rsidR="00A30B0F" w:rsidRDefault="00A30B0F"/>
    <w:p w14:paraId="1C3100DF" w14:textId="77777777" w:rsidR="00A30B0F" w:rsidRDefault="00A30B0F"/>
    <w:p w14:paraId="1EFB23CF" w14:textId="77777777" w:rsidR="00A30B0F" w:rsidRDefault="00A30B0F"/>
    <w:p w14:paraId="239989E7" w14:textId="77777777" w:rsidR="00A30B0F" w:rsidRDefault="00A30B0F"/>
    <w:p w14:paraId="544C2441" w14:textId="77777777" w:rsidR="00A30B0F" w:rsidRDefault="00A30B0F"/>
    <w:p w14:paraId="0817BA71" w14:textId="77777777" w:rsidR="00A30B0F" w:rsidRDefault="00A30B0F"/>
    <w:p w14:paraId="115838F3" w14:textId="77777777" w:rsidR="00A30B0F" w:rsidRDefault="00A3312A">
      <w:pPr>
        <w:spacing w:after="120" w:line="276" w:lineRule="auto"/>
      </w:pPr>
      <w:r>
        <w:rPr>
          <w:rFonts w:ascii="Arial" w:hAnsi="Arial"/>
          <w:b/>
          <w:color w:val="000000"/>
          <w:sz w:val="22"/>
        </w:rPr>
        <w:t>OBJET :</w:t>
      </w:r>
    </w:p>
    <w:p w14:paraId="008D8917" w14:textId="77777777" w:rsidR="00A30B0F" w:rsidRDefault="00A30B0F"/>
    <w:tbl>
      <w:tblPr>
        <w:tblStyle w:val="Grilledutableau"/>
        <w:tblW w:w="0" w:type="auto"/>
        <w:tblLook w:val="04A0" w:firstRow="1" w:lastRow="0" w:firstColumn="1" w:lastColumn="0" w:noHBand="0" w:noVBand="1"/>
      </w:tblPr>
      <w:tblGrid>
        <w:gridCol w:w="9487"/>
      </w:tblGrid>
      <w:tr w:rsidR="00A30B0F" w14:paraId="77CB3633" w14:textId="77777777">
        <w:tc>
          <w:tcPr>
            <w:tcW w:w="9497" w:type="dxa"/>
          </w:tcPr>
          <w:p w14:paraId="50D0DD6B" w14:textId="77777777" w:rsidR="00A30B0F" w:rsidRDefault="00A3312A">
            <w:pPr>
              <w:spacing w:before="60" w:after="60" w:line="276" w:lineRule="auto"/>
            </w:pPr>
            <w:r>
              <w:rPr>
                <w:rFonts w:ascii="Arial" w:hAnsi="Arial"/>
                <w:sz w:val="20"/>
              </w:rPr>
              <w:t>Définir les standards, les règles de validation syntaxique, les protocoles de standardisation automatique et les méthodes de nettoyage de masse pour l'ensemble des référentiels de données du Groupe.</w:t>
            </w:r>
          </w:p>
        </w:tc>
      </w:tr>
    </w:tbl>
    <w:p w14:paraId="49EB3026" w14:textId="77777777" w:rsidR="00A30B0F" w:rsidRDefault="00A30B0F"/>
    <w:p w14:paraId="5EA2F1C0" w14:textId="77777777" w:rsidR="00393864" w:rsidRDefault="00393864"/>
    <w:p w14:paraId="2C214BB0" w14:textId="77777777" w:rsidR="00393864" w:rsidRDefault="00393864"/>
    <w:p w14:paraId="146158DC" w14:textId="77777777" w:rsidR="00393864" w:rsidRDefault="00393864"/>
    <w:p w14:paraId="759AB30E" w14:textId="77777777" w:rsidR="00393864" w:rsidRDefault="00393864"/>
    <w:p w14:paraId="4AD416B2" w14:textId="77777777" w:rsidR="00393864" w:rsidRDefault="00393864"/>
    <w:p w14:paraId="4577992F" w14:textId="77777777" w:rsidR="00393864" w:rsidRDefault="00393864"/>
    <w:p w14:paraId="183C76D8" w14:textId="77777777" w:rsidR="00393864" w:rsidRPr="00393864" w:rsidRDefault="00393864">
      <w:pPr>
        <w:rPr>
          <w:b/>
        </w:rPr>
      </w:pPr>
    </w:p>
    <w:p w14:paraId="62A7FCFB" w14:textId="77777777" w:rsidR="00A30B0F" w:rsidRPr="00393864" w:rsidRDefault="00A30B0F">
      <w:pPr>
        <w:rPr>
          <w:b/>
        </w:rPr>
      </w:pPr>
    </w:p>
    <w:tbl>
      <w:tblPr>
        <w:tblStyle w:val="Grilledutableau"/>
        <w:tblW w:w="0" w:type="auto"/>
        <w:tblLook w:val="04A0" w:firstRow="1" w:lastRow="0" w:firstColumn="1" w:lastColumn="0" w:noHBand="0" w:noVBand="1"/>
      </w:tblPr>
      <w:tblGrid>
        <w:gridCol w:w="3163"/>
        <w:gridCol w:w="3162"/>
        <w:gridCol w:w="3162"/>
      </w:tblGrid>
      <w:tr w:rsidR="00A30B0F" w:rsidRPr="00393864" w14:paraId="658BF39F" w14:textId="77777777">
        <w:tc>
          <w:tcPr>
            <w:tcW w:w="3166" w:type="dxa"/>
          </w:tcPr>
          <w:p w14:paraId="61A11215" w14:textId="77777777" w:rsidR="00A30B0F" w:rsidRPr="00393864" w:rsidRDefault="00A3312A">
            <w:pPr>
              <w:spacing w:before="60" w:after="60" w:line="276" w:lineRule="auto"/>
              <w:rPr>
                <w:b/>
              </w:rPr>
            </w:pPr>
            <w:r w:rsidRPr="00393864">
              <w:rPr>
                <w:rFonts w:ascii="Arial" w:hAnsi="Arial"/>
                <w:b/>
                <w:sz w:val="20"/>
              </w:rPr>
              <w:t>Rédigée par</w:t>
            </w:r>
            <w:r w:rsidRPr="00393864">
              <w:rPr>
                <w:b/>
              </w:rPr>
              <w:br/>
            </w:r>
            <w:r w:rsidRPr="00393864">
              <w:rPr>
                <w:b/>
              </w:rPr>
              <w:br/>
            </w:r>
            <w:r w:rsidRPr="00393864">
              <w:rPr>
                <w:rFonts w:ascii="Arial" w:hAnsi="Arial"/>
                <w:b/>
                <w:sz w:val="20"/>
              </w:rPr>
              <w:t>26/06/2026</w:t>
            </w:r>
          </w:p>
        </w:tc>
        <w:tc>
          <w:tcPr>
            <w:tcW w:w="3166" w:type="dxa"/>
          </w:tcPr>
          <w:p w14:paraId="7B3F94DB" w14:textId="77777777" w:rsidR="00A30B0F" w:rsidRPr="00393864" w:rsidRDefault="00A3312A">
            <w:pPr>
              <w:spacing w:before="60" w:after="60" w:line="276" w:lineRule="auto"/>
              <w:rPr>
                <w:b/>
              </w:rPr>
            </w:pPr>
            <w:r w:rsidRPr="00393864">
              <w:rPr>
                <w:rFonts w:ascii="Arial" w:hAnsi="Arial"/>
                <w:b/>
                <w:sz w:val="20"/>
              </w:rPr>
              <w:t>Vérifiée par</w:t>
            </w:r>
            <w:r w:rsidRPr="00393864">
              <w:rPr>
                <w:b/>
              </w:rPr>
              <w:br/>
            </w:r>
            <w:r w:rsidRPr="00393864">
              <w:rPr>
                <w:b/>
              </w:rPr>
              <w:br/>
            </w:r>
            <w:r w:rsidRPr="00393864">
              <w:rPr>
                <w:rFonts w:ascii="Arial" w:hAnsi="Arial"/>
                <w:b/>
                <w:sz w:val="20"/>
              </w:rPr>
              <w:t>26/06/2026</w:t>
            </w:r>
          </w:p>
        </w:tc>
        <w:tc>
          <w:tcPr>
            <w:tcW w:w="3166" w:type="dxa"/>
          </w:tcPr>
          <w:p w14:paraId="513E7E9B" w14:textId="77777777" w:rsidR="00A30B0F" w:rsidRPr="00393864" w:rsidRDefault="00A3312A">
            <w:pPr>
              <w:spacing w:before="60" w:after="60" w:line="276" w:lineRule="auto"/>
              <w:rPr>
                <w:b/>
              </w:rPr>
            </w:pPr>
            <w:r w:rsidRPr="00393864">
              <w:rPr>
                <w:rFonts w:ascii="Arial" w:hAnsi="Arial"/>
                <w:b/>
                <w:sz w:val="20"/>
              </w:rPr>
              <w:t>Approuvée par</w:t>
            </w:r>
            <w:r w:rsidRPr="00393864">
              <w:rPr>
                <w:b/>
              </w:rPr>
              <w:br/>
            </w:r>
            <w:r w:rsidRPr="00393864">
              <w:rPr>
                <w:b/>
              </w:rPr>
              <w:br/>
            </w:r>
            <w:r w:rsidRPr="00393864">
              <w:rPr>
                <w:rFonts w:ascii="Arial" w:hAnsi="Arial"/>
                <w:b/>
                <w:sz w:val="20"/>
              </w:rPr>
              <w:t>26/06/2026</w:t>
            </w:r>
          </w:p>
        </w:tc>
      </w:tr>
    </w:tbl>
    <w:p w14:paraId="450E0981" w14:textId="77777777" w:rsidR="00A30B0F" w:rsidRDefault="00A30B0F"/>
    <w:p w14:paraId="468F8589" w14:textId="77777777" w:rsidR="00A30B0F" w:rsidRDefault="00A30B0F"/>
    <w:p w14:paraId="0B02B349" w14:textId="77777777" w:rsidR="00393864" w:rsidRDefault="00393864"/>
    <w:p w14:paraId="01A4BB2F" w14:textId="77777777" w:rsidR="00393864" w:rsidRDefault="00393864"/>
    <w:p w14:paraId="27ADAE60" w14:textId="77777777" w:rsidR="00393864" w:rsidRDefault="00393864"/>
    <w:p w14:paraId="4D076A79" w14:textId="77777777" w:rsidR="00393864" w:rsidRDefault="00393864"/>
    <w:p w14:paraId="308C81E2" w14:textId="77777777" w:rsidR="00393864" w:rsidRDefault="00393864"/>
    <w:p w14:paraId="195F75B3" w14:textId="77777777" w:rsidR="00A30B0F" w:rsidRDefault="00A3312A">
      <w:pPr>
        <w:pStyle w:val="Titre1"/>
        <w:spacing w:before="240" w:after="120"/>
        <w:jc w:val="left"/>
      </w:pPr>
      <w:r>
        <w:rPr>
          <w:rFonts w:ascii="Arial" w:hAnsi="Arial"/>
          <w:b/>
          <w:color w:val="2E74B5"/>
          <w:sz w:val="24"/>
        </w:rPr>
        <w:lastRenderedPageBreak/>
        <w:t>1. OBJET ET CHAMP D'APPLICATION</w:t>
      </w:r>
    </w:p>
    <w:p w14:paraId="7E330926" w14:textId="77777777" w:rsidR="00A30B0F" w:rsidRDefault="00A3312A">
      <w:pPr>
        <w:spacing w:after="120" w:line="276" w:lineRule="auto"/>
        <w:jc w:val="both"/>
      </w:pPr>
      <w:r>
        <w:rPr>
          <w:rFonts w:ascii="Arial" w:hAnsi="Arial"/>
          <w:sz w:val="22"/>
        </w:rPr>
        <w:t>Le présent document formalise les standards, règles de validation et protocoles opérationnels de nettoyage de la donnée au sein du système d'information du Groupe. Il vise à garantir la conformité continue des données maîtresses et de référence aux exigences opérationnelles.</w:t>
      </w:r>
    </w:p>
    <w:p w14:paraId="06F2EEB2" w14:textId="77777777" w:rsidR="00A30B0F" w:rsidRDefault="00A3312A">
      <w:pPr>
        <w:spacing w:after="120" w:line="276" w:lineRule="auto"/>
        <w:jc w:val="both"/>
      </w:pPr>
      <w:r>
        <w:rPr>
          <w:rFonts w:ascii="Arial" w:hAnsi="Arial"/>
          <w:sz w:val="22"/>
        </w:rPr>
        <w:t>Ces règles sont applicables à tous les flux d'ingestion (temps réel, API, batch) dans le Hub MDM et s'imposent à l'ensemble des Business Units (BU), Service Units (SU) et systèmes applicatifs du Groupe.</w:t>
      </w:r>
    </w:p>
    <w:p w14:paraId="30BBC7C1" w14:textId="77777777" w:rsidR="00A30B0F" w:rsidRDefault="00A3312A">
      <w:pPr>
        <w:pStyle w:val="Titre1"/>
        <w:spacing w:before="240" w:after="120"/>
        <w:jc w:val="left"/>
      </w:pPr>
      <w:r>
        <w:rPr>
          <w:rFonts w:ascii="Arial" w:hAnsi="Arial"/>
          <w:b/>
          <w:color w:val="2E74B5"/>
          <w:sz w:val="24"/>
        </w:rPr>
        <w:t>2. ENREGISTREMENTS</w:t>
      </w:r>
    </w:p>
    <w:p w14:paraId="2EEB0D95" w14:textId="77777777" w:rsidR="00A30B0F" w:rsidRDefault="00393864" w:rsidP="00E05AEC">
      <w:pPr>
        <w:spacing w:after="120" w:line="276" w:lineRule="auto"/>
        <w:jc w:val="both"/>
      </w:pPr>
      <w:r w:rsidRPr="00E05AEC">
        <w:rPr>
          <w:rFonts w:ascii="Arial" w:hAnsi="Arial"/>
          <w:sz w:val="22"/>
        </w:rPr>
        <w:t>Po.SI.</w:t>
      </w:r>
      <w:r w:rsidR="00A3312A" w:rsidRPr="00E05AEC">
        <w:rPr>
          <w:rFonts w:ascii="Arial" w:hAnsi="Arial"/>
          <w:sz w:val="22"/>
        </w:rPr>
        <w:t>18</w:t>
      </w:r>
      <w:r w:rsidRPr="00E05AEC">
        <w:rPr>
          <w:rFonts w:ascii="Arial" w:hAnsi="Arial"/>
          <w:sz w:val="22"/>
        </w:rPr>
        <w:t>.</w:t>
      </w:r>
      <w:r w:rsidR="00A3312A" w:rsidRPr="00E05AEC">
        <w:rPr>
          <w:rFonts w:ascii="Arial" w:hAnsi="Arial"/>
          <w:sz w:val="22"/>
        </w:rPr>
        <w:t xml:space="preserve">02 : Procédure Qualité Données </w:t>
      </w:r>
    </w:p>
    <w:p w14:paraId="0A74D823" w14:textId="77777777" w:rsidR="00A30B0F" w:rsidRDefault="00A3312A" w:rsidP="00E05AEC">
      <w:pPr>
        <w:spacing w:after="120" w:line="276" w:lineRule="auto"/>
        <w:jc w:val="both"/>
      </w:pPr>
      <w:r w:rsidRPr="00E05AEC">
        <w:rPr>
          <w:rFonts w:ascii="Arial" w:hAnsi="Arial"/>
          <w:sz w:val="22"/>
        </w:rPr>
        <w:t xml:space="preserve">001F.Po.SI.18.02 : Fiche d'Incident Qualité </w:t>
      </w:r>
    </w:p>
    <w:p w14:paraId="3F94635F" w14:textId="77777777" w:rsidR="00A30B0F" w:rsidRDefault="00A3312A" w:rsidP="00E05AEC">
      <w:pPr>
        <w:spacing w:after="120" w:line="276" w:lineRule="auto"/>
        <w:jc w:val="both"/>
      </w:pPr>
      <w:r w:rsidRPr="00E05AEC">
        <w:rPr>
          <w:rFonts w:ascii="Arial" w:hAnsi="Arial"/>
          <w:sz w:val="22"/>
        </w:rPr>
        <w:t xml:space="preserve">002F.Po.SI.18.02 : Tableau de Bord de la Qualité des Données </w:t>
      </w:r>
    </w:p>
    <w:p w14:paraId="3AB5173E" w14:textId="77777777" w:rsidR="00A30B0F" w:rsidRDefault="00A3312A" w:rsidP="00E05AEC">
      <w:pPr>
        <w:spacing w:after="120" w:line="276" w:lineRule="auto"/>
        <w:jc w:val="both"/>
      </w:pPr>
      <w:r w:rsidRPr="00E05AEC">
        <w:rPr>
          <w:rFonts w:ascii="Arial" w:hAnsi="Arial"/>
          <w:sz w:val="22"/>
        </w:rPr>
        <w:t xml:space="preserve">Po.SI.18 : Politique de Gouvernance des Données </w:t>
      </w:r>
    </w:p>
    <w:p w14:paraId="5049764C" w14:textId="77777777" w:rsidR="00A30B0F" w:rsidRDefault="00A30B0F"/>
    <w:p w14:paraId="2D4C141B" w14:textId="77777777" w:rsidR="00A30B0F" w:rsidRDefault="00A3312A">
      <w:pPr>
        <w:pStyle w:val="Titre1"/>
        <w:spacing w:before="240" w:after="120"/>
        <w:jc w:val="left"/>
      </w:pPr>
      <w:r>
        <w:rPr>
          <w:rFonts w:ascii="Arial" w:hAnsi="Arial"/>
          <w:b/>
          <w:color w:val="2E74B5"/>
          <w:sz w:val="24"/>
        </w:rPr>
        <w:t>3. RÉFÉRENCE AUX DIMENSIONS DE LA QUALITÉ DES DONNÉES</w:t>
      </w:r>
    </w:p>
    <w:p w14:paraId="5AAC291F" w14:textId="77777777" w:rsidR="00A30B0F" w:rsidRDefault="00A3312A">
      <w:pPr>
        <w:spacing w:after="120" w:line="276" w:lineRule="auto"/>
        <w:jc w:val="both"/>
      </w:pPr>
      <w:r>
        <w:rPr>
          <w:rFonts w:ascii="Arial" w:hAnsi="Arial"/>
          <w:sz w:val="22"/>
        </w:rPr>
        <w:t xml:space="preserve">Les contrôles de qualité et les standards s'appliquent sur les six dimensions fondamentales (Complétude, Exactitude, Validité, Unicité, Cohérence, Actualité) dont les définitions opérationnelles et exemples de mesure sont décrits à la section 3 de la Procédure Qualité Données </w:t>
      </w:r>
      <w:r w:rsidRPr="00CC6CEE">
        <w:rPr>
          <w:rFonts w:ascii="Arial" w:hAnsi="Arial"/>
          <w:i/>
          <w:color w:val="AEAAAA" w:themeColor="background2" w:themeShade="BF"/>
          <w:sz w:val="20"/>
          <w:szCs w:val="20"/>
        </w:rPr>
        <w:t>(Po</w:t>
      </w:r>
      <w:r w:rsidR="00CC6CEE" w:rsidRPr="00CC6CEE">
        <w:rPr>
          <w:rFonts w:ascii="Arial" w:hAnsi="Arial"/>
          <w:i/>
          <w:color w:val="AEAAAA" w:themeColor="background2" w:themeShade="BF"/>
          <w:sz w:val="20"/>
          <w:szCs w:val="20"/>
        </w:rPr>
        <w:t>.</w:t>
      </w:r>
      <w:r w:rsidRPr="00CC6CEE">
        <w:rPr>
          <w:rFonts w:ascii="Arial" w:hAnsi="Arial"/>
          <w:i/>
          <w:color w:val="AEAAAA" w:themeColor="background2" w:themeShade="BF"/>
          <w:sz w:val="20"/>
          <w:szCs w:val="20"/>
        </w:rPr>
        <w:t>SI</w:t>
      </w:r>
      <w:r w:rsidR="00CC6CEE" w:rsidRPr="00CC6CEE">
        <w:rPr>
          <w:rFonts w:ascii="Arial" w:hAnsi="Arial"/>
          <w:i/>
          <w:color w:val="AEAAAA" w:themeColor="background2" w:themeShade="BF"/>
          <w:sz w:val="20"/>
          <w:szCs w:val="20"/>
        </w:rPr>
        <w:t>.</w:t>
      </w:r>
      <w:r w:rsidRPr="00CC6CEE">
        <w:rPr>
          <w:rFonts w:ascii="Arial" w:hAnsi="Arial"/>
          <w:i/>
          <w:color w:val="AEAAAA" w:themeColor="background2" w:themeShade="BF"/>
          <w:sz w:val="20"/>
          <w:szCs w:val="20"/>
        </w:rPr>
        <w:t>18</w:t>
      </w:r>
      <w:r w:rsidR="00CC6CEE" w:rsidRPr="00CC6CEE">
        <w:rPr>
          <w:rFonts w:ascii="Arial" w:hAnsi="Arial"/>
          <w:i/>
          <w:color w:val="AEAAAA" w:themeColor="background2" w:themeShade="BF"/>
          <w:sz w:val="20"/>
          <w:szCs w:val="20"/>
        </w:rPr>
        <w:t>.</w:t>
      </w:r>
      <w:r w:rsidRPr="00CC6CEE">
        <w:rPr>
          <w:rFonts w:ascii="Arial" w:hAnsi="Arial"/>
          <w:i/>
          <w:color w:val="AEAAAA" w:themeColor="background2" w:themeShade="BF"/>
          <w:sz w:val="20"/>
          <w:szCs w:val="20"/>
        </w:rPr>
        <w:t>02).</w:t>
      </w:r>
    </w:p>
    <w:p w14:paraId="19B277E2" w14:textId="77777777" w:rsidR="00A30B0F" w:rsidRDefault="00A3312A">
      <w:pPr>
        <w:pStyle w:val="Titre1"/>
        <w:spacing w:before="240" w:after="120"/>
        <w:jc w:val="left"/>
      </w:pPr>
      <w:r>
        <w:rPr>
          <w:rFonts w:ascii="Arial" w:hAnsi="Arial"/>
          <w:b/>
          <w:color w:val="2E74B5"/>
          <w:sz w:val="24"/>
        </w:rPr>
        <w:t>4. RÈGLES DE VALIDATION SYNTAXIQUE ET CONTRÔLE EN ENTRÉE</w:t>
      </w:r>
    </w:p>
    <w:p w14:paraId="6EADE8F9" w14:textId="77777777" w:rsidR="00A30B0F" w:rsidRDefault="00A3312A">
      <w:pPr>
        <w:spacing w:after="120" w:line="276" w:lineRule="auto"/>
        <w:jc w:val="both"/>
      </w:pPr>
      <w:r>
        <w:rPr>
          <w:rFonts w:ascii="Arial" w:hAnsi="Arial"/>
          <w:sz w:val="22"/>
        </w:rPr>
        <w:t>Tout flux entrant dans le Hub MDM fait l'objet d'un contrôle automatique visant à bloquer les anomalies à la source. Les règles de standardisation permettent de normaliser automatiquement certains formats courants avant le traitement sémantique.</w:t>
      </w:r>
    </w:p>
    <w:tbl>
      <w:tblPr>
        <w:tblStyle w:val="Grilledutableau"/>
        <w:tblW w:w="0" w:type="auto"/>
        <w:tblLook w:val="04A0" w:firstRow="1" w:lastRow="0" w:firstColumn="1" w:lastColumn="0" w:noHBand="0" w:noVBand="1"/>
      </w:tblPr>
      <w:tblGrid>
        <w:gridCol w:w="3162"/>
        <w:gridCol w:w="3163"/>
        <w:gridCol w:w="3162"/>
      </w:tblGrid>
      <w:tr w:rsidR="00A30B0F" w14:paraId="646D2244" w14:textId="77777777">
        <w:tc>
          <w:tcPr>
            <w:tcW w:w="3166" w:type="dxa"/>
            <w:shd w:val="clear" w:color="auto" w:fill="DEEAF6"/>
          </w:tcPr>
          <w:p w14:paraId="20CF8A6D" w14:textId="77777777" w:rsidR="00A30B0F" w:rsidRDefault="00A3312A">
            <w:pPr>
              <w:spacing w:before="60" w:after="60" w:line="276" w:lineRule="auto"/>
            </w:pPr>
            <w:r>
              <w:rPr>
                <w:rFonts w:ascii="Arial" w:hAnsi="Arial"/>
                <w:b/>
                <w:sz w:val="20"/>
              </w:rPr>
              <w:t>Type de Donnée</w:t>
            </w:r>
          </w:p>
        </w:tc>
        <w:tc>
          <w:tcPr>
            <w:tcW w:w="3166" w:type="dxa"/>
            <w:shd w:val="clear" w:color="auto" w:fill="DEEAF6"/>
          </w:tcPr>
          <w:p w14:paraId="54FE35B6" w14:textId="77777777" w:rsidR="00A30B0F" w:rsidRDefault="00A3312A">
            <w:pPr>
              <w:spacing w:before="60" w:after="60" w:line="276" w:lineRule="auto"/>
            </w:pPr>
            <w:r>
              <w:rPr>
                <w:rFonts w:ascii="Arial" w:hAnsi="Arial"/>
                <w:b/>
                <w:sz w:val="20"/>
              </w:rPr>
              <w:t>Standard de Formatage Attendu</w:t>
            </w:r>
          </w:p>
        </w:tc>
        <w:tc>
          <w:tcPr>
            <w:tcW w:w="3166" w:type="dxa"/>
            <w:shd w:val="clear" w:color="auto" w:fill="DEEAF6"/>
          </w:tcPr>
          <w:p w14:paraId="375F7736" w14:textId="77777777" w:rsidR="00A30B0F" w:rsidRDefault="00A3312A">
            <w:pPr>
              <w:spacing w:before="60" w:after="60" w:line="276" w:lineRule="auto"/>
            </w:pPr>
            <w:r>
              <w:rPr>
                <w:rFonts w:ascii="Arial" w:hAnsi="Arial"/>
                <w:b/>
                <w:sz w:val="20"/>
              </w:rPr>
              <w:t>Action de Standardisation Automatique</w:t>
            </w:r>
          </w:p>
        </w:tc>
      </w:tr>
      <w:tr w:rsidR="00A30B0F" w14:paraId="46064309" w14:textId="77777777">
        <w:tc>
          <w:tcPr>
            <w:tcW w:w="3166" w:type="dxa"/>
          </w:tcPr>
          <w:p w14:paraId="49C867C4" w14:textId="77777777" w:rsidR="00A30B0F" w:rsidRDefault="00A3312A">
            <w:pPr>
              <w:spacing w:before="60" w:after="60" w:line="276" w:lineRule="auto"/>
            </w:pPr>
            <w:r>
              <w:rPr>
                <w:rFonts w:ascii="Arial" w:hAnsi="Arial"/>
                <w:sz w:val="20"/>
              </w:rPr>
              <w:t>Identifiants Juridiques</w:t>
            </w:r>
          </w:p>
        </w:tc>
        <w:tc>
          <w:tcPr>
            <w:tcW w:w="3166" w:type="dxa"/>
          </w:tcPr>
          <w:p w14:paraId="2841949C" w14:textId="77777777" w:rsidR="00A30B0F" w:rsidRDefault="00A3312A">
            <w:pPr>
              <w:spacing w:before="60" w:after="60" w:line="276" w:lineRule="auto"/>
            </w:pPr>
            <w:r>
              <w:rPr>
                <w:rFonts w:ascii="Arial" w:hAnsi="Arial"/>
                <w:sz w:val="20"/>
              </w:rPr>
              <w:t>Chaîne de caractères alphanumériques normalisée selon le format légal.</w:t>
            </w:r>
          </w:p>
        </w:tc>
        <w:tc>
          <w:tcPr>
            <w:tcW w:w="3166" w:type="dxa"/>
          </w:tcPr>
          <w:p w14:paraId="76EEE64E" w14:textId="77777777" w:rsidR="00A30B0F" w:rsidRDefault="00A3312A">
            <w:pPr>
              <w:spacing w:before="60" w:after="60" w:line="276" w:lineRule="auto"/>
            </w:pPr>
            <w:r>
              <w:rPr>
                <w:rFonts w:ascii="Arial" w:hAnsi="Arial"/>
                <w:sz w:val="20"/>
              </w:rPr>
              <w:t>Retrait systématique des espaces multiples, tabulations, tirets et caractères spéciaux.</w:t>
            </w:r>
          </w:p>
        </w:tc>
      </w:tr>
      <w:tr w:rsidR="00A30B0F" w14:paraId="65DB6D72" w14:textId="77777777">
        <w:tc>
          <w:tcPr>
            <w:tcW w:w="3166" w:type="dxa"/>
          </w:tcPr>
          <w:p w14:paraId="79467E1E" w14:textId="77777777" w:rsidR="00A30B0F" w:rsidRDefault="00A3312A">
            <w:pPr>
              <w:spacing w:before="60" w:after="60" w:line="276" w:lineRule="auto"/>
            </w:pPr>
            <w:r>
              <w:rPr>
                <w:rFonts w:ascii="Arial" w:hAnsi="Arial"/>
                <w:sz w:val="20"/>
              </w:rPr>
              <w:t>Coordonnées Bancaires</w:t>
            </w:r>
          </w:p>
        </w:tc>
        <w:tc>
          <w:tcPr>
            <w:tcW w:w="3166" w:type="dxa"/>
          </w:tcPr>
          <w:p w14:paraId="20613A8A" w14:textId="77777777" w:rsidR="00A30B0F" w:rsidRDefault="00A3312A">
            <w:pPr>
              <w:spacing w:before="60" w:after="60" w:line="276" w:lineRule="auto"/>
            </w:pPr>
            <w:r>
              <w:rPr>
                <w:rFonts w:ascii="Arial" w:hAnsi="Arial"/>
                <w:sz w:val="20"/>
              </w:rPr>
              <w:t>Structure numérique valide conforme aux clés de contrôle bancaires.</w:t>
            </w:r>
          </w:p>
        </w:tc>
        <w:tc>
          <w:tcPr>
            <w:tcW w:w="3166" w:type="dxa"/>
          </w:tcPr>
          <w:p w14:paraId="4D0F7A80" w14:textId="77777777" w:rsidR="00A30B0F" w:rsidRDefault="00A3312A">
            <w:pPr>
              <w:spacing w:before="60" w:after="60" w:line="276" w:lineRule="auto"/>
            </w:pPr>
            <w:r>
              <w:rPr>
                <w:rFonts w:ascii="Arial" w:hAnsi="Arial"/>
                <w:sz w:val="20"/>
              </w:rPr>
              <w:t>Retrait des espaces et tirets. Vérification de l'intégrité de la clé de contrôle.</w:t>
            </w:r>
          </w:p>
        </w:tc>
      </w:tr>
      <w:tr w:rsidR="00A30B0F" w14:paraId="425897D2" w14:textId="77777777">
        <w:tc>
          <w:tcPr>
            <w:tcW w:w="3166" w:type="dxa"/>
          </w:tcPr>
          <w:p w14:paraId="2E028C4D" w14:textId="77777777" w:rsidR="00A30B0F" w:rsidRDefault="00A3312A">
            <w:pPr>
              <w:spacing w:before="60" w:after="60" w:line="276" w:lineRule="auto"/>
            </w:pPr>
            <w:r>
              <w:rPr>
                <w:rFonts w:ascii="Arial" w:hAnsi="Arial"/>
                <w:sz w:val="20"/>
              </w:rPr>
              <w:t>Numéros de Téléphone</w:t>
            </w:r>
          </w:p>
        </w:tc>
        <w:tc>
          <w:tcPr>
            <w:tcW w:w="3166" w:type="dxa"/>
          </w:tcPr>
          <w:p w14:paraId="32CD304D" w14:textId="77777777" w:rsidR="00A30B0F" w:rsidRDefault="00A3312A">
            <w:pPr>
              <w:spacing w:before="60" w:after="60" w:line="276" w:lineRule="auto"/>
            </w:pPr>
            <w:r>
              <w:rPr>
                <w:rFonts w:ascii="Arial" w:hAnsi="Arial"/>
                <w:sz w:val="20"/>
              </w:rPr>
              <w:t>Format normalisé avec indicatif international de pays.</w:t>
            </w:r>
          </w:p>
        </w:tc>
        <w:tc>
          <w:tcPr>
            <w:tcW w:w="3166" w:type="dxa"/>
          </w:tcPr>
          <w:p w14:paraId="04C2DB02" w14:textId="77777777" w:rsidR="00A30B0F" w:rsidRDefault="00A3312A">
            <w:pPr>
              <w:spacing w:before="60" w:after="60" w:line="276" w:lineRule="auto"/>
            </w:pPr>
            <w:r>
              <w:rPr>
                <w:rFonts w:ascii="Arial" w:hAnsi="Arial"/>
                <w:sz w:val="20"/>
              </w:rPr>
              <w:t>Standardisation automatique sous la forme de l'indicatif international en vigueur.</w:t>
            </w:r>
          </w:p>
        </w:tc>
      </w:tr>
      <w:tr w:rsidR="00A30B0F" w14:paraId="46FFE396" w14:textId="77777777">
        <w:tc>
          <w:tcPr>
            <w:tcW w:w="3166" w:type="dxa"/>
          </w:tcPr>
          <w:p w14:paraId="5BC520B0" w14:textId="77777777" w:rsidR="00A30B0F" w:rsidRDefault="00A3312A">
            <w:pPr>
              <w:spacing w:before="60" w:after="60" w:line="276" w:lineRule="auto"/>
            </w:pPr>
            <w:r>
              <w:rPr>
                <w:rFonts w:ascii="Arial" w:hAnsi="Arial"/>
                <w:sz w:val="20"/>
              </w:rPr>
              <w:t>Adresses Électroniques</w:t>
            </w:r>
          </w:p>
        </w:tc>
        <w:tc>
          <w:tcPr>
            <w:tcW w:w="3166" w:type="dxa"/>
          </w:tcPr>
          <w:p w14:paraId="3483F221" w14:textId="77777777" w:rsidR="00A30B0F" w:rsidRDefault="00A3312A">
            <w:pPr>
              <w:spacing w:before="60" w:after="60" w:line="276" w:lineRule="auto"/>
            </w:pPr>
            <w:r>
              <w:rPr>
                <w:rFonts w:ascii="Arial" w:hAnsi="Arial"/>
                <w:sz w:val="20"/>
              </w:rPr>
              <w:t>Syntaxe de messagerie standard valide (nom@domaine).</w:t>
            </w:r>
          </w:p>
        </w:tc>
        <w:tc>
          <w:tcPr>
            <w:tcW w:w="3166" w:type="dxa"/>
          </w:tcPr>
          <w:p w14:paraId="44ECAEEF" w14:textId="77777777" w:rsidR="00A30B0F" w:rsidRDefault="00A3312A">
            <w:pPr>
              <w:spacing w:before="60" w:after="60" w:line="276" w:lineRule="auto"/>
            </w:pPr>
            <w:r>
              <w:rPr>
                <w:rFonts w:ascii="Arial" w:hAnsi="Arial"/>
                <w:sz w:val="20"/>
              </w:rPr>
              <w:t>Vérification syntaxique de la structure de l'email et rejet des formats non conformes.</w:t>
            </w:r>
          </w:p>
        </w:tc>
      </w:tr>
      <w:tr w:rsidR="00A30B0F" w14:paraId="675FEEE0" w14:textId="77777777">
        <w:tc>
          <w:tcPr>
            <w:tcW w:w="3166" w:type="dxa"/>
          </w:tcPr>
          <w:p w14:paraId="61CAC662" w14:textId="77777777" w:rsidR="00A30B0F" w:rsidRDefault="00A3312A">
            <w:pPr>
              <w:spacing w:before="60" w:after="60" w:line="276" w:lineRule="auto"/>
            </w:pPr>
            <w:r>
              <w:rPr>
                <w:rFonts w:ascii="Arial" w:hAnsi="Arial"/>
                <w:sz w:val="20"/>
              </w:rPr>
              <w:t>Nomenclatures et Codes</w:t>
            </w:r>
          </w:p>
        </w:tc>
        <w:tc>
          <w:tcPr>
            <w:tcW w:w="3166" w:type="dxa"/>
          </w:tcPr>
          <w:p w14:paraId="3B299616" w14:textId="77777777" w:rsidR="00A30B0F" w:rsidRDefault="00A3312A">
            <w:pPr>
              <w:spacing w:before="60" w:after="60" w:line="276" w:lineRule="auto"/>
            </w:pPr>
            <w:r>
              <w:rPr>
                <w:rFonts w:ascii="Arial" w:hAnsi="Arial"/>
                <w:sz w:val="20"/>
              </w:rPr>
              <w:t>Codes de référence stables issus du dictionnaire des données.</w:t>
            </w:r>
          </w:p>
        </w:tc>
        <w:tc>
          <w:tcPr>
            <w:tcW w:w="3166" w:type="dxa"/>
          </w:tcPr>
          <w:p w14:paraId="456FA6D4" w14:textId="77777777" w:rsidR="00A30B0F" w:rsidRDefault="00A3312A">
            <w:pPr>
              <w:spacing w:before="60" w:after="60" w:line="276" w:lineRule="auto"/>
            </w:pPr>
            <w:r>
              <w:rPr>
                <w:rFonts w:ascii="Arial" w:hAnsi="Arial"/>
                <w:sz w:val="20"/>
              </w:rPr>
              <w:t>Mappage automatique avec la table des valeurs autorisées et rejet des valeurs inconnues.</w:t>
            </w:r>
          </w:p>
        </w:tc>
      </w:tr>
    </w:tbl>
    <w:p w14:paraId="665BFBBD" w14:textId="77777777" w:rsidR="00A30B0F" w:rsidRDefault="00A30B0F"/>
    <w:p w14:paraId="71D55EDE" w14:textId="77777777" w:rsidR="00A30B0F" w:rsidRDefault="00A3312A">
      <w:pPr>
        <w:pStyle w:val="Titre1"/>
        <w:spacing w:before="240" w:after="120"/>
        <w:jc w:val="left"/>
      </w:pPr>
      <w:r>
        <w:rPr>
          <w:rFonts w:ascii="Arial" w:hAnsi="Arial"/>
          <w:b/>
          <w:color w:val="2E74B5"/>
          <w:sz w:val="24"/>
        </w:rPr>
        <w:lastRenderedPageBreak/>
        <w:t>5. SOUMISSION DES TRAITEMENTS DE NETTOYAGE DE MASSE (BULK CLEANSING)</w:t>
      </w:r>
    </w:p>
    <w:p w14:paraId="21A5695B" w14:textId="77777777" w:rsidR="00A30B0F" w:rsidRDefault="00A3312A">
      <w:pPr>
        <w:spacing w:after="120" w:line="276" w:lineRule="auto"/>
        <w:jc w:val="both"/>
      </w:pPr>
      <w:r>
        <w:rPr>
          <w:rFonts w:ascii="Arial" w:hAnsi="Arial"/>
          <w:sz w:val="22"/>
        </w:rPr>
        <w:t xml:space="preserve">Toute opération de nettoyage en masse (bulk cleansing) doit obligatoirement respecter le workflow de validation décrit à la section 6.1 de la Procédure Qualité Données </w:t>
      </w:r>
      <w:r w:rsidR="00CC6CEE" w:rsidRPr="00CC6CEE">
        <w:rPr>
          <w:rFonts w:ascii="Arial" w:hAnsi="Arial"/>
          <w:i/>
          <w:color w:val="AEAAAA" w:themeColor="background2" w:themeShade="BF"/>
          <w:sz w:val="20"/>
          <w:szCs w:val="20"/>
        </w:rPr>
        <w:t>(Po.SI.18.02).</w:t>
      </w:r>
      <w:r w:rsidR="00CC6CEE">
        <w:rPr>
          <w:rFonts w:ascii="Arial" w:hAnsi="Arial"/>
          <w:sz w:val="22"/>
        </w:rPr>
        <w:t xml:space="preserve"> </w:t>
      </w:r>
      <w:r>
        <w:rPr>
          <w:rFonts w:ascii="Arial" w:hAnsi="Arial"/>
          <w:sz w:val="22"/>
        </w:rPr>
        <w:t>(Simulation, Analyse d'Impact, Approbation Métier, Exécution &amp; Propagation). Avant toute exécution, les scripts de nettoyage et le rapport de simulation d'impact doivent être transmis pour approbation technique au Responsable Data.</w:t>
      </w:r>
    </w:p>
    <w:p w14:paraId="61C78187" w14:textId="77777777" w:rsidR="00A30B0F" w:rsidRDefault="00A3312A">
      <w:pPr>
        <w:pStyle w:val="Titre1"/>
        <w:spacing w:before="240" w:after="120"/>
        <w:jc w:val="left"/>
      </w:pPr>
      <w:r>
        <w:rPr>
          <w:rFonts w:ascii="Arial" w:hAnsi="Arial"/>
          <w:b/>
          <w:color w:val="2E74B5"/>
          <w:sz w:val="24"/>
        </w:rPr>
        <w:t>6. PLANIFICATION DES CAMPAGNES DE NETTOYAGE PÉRIODIQUES</w:t>
      </w:r>
    </w:p>
    <w:p w14:paraId="3DC0FE19" w14:textId="77777777" w:rsidR="00A30B0F" w:rsidRDefault="00A3312A">
      <w:pPr>
        <w:spacing w:after="120" w:line="276" w:lineRule="auto"/>
        <w:jc w:val="both"/>
      </w:pPr>
      <w:r>
        <w:rPr>
          <w:rFonts w:ascii="Arial" w:hAnsi="Arial"/>
          <w:sz w:val="22"/>
        </w:rPr>
        <w:t xml:space="preserve">Les nettoyages manuels s'effectuent conformément aux directives de la section 6 (B) de la Procédure Qualité </w:t>
      </w:r>
      <w:proofErr w:type="gramStart"/>
      <w:r>
        <w:rPr>
          <w:rFonts w:ascii="Arial" w:hAnsi="Arial"/>
          <w:sz w:val="22"/>
        </w:rPr>
        <w:t>Données</w:t>
      </w:r>
      <w:r w:rsidR="00CC6CEE" w:rsidRPr="00CC6CEE">
        <w:rPr>
          <w:rFonts w:ascii="Arial" w:hAnsi="Arial"/>
          <w:i/>
          <w:color w:val="AEAAAA" w:themeColor="background2" w:themeShade="BF"/>
          <w:sz w:val="20"/>
          <w:szCs w:val="20"/>
        </w:rPr>
        <w:t>(</w:t>
      </w:r>
      <w:proofErr w:type="gramEnd"/>
      <w:r w:rsidR="00CC6CEE" w:rsidRPr="00CC6CEE">
        <w:rPr>
          <w:rFonts w:ascii="Arial" w:hAnsi="Arial"/>
          <w:i/>
          <w:color w:val="AEAAAA" w:themeColor="background2" w:themeShade="BF"/>
          <w:sz w:val="20"/>
          <w:szCs w:val="20"/>
        </w:rPr>
        <w:t>Po.SI.18.02)</w:t>
      </w:r>
      <w:r w:rsidR="00CC6CEE" w:rsidRPr="00CC6CEE">
        <w:rPr>
          <w:rFonts w:ascii="Arial" w:hAnsi="Arial"/>
          <w:sz w:val="22"/>
          <w:szCs w:val="22"/>
        </w:rPr>
        <w:t> .</w:t>
      </w:r>
      <w:r w:rsidRPr="00CC6CEE">
        <w:rPr>
          <w:rFonts w:ascii="Arial" w:hAnsi="Arial"/>
          <w:sz w:val="22"/>
        </w:rPr>
        <w:t xml:space="preserve"> </w:t>
      </w:r>
      <w:r>
        <w:rPr>
          <w:rFonts w:ascii="Arial" w:hAnsi="Arial"/>
          <w:sz w:val="22"/>
        </w:rPr>
        <w:t>Les campagnes proactives (Annuelle, Semestrielle, Post-Acquisition) définies à la section 6.2 de ladite procédure sont planifiées selon le calendrier organisationnel ci-dessous :</w:t>
      </w:r>
    </w:p>
    <w:tbl>
      <w:tblPr>
        <w:tblStyle w:val="Grilledutableau"/>
        <w:tblW w:w="0" w:type="auto"/>
        <w:tblLook w:val="04A0" w:firstRow="1" w:lastRow="0" w:firstColumn="1" w:lastColumn="0" w:noHBand="0" w:noVBand="1"/>
      </w:tblPr>
      <w:tblGrid>
        <w:gridCol w:w="2371"/>
        <w:gridCol w:w="2372"/>
        <w:gridCol w:w="2372"/>
        <w:gridCol w:w="2372"/>
      </w:tblGrid>
      <w:tr w:rsidR="00A30B0F" w14:paraId="1D5674FC" w14:textId="77777777">
        <w:tc>
          <w:tcPr>
            <w:tcW w:w="2374" w:type="dxa"/>
            <w:shd w:val="clear" w:color="auto" w:fill="DEEAF6"/>
          </w:tcPr>
          <w:p w14:paraId="2FE0C7B2" w14:textId="77777777" w:rsidR="00A30B0F" w:rsidRDefault="00A3312A">
            <w:pPr>
              <w:spacing w:before="60" w:after="60" w:line="276" w:lineRule="auto"/>
            </w:pPr>
            <w:r>
              <w:rPr>
                <w:rFonts w:ascii="Arial" w:hAnsi="Arial"/>
                <w:b/>
                <w:sz w:val="20"/>
              </w:rPr>
              <w:t>Campagne Périodique</w:t>
            </w:r>
          </w:p>
        </w:tc>
        <w:tc>
          <w:tcPr>
            <w:tcW w:w="2374" w:type="dxa"/>
            <w:shd w:val="clear" w:color="auto" w:fill="DEEAF6"/>
          </w:tcPr>
          <w:p w14:paraId="5D59BD7F" w14:textId="77777777" w:rsidR="00A30B0F" w:rsidRDefault="00A3312A">
            <w:pPr>
              <w:spacing w:before="60" w:after="60" w:line="276" w:lineRule="auto"/>
            </w:pPr>
            <w:r>
              <w:rPr>
                <w:rFonts w:ascii="Arial" w:hAnsi="Arial"/>
                <w:b/>
                <w:sz w:val="20"/>
              </w:rPr>
              <w:t>Périodicité</w:t>
            </w:r>
          </w:p>
        </w:tc>
        <w:tc>
          <w:tcPr>
            <w:tcW w:w="2374" w:type="dxa"/>
            <w:shd w:val="clear" w:color="auto" w:fill="DEEAF6"/>
          </w:tcPr>
          <w:p w14:paraId="56C79610" w14:textId="77777777" w:rsidR="00A30B0F" w:rsidRDefault="00A3312A">
            <w:pPr>
              <w:spacing w:before="60" w:after="60" w:line="276" w:lineRule="auto"/>
            </w:pPr>
            <w:r>
              <w:rPr>
                <w:rFonts w:ascii="Arial" w:hAnsi="Arial"/>
                <w:b/>
                <w:sz w:val="20"/>
              </w:rPr>
              <w:t>Acteurs Concernés</w:t>
            </w:r>
          </w:p>
        </w:tc>
        <w:tc>
          <w:tcPr>
            <w:tcW w:w="2374" w:type="dxa"/>
            <w:shd w:val="clear" w:color="auto" w:fill="DEEAF6"/>
          </w:tcPr>
          <w:p w14:paraId="41D4D75A" w14:textId="77777777" w:rsidR="00A30B0F" w:rsidRDefault="00A3312A">
            <w:pPr>
              <w:spacing w:before="60" w:after="60" w:line="276" w:lineRule="auto"/>
            </w:pPr>
            <w:r>
              <w:rPr>
                <w:rFonts w:ascii="Arial" w:hAnsi="Arial"/>
                <w:b/>
                <w:sz w:val="20"/>
              </w:rPr>
              <w:t>Livrables Attendus</w:t>
            </w:r>
          </w:p>
        </w:tc>
      </w:tr>
      <w:tr w:rsidR="00A30B0F" w14:paraId="7841B288" w14:textId="77777777">
        <w:tc>
          <w:tcPr>
            <w:tcW w:w="2374" w:type="dxa"/>
          </w:tcPr>
          <w:p w14:paraId="18D2A07F" w14:textId="77777777" w:rsidR="00A30B0F" w:rsidRDefault="00A3312A">
            <w:pPr>
              <w:spacing w:before="60" w:after="60" w:line="276" w:lineRule="auto"/>
            </w:pPr>
            <w:r>
              <w:rPr>
                <w:rFonts w:ascii="Arial" w:hAnsi="Arial"/>
                <w:sz w:val="20"/>
              </w:rPr>
              <w:t>Campagne Pré-Clôture (focus tiers)</w:t>
            </w:r>
          </w:p>
        </w:tc>
        <w:tc>
          <w:tcPr>
            <w:tcW w:w="2374" w:type="dxa"/>
          </w:tcPr>
          <w:p w14:paraId="6363DD69" w14:textId="77777777" w:rsidR="00A30B0F" w:rsidRDefault="00A3312A">
            <w:pPr>
              <w:spacing w:before="60" w:after="60" w:line="276" w:lineRule="auto"/>
            </w:pPr>
            <w:r>
              <w:rPr>
                <w:rFonts w:ascii="Arial" w:hAnsi="Arial"/>
                <w:sz w:val="20"/>
              </w:rPr>
              <w:t>Annuelle</w:t>
            </w:r>
          </w:p>
        </w:tc>
        <w:tc>
          <w:tcPr>
            <w:tcW w:w="2374" w:type="dxa"/>
          </w:tcPr>
          <w:p w14:paraId="0931E49B" w14:textId="77777777" w:rsidR="00A30B0F" w:rsidRDefault="00A3312A">
            <w:pPr>
              <w:spacing w:before="60" w:after="60" w:line="276" w:lineRule="auto"/>
            </w:pPr>
            <w:r>
              <w:rPr>
                <w:rFonts w:ascii="Arial" w:hAnsi="Arial"/>
                <w:sz w:val="20"/>
              </w:rPr>
              <w:t xml:space="preserve">Data Stewards </w:t>
            </w:r>
            <w:r w:rsidR="00534243">
              <w:rPr>
                <w:rFonts w:ascii="Arial" w:hAnsi="Arial"/>
                <w:sz w:val="20"/>
              </w:rPr>
              <w:t>+ Data Owners</w:t>
            </w:r>
          </w:p>
        </w:tc>
        <w:tc>
          <w:tcPr>
            <w:tcW w:w="2374" w:type="dxa"/>
          </w:tcPr>
          <w:p w14:paraId="5A1BD185" w14:textId="77777777" w:rsidR="00A30B0F" w:rsidRDefault="00A3312A">
            <w:pPr>
              <w:spacing w:before="60" w:after="60" w:line="276" w:lineRule="auto"/>
            </w:pPr>
            <w:r>
              <w:rPr>
                <w:rFonts w:ascii="Arial" w:hAnsi="Arial"/>
                <w:sz w:val="20"/>
              </w:rPr>
              <w:t>Rapport d'audit de facturation et fiches tiers certifiées</w:t>
            </w:r>
          </w:p>
        </w:tc>
      </w:tr>
      <w:tr w:rsidR="00A30B0F" w14:paraId="59BB3583" w14:textId="77777777">
        <w:tc>
          <w:tcPr>
            <w:tcW w:w="2374" w:type="dxa"/>
          </w:tcPr>
          <w:p w14:paraId="0B6AF5BC" w14:textId="77777777" w:rsidR="00A30B0F" w:rsidRDefault="00A3312A">
            <w:pPr>
              <w:spacing w:before="60" w:after="60" w:line="276" w:lineRule="auto"/>
            </w:pPr>
            <w:r>
              <w:rPr>
                <w:rFonts w:ascii="Arial" w:hAnsi="Arial"/>
                <w:sz w:val="20"/>
              </w:rPr>
              <w:t>Campagne Catalogue Produits</w:t>
            </w:r>
          </w:p>
        </w:tc>
        <w:tc>
          <w:tcPr>
            <w:tcW w:w="2374" w:type="dxa"/>
          </w:tcPr>
          <w:p w14:paraId="2161D72F" w14:textId="77777777" w:rsidR="00A30B0F" w:rsidRDefault="00A3312A">
            <w:pPr>
              <w:spacing w:before="60" w:after="60" w:line="276" w:lineRule="auto"/>
            </w:pPr>
            <w:r>
              <w:rPr>
                <w:rFonts w:ascii="Arial" w:hAnsi="Arial"/>
                <w:sz w:val="20"/>
              </w:rPr>
              <w:t>Semestrielle</w:t>
            </w:r>
          </w:p>
        </w:tc>
        <w:tc>
          <w:tcPr>
            <w:tcW w:w="2374" w:type="dxa"/>
          </w:tcPr>
          <w:p w14:paraId="4188EE28" w14:textId="77777777" w:rsidR="00A30B0F" w:rsidRDefault="00A3312A">
            <w:pPr>
              <w:spacing w:before="60" w:after="60" w:line="276" w:lineRule="auto"/>
            </w:pPr>
            <w:r>
              <w:rPr>
                <w:rFonts w:ascii="Arial" w:hAnsi="Arial"/>
                <w:sz w:val="20"/>
              </w:rPr>
              <w:t>Data Stewards + Data Owners</w:t>
            </w:r>
          </w:p>
        </w:tc>
        <w:tc>
          <w:tcPr>
            <w:tcW w:w="2374" w:type="dxa"/>
          </w:tcPr>
          <w:p w14:paraId="3D254455" w14:textId="77777777" w:rsidR="00A30B0F" w:rsidRDefault="00A3312A">
            <w:pPr>
              <w:spacing w:before="60" w:after="60" w:line="276" w:lineRule="auto"/>
            </w:pPr>
            <w:r>
              <w:rPr>
                <w:rFonts w:ascii="Arial" w:hAnsi="Arial"/>
                <w:sz w:val="20"/>
              </w:rPr>
              <w:t>Attestation de conformité des fiches articles et agréments</w:t>
            </w:r>
          </w:p>
        </w:tc>
      </w:tr>
      <w:tr w:rsidR="00A30B0F" w14:paraId="4F32FE8D" w14:textId="77777777">
        <w:tc>
          <w:tcPr>
            <w:tcW w:w="2374" w:type="dxa"/>
          </w:tcPr>
          <w:p w14:paraId="7E00CB1D" w14:textId="77777777" w:rsidR="00A30B0F" w:rsidRDefault="00A3312A">
            <w:pPr>
              <w:spacing w:before="60" w:after="60" w:line="276" w:lineRule="auto"/>
            </w:pPr>
            <w:r>
              <w:rPr>
                <w:rFonts w:ascii="Arial" w:hAnsi="Arial"/>
                <w:sz w:val="20"/>
              </w:rPr>
              <w:t>Campagne Post-Acquisition</w:t>
            </w:r>
          </w:p>
        </w:tc>
        <w:tc>
          <w:tcPr>
            <w:tcW w:w="2374" w:type="dxa"/>
          </w:tcPr>
          <w:p w14:paraId="7F7D0048" w14:textId="77777777" w:rsidR="00A30B0F" w:rsidRDefault="00A3312A">
            <w:pPr>
              <w:spacing w:before="60" w:after="60" w:line="276" w:lineRule="auto"/>
            </w:pPr>
            <w:r>
              <w:rPr>
                <w:rFonts w:ascii="Arial" w:hAnsi="Arial"/>
                <w:sz w:val="20"/>
              </w:rPr>
              <w:t>Événementielle</w:t>
            </w:r>
          </w:p>
        </w:tc>
        <w:tc>
          <w:tcPr>
            <w:tcW w:w="2374" w:type="dxa"/>
          </w:tcPr>
          <w:p w14:paraId="7980C7F5" w14:textId="77777777" w:rsidR="00A30B0F" w:rsidRDefault="00A3312A">
            <w:pPr>
              <w:spacing w:before="60" w:after="60" w:line="276" w:lineRule="auto"/>
            </w:pPr>
            <w:r>
              <w:rPr>
                <w:rFonts w:ascii="Arial" w:hAnsi="Arial"/>
                <w:sz w:val="20"/>
              </w:rPr>
              <w:t>Data Stewards + Responsable Data</w:t>
            </w:r>
          </w:p>
        </w:tc>
        <w:tc>
          <w:tcPr>
            <w:tcW w:w="2374" w:type="dxa"/>
          </w:tcPr>
          <w:p w14:paraId="5C84014E" w14:textId="77777777" w:rsidR="00A30B0F" w:rsidRDefault="00A3312A">
            <w:pPr>
              <w:spacing w:before="60" w:after="60" w:line="276" w:lineRule="auto"/>
            </w:pPr>
            <w:r>
              <w:rPr>
                <w:rFonts w:ascii="Arial" w:hAnsi="Arial"/>
                <w:sz w:val="20"/>
              </w:rPr>
              <w:t>Données intégrées normalisées dans les délais de la politique</w:t>
            </w:r>
          </w:p>
        </w:tc>
      </w:tr>
    </w:tbl>
    <w:p w14:paraId="725C52AB" w14:textId="77777777" w:rsidR="00A30B0F" w:rsidRDefault="00A30B0F"/>
    <w:p w14:paraId="7574D5B6" w14:textId="77777777" w:rsidR="000E5F3D" w:rsidRPr="000E5F3D" w:rsidRDefault="000E5F3D" w:rsidP="000E5F3D">
      <w:pPr>
        <w:rPr>
          <w:rFonts w:ascii="Arial" w:hAnsi="Arial" w:cs="Arial"/>
          <w:b/>
          <w:bCs/>
          <w:color w:val="2E74B5" w:themeColor="accent1" w:themeShade="BF"/>
        </w:rPr>
      </w:pPr>
      <w:r w:rsidRPr="000E5F3D">
        <w:rPr>
          <w:rFonts w:ascii="Arial" w:hAnsi="Arial" w:cs="Arial"/>
          <w:b/>
          <w:bCs/>
          <w:color w:val="2E74B5" w:themeColor="accent1" w:themeShade="BF"/>
        </w:rPr>
        <w:t>7. RÈGLES DE SAISIE DES DONNÉES PAR DOMAINE MÉTIER</w:t>
      </w:r>
    </w:p>
    <w:p w14:paraId="511FEC44" w14:textId="4645BFD6" w:rsidR="000E5F3D" w:rsidRPr="000E5F3D" w:rsidRDefault="000E5F3D" w:rsidP="000E5F3D">
      <w:pPr>
        <w:rPr>
          <w:rFonts w:ascii="Arial" w:hAnsi="Arial" w:cs="Arial"/>
          <w:b/>
          <w:bCs/>
          <w:sz w:val="20"/>
          <w:szCs w:val="20"/>
        </w:rPr>
      </w:pPr>
      <w:r w:rsidRPr="000E5F3D">
        <w:rPr>
          <w:rFonts w:ascii="Arial" w:hAnsi="Arial" w:cs="Arial"/>
          <w:b/>
          <w:bCs/>
          <w:sz w:val="20"/>
          <w:szCs w:val="20"/>
        </w:rPr>
        <w:t>7.</w:t>
      </w:r>
      <w:r>
        <w:rPr>
          <w:rFonts w:ascii="Arial" w:hAnsi="Arial" w:cs="Arial"/>
          <w:b/>
          <w:bCs/>
          <w:sz w:val="20"/>
          <w:szCs w:val="20"/>
        </w:rPr>
        <w:t>1</w:t>
      </w:r>
      <w:r w:rsidRPr="000E5F3D">
        <w:rPr>
          <w:rFonts w:ascii="Arial" w:hAnsi="Arial" w:cs="Arial"/>
          <w:b/>
          <w:bCs/>
          <w:sz w:val="20"/>
          <w:szCs w:val="20"/>
        </w:rPr>
        <w:t xml:space="preserve"> Matrice des règles par domaine </w:t>
      </w:r>
    </w:p>
    <w:p w14:paraId="50B7CBC9" w14:textId="77777777" w:rsidR="000E5F3D" w:rsidRPr="000E5F3D" w:rsidRDefault="000E5F3D" w:rsidP="000E5F3D">
      <w:pPr>
        <w:rPr>
          <w:rFonts w:ascii="Arial" w:hAnsi="Arial" w:cs="Arial"/>
          <w:sz w:val="20"/>
          <w:szCs w:val="20"/>
        </w:rPr>
      </w:pPr>
      <w:r w:rsidRPr="000E5F3D">
        <w:rPr>
          <w:rFonts w:ascii="Arial" w:hAnsi="Arial" w:cs="Arial"/>
          <w:sz w:val="20"/>
          <w:szCs w:val="20"/>
        </w:rPr>
        <w:t xml:space="preserve">Afin d'assurer une mise à jour agile au plus près des besoins métiers, les règles de saisie exhaustives ne sont pas détaillées dans le présent document cadre. Elles sont documentées, maintenues et centralisées dans un référentiel opérationnel dédié : la </w:t>
      </w:r>
      <w:r w:rsidRPr="000E5F3D">
        <w:rPr>
          <w:rFonts w:ascii="Arial" w:hAnsi="Arial" w:cs="Arial"/>
          <w:i/>
          <w:iCs/>
          <w:color w:val="7B7B7B" w:themeColor="accent3" w:themeShade="BF"/>
          <w:sz w:val="20"/>
          <w:szCs w:val="20"/>
        </w:rPr>
        <w:t>Matrice des Règles de Saisie par Domaine (Réf : 003F.Po.SI.18.02).</w:t>
      </w:r>
    </w:p>
    <w:p w14:paraId="3611CB1E" w14:textId="6F59D3C8" w:rsidR="000E5F3D" w:rsidRPr="000E5F3D" w:rsidRDefault="000E5F3D" w:rsidP="000E5F3D">
      <w:pPr>
        <w:rPr>
          <w:rFonts w:ascii="Arial" w:hAnsi="Arial" w:cs="Arial"/>
          <w:sz w:val="20"/>
          <w:szCs w:val="20"/>
        </w:rPr>
      </w:pPr>
      <w:r w:rsidRPr="000E5F3D">
        <w:rPr>
          <w:rFonts w:ascii="Arial" w:hAnsi="Arial" w:cs="Arial"/>
          <w:sz w:val="20"/>
          <w:szCs w:val="20"/>
        </w:rPr>
        <w:t xml:space="preserve">Ce registre obligatoire structure les exigences pour chaque </w:t>
      </w:r>
      <w:proofErr w:type="gramStart"/>
      <w:r w:rsidRPr="000E5F3D">
        <w:rPr>
          <w:rFonts w:ascii="Arial" w:hAnsi="Arial" w:cs="Arial"/>
          <w:sz w:val="20"/>
          <w:szCs w:val="20"/>
        </w:rPr>
        <w:t>domaine  et</w:t>
      </w:r>
      <w:proofErr w:type="gramEnd"/>
      <w:r w:rsidRPr="000E5F3D">
        <w:rPr>
          <w:rFonts w:ascii="Arial" w:hAnsi="Arial" w:cs="Arial"/>
          <w:sz w:val="20"/>
          <w:szCs w:val="20"/>
        </w:rPr>
        <w:t xml:space="preserve"> définit pour chaque donnée critique :</w:t>
      </w:r>
    </w:p>
    <w:p w14:paraId="63AA035B" w14:textId="77777777" w:rsidR="000E5F3D" w:rsidRPr="000E5F3D" w:rsidRDefault="000E5F3D" w:rsidP="000E5F3D">
      <w:pPr>
        <w:numPr>
          <w:ilvl w:val="0"/>
          <w:numId w:val="18"/>
        </w:numPr>
        <w:rPr>
          <w:rFonts w:ascii="Arial" w:hAnsi="Arial" w:cs="Arial"/>
          <w:sz w:val="20"/>
          <w:szCs w:val="20"/>
        </w:rPr>
      </w:pPr>
      <w:r w:rsidRPr="000E5F3D">
        <w:rPr>
          <w:rFonts w:ascii="Arial" w:hAnsi="Arial" w:cs="Arial"/>
          <w:sz w:val="20"/>
          <w:szCs w:val="20"/>
        </w:rPr>
        <w:t>L'attribut concerné et sa table cible (schéma).</w:t>
      </w:r>
    </w:p>
    <w:p w14:paraId="0C4FA283" w14:textId="77777777" w:rsidR="000E5F3D" w:rsidRPr="000E5F3D" w:rsidRDefault="000E5F3D" w:rsidP="000E5F3D">
      <w:pPr>
        <w:numPr>
          <w:ilvl w:val="0"/>
          <w:numId w:val="18"/>
        </w:numPr>
        <w:rPr>
          <w:rFonts w:ascii="Arial" w:hAnsi="Arial" w:cs="Arial"/>
          <w:sz w:val="20"/>
          <w:szCs w:val="20"/>
        </w:rPr>
      </w:pPr>
      <w:r w:rsidRPr="000E5F3D">
        <w:rPr>
          <w:rFonts w:ascii="Arial" w:hAnsi="Arial" w:cs="Arial"/>
          <w:sz w:val="20"/>
          <w:szCs w:val="20"/>
        </w:rPr>
        <w:t>Son caractère obligatoire (O/N).</w:t>
      </w:r>
    </w:p>
    <w:p w14:paraId="661A3702" w14:textId="77777777" w:rsidR="000E5F3D" w:rsidRPr="000E5F3D" w:rsidRDefault="000E5F3D" w:rsidP="000E5F3D">
      <w:pPr>
        <w:numPr>
          <w:ilvl w:val="0"/>
          <w:numId w:val="18"/>
        </w:numPr>
        <w:rPr>
          <w:rFonts w:ascii="Arial" w:hAnsi="Arial" w:cs="Arial"/>
          <w:sz w:val="20"/>
          <w:szCs w:val="20"/>
        </w:rPr>
      </w:pPr>
      <w:r w:rsidRPr="000E5F3D">
        <w:rPr>
          <w:rFonts w:ascii="Arial" w:hAnsi="Arial" w:cs="Arial"/>
          <w:sz w:val="20"/>
          <w:szCs w:val="20"/>
        </w:rPr>
        <w:t>Le format syntaxique ou la liste des valeurs acceptées.</w:t>
      </w:r>
    </w:p>
    <w:p w14:paraId="16BD2324" w14:textId="77777777" w:rsidR="000E5F3D" w:rsidRPr="000E5F3D" w:rsidRDefault="000E5F3D" w:rsidP="000E5F3D">
      <w:pPr>
        <w:numPr>
          <w:ilvl w:val="0"/>
          <w:numId w:val="18"/>
        </w:numPr>
        <w:rPr>
          <w:rFonts w:ascii="Arial" w:hAnsi="Arial" w:cs="Arial"/>
          <w:sz w:val="20"/>
          <w:szCs w:val="20"/>
        </w:rPr>
      </w:pPr>
      <w:r w:rsidRPr="000E5F3D">
        <w:rPr>
          <w:rFonts w:ascii="Arial" w:hAnsi="Arial" w:cs="Arial"/>
          <w:sz w:val="20"/>
          <w:szCs w:val="20"/>
        </w:rPr>
        <w:t>La règle de cohérence métier associée.</w:t>
      </w:r>
    </w:p>
    <w:p w14:paraId="70F9E6A1" w14:textId="77777777" w:rsidR="000E5F3D" w:rsidRDefault="000E5F3D" w:rsidP="000E5F3D">
      <w:pPr>
        <w:numPr>
          <w:ilvl w:val="0"/>
          <w:numId w:val="18"/>
        </w:numPr>
        <w:rPr>
          <w:rFonts w:ascii="Arial" w:hAnsi="Arial" w:cs="Arial"/>
          <w:sz w:val="20"/>
          <w:szCs w:val="20"/>
        </w:rPr>
      </w:pPr>
      <w:r w:rsidRPr="000E5F3D">
        <w:rPr>
          <w:rFonts w:ascii="Arial" w:hAnsi="Arial" w:cs="Arial"/>
          <w:sz w:val="20"/>
          <w:szCs w:val="20"/>
        </w:rPr>
        <w:t>La criticité du contrôle (Bloquant ou Avertissement) et le message d'erreur à restituer à l'utilisateur.</w:t>
      </w:r>
    </w:p>
    <w:p w14:paraId="7652CB73" w14:textId="77777777" w:rsidR="000E5F3D" w:rsidRPr="000E5F3D" w:rsidRDefault="000E5F3D" w:rsidP="000E5F3D">
      <w:pPr>
        <w:ind w:left="720"/>
        <w:rPr>
          <w:rFonts w:ascii="Arial" w:hAnsi="Arial" w:cs="Arial"/>
          <w:sz w:val="20"/>
          <w:szCs w:val="20"/>
        </w:rPr>
      </w:pPr>
    </w:p>
    <w:p w14:paraId="3E11A46D" w14:textId="069CA49A" w:rsidR="000E5F3D" w:rsidRPr="000E5F3D" w:rsidRDefault="000E5F3D" w:rsidP="000E5F3D">
      <w:pPr>
        <w:rPr>
          <w:rFonts w:ascii="Arial" w:hAnsi="Arial" w:cs="Arial"/>
          <w:b/>
          <w:bCs/>
          <w:sz w:val="20"/>
          <w:szCs w:val="20"/>
        </w:rPr>
      </w:pPr>
      <w:r w:rsidRPr="000E5F3D">
        <w:rPr>
          <w:rFonts w:ascii="Arial" w:hAnsi="Arial" w:cs="Arial"/>
          <w:b/>
          <w:bCs/>
          <w:sz w:val="20"/>
          <w:szCs w:val="20"/>
        </w:rPr>
        <w:t>7.</w:t>
      </w:r>
      <w:r>
        <w:rPr>
          <w:rFonts w:ascii="Arial" w:hAnsi="Arial" w:cs="Arial"/>
          <w:b/>
          <w:bCs/>
          <w:sz w:val="20"/>
          <w:szCs w:val="20"/>
        </w:rPr>
        <w:t>2</w:t>
      </w:r>
      <w:r w:rsidRPr="000E5F3D">
        <w:rPr>
          <w:rFonts w:ascii="Arial" w:hAnsi="Arial" w:cs="Arial"/>
          <w:b/>
          <w:bCs/>
          <w:sz w:val="20"/>
          <w:szCs w:val="20"/>
        </w:rPr>
        <w:t xml:space="preserve"> Responsabilités et Cycle de vie</w:t>
      </w:r>
    </w:p>
    <w:p w14:paraId="45DDBFD7" w14:textId="77777777" w:rsidR="000E5F3D" w:rsidRPr="000E5F3D" w:rsidRDefault="000E5F3D" w:rsidP="000E5F3D">
      <w:pPr>
        <w:rPr>
          <w:rFonts w:ascii="Arial" w:hAnsi="Arial" w:cs="Arial"/>
          <w:sz w:val="20"/>
          <w:szCs w:val="20"/>
        </w:rPr>
      </w:pPr>
      <w:r w:rsidRPr="000E5F3D">
        <w:rPr>
          <w:rFonts w:ascii="Arial" w:hAnsi="Arial" w:cs="Arial"/>
          <w:sz w:val="20"/>
          <w:szCs w:val="20"/>
        </w:rPr>
        <w:t xml:space="preserve">Conformément à la Procédure Mère, le </w:t>
      </w:r>
      <w:r w:rsidRPr="000E5F3D">
        <w:rPr>
          <w:rFonts w:ascii="Arial" w:hAnsi="Arial" w:cs="Arial"/>
          <w:i/>
          <w:iCs/>
          <w:sz w:val="20"/>
          <w:szCs w:val="20"/>
        </w:rPr>
        <w:t>Data Steward</w:t>
      </w:r>
      <w:r w:rsidRPr="000E5F3D">
        <w:rPr>
          <w:rFonts w:ascii="Arial" w:hAnsi="Arial" w:cs="Arial"/>
          <w:sz w:val="20"/>
          <w:szCs w:val="20"/>
        </w:rPr>
        <w:t xml:space="preserve"> de chaque domaine est responsable de recenser, formaliser et maintenir à jour l'onglet qui le concerne dans la Matrice des Règles de Saisie. Toute nouvelle règle ou modification doit être validée par le </w:t>
      </w:r>
      <w:r w:rsidRPr="000E5F3D">
        <w:rPr>
          <w:rFonts w:ascii="Arial" w:hAnsi="Arial" w:cs="Arial"/>
          <w:i/>
          <w:iCs/>
          <w:sz w:val="20"/>
          <w:szCs w:val="20"/>
        </w:rPr>
        <w:t xml:space="preserve">Data </w:t>
      </w:r>
      <w:proofErr w:type="spellStart"/>
      <w:r w:rsidRPr="000E5F3D">
        <w:rPr>
          <w:rFonts w:ascii="Arial" w:hAnsi="Arial" w:cs="Arial"/>
          <w:i/>
          <w:iCs/>
          <w:sz w:val="20"/>
          <w:szCs w:val="20"/>
        </w:rPr>
        <w:t>Owner</w:t>
      </w:r>
      <w:proofErr w:type="spellEnd"/>
      <w:r w:rsidRPr="000E5F3D">
        <w:rPr>
          <w:rFonts w:ascii="Arial" w:hAnsi="Arial" w:cs="Arial"/>
          <w:sz w:val="20"/>
          <w:szCs w:val="20"/>
        </w:rPr>
        <w:t xml:space="preserve"> du domaine avant son implémentation technique. Ce référentiel opérationnel fait l'objet d'une revue au minimum annuelle.</w:t>
      </w:r>
    </w:p>
    <w:p w14:paraId="477A2C0F" w14:textId="77777777" w:rsidR="000E5F3D" w:rsidRDefault="000E5F3D"/>
    <w:p w14:paraId="5ADC5617" w14:textId="77777777" w:rsidR="00A30B0F" w:rsidRPr="00CC6CEE" w:rsidRDefault="00A3312A">
      <w:pPr>
        <w:pStyle w:val="Titre1"/>
        <w:spacing w:before="240" w:after="120"/>
        <w:jc w:val="left"/>
        <w:rPr>
          <w:rFonts w:ascii="Arial" w:hAnsi="Arial" w:cs="Arial"/>
        </w:rPr>
      </w:pPr>
      <w:r w:rsidRPr="00CC6CEE">
        <w:rPr>
          <w:rFonts w:ascii="Arial" w:hAnsi="Arial" w:cs="Arial"/>
          <w:b/>
          <w:color w:val="2E74B5"/>
          <w:sz w:val="24"/>
        </w:rPr>
        <w:t>8. TABLEAU DES MISES A JOUR :</w:t>
      </w:r>
    </w:p>
    <w:p w14:paraId="51DFA6D1" w14:textId="77777777" w:rsidR="00A30B0F" w:rsidRPr="00CC6CEE" w:rsidRDefault="00A30B0F">
      <w:pPr>
        <w:rPr>
          <w:rFonts w:ascii="Arial" w:hAnsi="Arial" w:cs="Arial"/>
        </w:rPr>
      </w:pPr>
    </w:p>
    <w:tbl>
      <w:tblPr>
        <w:tblStyle w:val="Grilledutableau"/>
        <w:tblW w:w="0" w:type="auto"/>
        <w:tblLook w:val="04A0" w:firstRow="1" w:lastRow="0" w:firstColumn="1" w:lastColumn="0" w:noHBand="0" w:noVBand="1"/>
      </w:tblPr>
      <w:tblGrid>
        <w:gridCol w:w="2371"/>
        <w:gridCol w:w="3153"/>
        <w:gridCol w:w="1592"/>
        <w:gridCol w:w="2371"/>
      </w:tblGrid>
      <w:tr w:rsidR="00A30B0F" w:rsidRPr="00CC6CEE" w14:paraId="49BEFA5D" w14:textId="77777777" w:rsidTr="00CC6CEE">
        <w:tc>
          <w:tcPr>
            <w:tcW w:w="9487" w:type="dxa"/>
            <w:gridSpan w:val="4"/>
          </w:tcPr>
          <w:p w14:paraId="0C0F8070" w14:textId="77777777" w:rsidR="00A30B0F" w:rsidRPr="00CC6CEE" w:rsidRDefault="00A3312A">
            <w:pPr>
              <w:spacing w:before="60" w:after="60" w:line="276" w:lineRule="auto"/>
              <w:rPr>
                <w:rFonts w:ascii="Arial" w:hAnsi="Arial" w:cs="Arial"/>
              </w:rPr>
            </w:pPr>
            <w:r w:rsidRPr="00CC6CEE">
              <w:rPr>
                <w:rFonts w:ascii="Arial" w:hAnsi="Arial" w:cs="Arial"/>
                <w:b/>
                <w:sz w:val="20"/>
              </w:rPr>
              <w:t>Propriétaire du document : DATA</w:t>
            </w:r>
          </w:p>
        </w:tc>
      </w:tr>
      <w:tr w:rsidR="00A30B0F" w:rsidRPr="00CC6CEE" w14:paraId="294FFA36" w14:textId="77777777" w:rsidTr="00CC6CEE">
        <w:tc>
          <w:tcPr>
            <w:tcW w:w="2371" w:type="dxa"/>
          </w:tcPr>
          <w:p w14:paraId="3E97AC09" w14:textId="77777777" w:rsidR="00A30B0F" w:rsidRPr="00CC6CEE" w:rsidRDefault="00A3312A">
            <w:pPr>
              <w:spacing w:before="60" w:after="60" w:line="276" w:lineRule="auto"/>
              <w:rPr>
                <w:rFonts w:ascii="Arial" w:hAnsi="Arial" w:cs="Arial"/>
              </w:rPr>
            </w:pPr>
            <w:r w:rsidRPr="00CC6CEE">
              <w:rPr>
                <w:rFonts w:ascii="Arial" w:hAnsi="Arial" w:cs="Arial"/>
                <w:b/>
                <w:sz w:val="20"/>
              </w:rPr>
              <w:lastRenderedPageBreak/>
              <w:t>Révision</w:t>
            </w:r>
          </w:p>
        </w:tc>
        <w:tc>
          <w:tcPr>
            <w:tcW w:w="3153" w:type="dxa"/>
          </w:tcPr>
          <w:p w14:paraId="5BAF9E79" w14:textId="77777777" w:rsidR="00A30B0F" w:rsidRPr="00CC6CEE" w:rsidRDefault="00A3312A">
            <w:pPr>
              <w:spacing w:before="60" w:after="60" w:line="276" w:lineRule="auto"/>
              <w:rPr>
                <w:rFonts w:ascii="Arial" w:hAnsi="Arial" w:cs="Arial"/>
              </w:rPr>
            </w:pPr>
            <w:r w:rsidRPr="00CC6CEE">
              <w:rPr>
                <w:rFonts w:ascii="Arial" w:hAnsi="Arial" w:cs="Arial"/>
                <w:b/>
                <w:sz w:val="20"/>
              </w:rPr>
              <w:t>Nature de changement</w:t>
            </w:r>
          </w:p>
        </w:tc>
        <w:tc>
          <w:tcPr>
            <w:tcW w:w="1592" w:type="dxa"/>
          </w:tcPr>
          <w:p w14:paraId="7B5F738D" w14:textId="77777777" w:rsidR="00A30B0F" w:rsidRPr="00CC6CEE" w:rsidRDefault="00A3312A">
            <w:pPr>
              <w:spacing w:before="60" w:after="60" w:line="276" w:lineRule="auto"/>
              <w:rPr>
                <w:rFonts w:ascii="Arial" w:hAnsi="Arial" w:cs="Arial"/>
              </w:rPr>
            </w:pPr>
            <w:r w:rsidRPr="00CC6CEE">
              <w:rPr>
                <w:rFonts w:ascii="Arial" w:hAnsi="Arial" w:cs="Arial"/>
                <w:b/>
                <w:sz w:val="20"/>
              </w:rPr>
              <w:t>Date d'application</w:t>
            </w:r>
          </w:p>
        </w:tc>
        <w:tc>
          <w:tcPr>
            <w:tcW w:w="2371" w:type="dxa"/>
          </w:tcPr>
          <w:p w14:paraId="17E0E222" w14:textId="77777777" w:rsidR="00A30B0F" w:rsidRPr="00CC6CEE" w:rsidRDefault="00A3312A">
            <w:pPr>
              <w:spacing w:before="60" w:after="60" w:line="276" w:lineRule="auto"/>
              <w:rPr>
                <w:rFonts w:ascii="Arial" w:hAnsi="Arial" w:cs="Arial"/>
              </w:rPr>
            </w:pPr>
            <w:r w:rsidRPr="00CC6CEE">
              <w:rPr>
                <w:rFonts w:ascii="Arial" w:hAnsi="Arial" w:cs="Arial"/>
                <w:b/>
                <w:sz w:val="20"/>
              </w:rPr>
              <w:t>Statut</w:t>
            </w:r>
          </w:p>
        </w:tc>
      </w:tr>
      <w:tr w:rsidR="00A30B0F" w:rsidRPr="00CC6CEE" w14:paraId="2E20EAB7" w14:textId="77777777" w:rsidTr="00CC6CEE">
        <w:tc>
          <w:tcPr>
            <w:tcW w:w="2371" w:type="dxa"/>
          </w:tcPr>
          <w:p w14:paraId="7C3EA482" w14:textId="77777777" w:rsidR="00A30B0F" w:rsidRPr="00CC6CEE" w:rsidRDefault="00A3312A">
            <w:pPr>
              <w:spacing w:before="60" w:after="60" w:line="276" w:lineRule="auto"/>
              <w:rPr>
                <w:rFonts w:ascii="Arial" w:hAnsi="Arial" w:cs="Arial"/>
              </w:rPr>
            </w:pPr>
            <w:r w:rsidRPr="00CC6CEE">
              <w:rPr>
                <w:rFonts w:ascii="Arial" w:hAnsi="Arial" w:cs="Arial"/>
                <w:sz w:val="20"/>
              </w:rPr>
              <w:t>V.00</w:t>
            </w:r>
          </w:p>
        </w:tc>
        <w:tc>
          <w:tcPr>
            <w:tcW w:w="3153" w:type="dxa"/>
          </w:tcPr>
          <w:p w14:paraId="0A3A0697" w14:textId="77777777" w:rsidR="00A30B0F" w:rsidRPr="00CC6CEE" w:rsidRDefault="00A3312A" w:rsidP="00CC6CEE">
            <w:pPr>
              <w:spacing w:before="60" w:after="60" w:line="276" w:lineRule="auto"/>
              <w:rPr>
                <w:rFonts w:ascii="Arial" w:hAnsi="Arial" w:cs="Arial"/>
              </w:rPr>
            </w:pPr>
            <w:r w:rsidRPr="00CC6CEE">
              <w:rPr>
                <w:rFonts w:ascii="Arial" w:hAnsi="Arial" w:cs="Arial"/>
                <w:sz w:val="20"/>
              </w:rPr>
              <w:t>Création de : Standards &amp; Règles de Qualité des Données (001Dc</w:t>
            </w:r>
            <w:r w:rsidR="00CC6CEE" w:rsidRPr="00CC6CEE">
              <w:rPr>
                <w:rFonts w:ascii="Arial" w:hAnsi="Arial" w:cs="Arial"/>
                <w:sz w:val="20"/>
              </w:rPr>
              <w:t>.</w:t>
            </w:r>
            <w:r w:rsidRPr="00CC6CEE">
              <w:rPr>
                <w:rFonts w:ascii="Arial" w:hAnsi="Arial" w:cs="Arial"/>
                <w:sz w:val="20"/>
              </w:rPr>
              <w:t>Po</w:t>
            </w:r>
            <w:r w:rsidR="00CC6CEE" w:rsidRPr="00CC6CEE">
              <w:rPr>
                <w:rFonts w:ascii="Arial" w:hAnsi="Arial" w:cs="Arial"/>
                <w:sz w:val="20"/>
              </w:rPr>
              <w:t>.SI.</w:t>
            </w:r>
            <w:r w:rsidRPr="00CC6CEE">
              <w:rPr>
                <w:rFonts w:ascii="Arial" w:hAnsi="Arial" w:cs="Arial"/>
                <w:sz w:val="20"/>
              </w:rPr>
              <w:t>18</w:t>
            </w:r>
            <w:r w:rsidR="00CC6CEE" w:rsidRPr="00CC6CEE">
              <w:rPr>
                <w:rFonts w:ascii="Arial" w:hAnsi="Arial" w:cs="Arial"/>
                <w:sz w:val="20"/>
              </w:rPr>
              <w:t>.</w:t>
            </w:r>
            <w:r w:rsidRPr="00CC6CEE">
              <w:rPr>
                <w:rFonts w:ascii="Arial" w:hAnsi="Arial" w:cs="Arial"/>
                <w:sz w:val="20"/>
              </w:rPr>
              <w:t>02)</w:t>
            </w:r>
          </w:p>
        </w:tc>
        <w:tc>
          <w:tcPr>
            <w:tcW w:w="1592" w:type="dxa"/>
          </w:tcPr>
          <w:p w14:paraId="6F1B8FF7" w14:textId="77777777" w:rsidR="00A30B0F" w:rsidRPr="00CC6CEE" w:rsidRDefault="00A3312A">
            <w:pPr>
              <w:spacing w:before="60" w:after="60" w:line="276" w:lineRule="auto"/>
              <w:rPr>
                <w:rFonts w:ascii="Arial" w:hAnsi="Arial" w:cs="Arial"/>
              </w:rPr>
            </w:pPr>
            <w:r w:rsidRPr="00CC6CEE">
              <w:rPr>
                <w:rFonts w:ascii="Arial" w:hAnsi="Arial" w:cs="Arial"/>
                <w:sz w:val="20"/>
              </w:rPr>
              <w:t>05/06/2026</w:t>
            </w:r>
          </w:p>
        </w:tc>
        <w:tc>
          <w:tcPr>
            <w:tcW w:w="2371" w:type="dxa"/>
          </w:tcPr>
          <w:p w14:paraId="0F6EF104" w14:textId="77777777" w:rsidR="00A30B0F" w:rsidRPr="00CC6CEE" w:rsidRDefault="00A3312A">
            <w:pPr>
              <w:spacing w:before="60" w:after="60" w:line="276" w:lineRule="auto"/>
              <w:rPr>
                <w:rFonts w:ascii="Arial" w:hAnsi="Arial" w:cs="Arial"/>
              </w:rPr>
            </w:pPr>
            <w:r w:rsidRPr="00CC6CEE">
              <w:rPr>
                <w:rFonts w:ascii="Arial" w:hAnsi="Arial" w:cs="Arial"/>
                <w:sz w:val="20"/>
              </w:rPr>
              <w:t>Création</w:t>
            </w:r>
          </w:p>
        </w:tc>
      </w:tr>
    </w:tbl>
    <w:p w14:paraId="3FD9342A" w14:textId="77777777" w:rsidR="00A30B0F" w:rsidRDefault="00A30B0F"/>
    <w:sectPr w:rsidR="00A30B0F" w:rsidSect="00712D30">
      <w:headerReference w:type="default" r:id="rId8"/>
      <w:footerReference w:type="default" r:id="rId9"/>
      <w:pgSz w:w="11906" w:h="16838"/>
      <w:pgMar w:top="1134" w:right="991" w:bottom="1418" w:left="1418" w:header="28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8C51F9" w14:textId="77777777" w:rsidR="00BC2546" w:rsidRDefault="00BC2546">
      <w:r>
        <w:separator/>
      </w:r>
    </w:p>
  </w:endnote>
  <w:endnote w:type="continuationSeparator" w:id="0">
    <w:p w14:paraId="22899E32" w14:textId="77777777" w:rsidR="00BC2546" w:rsidRDefault="00BC25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4DCE9" w14:textId="77777777" w:rsidR="00A824E1" w:rsidRDefault="00A824E1" w:rsidP="00902310">
    <w:pPr>
      <w:pStyle w:val="Pieddepage"/>
      <w:jc w:val="center"/>
      <w:rPr>
        <w:rFonts w:ascii="Arial" w:hAnsi="Arial" w:cs="Arial"/>
      </w:rPr>
    </w:pPr>
    <w:r w:rsidRPr="005B7C0A">
      <w:rPr>
        <w:rFonts w:ascii="Arial" w:hAnsi="Arial" w:cs="Arial"/>
      </w:rPr>
      <w:t xml:space="preserve">Page </w:t>
    </w:r>
    <w:r w:rsidRPr="005B7C0A">
      <w:rPr>
        <w:rFonts w:ascii="Arial" w:hAnsi="Arial" w:cs="Arial"/>
        <w:b/>
        <w:bCs/>
      </w:rPr>
      <w:fldChar w:fldCharType="begin"/>
    </w:r>
    <w:r w:rsidRPr="005B7C0A">
      <w:rPr>
        <w:rFonts w:ascii="Arial" w:hAnsi="Arial" w:cs="Arial"/>
        <w:b/>
        <w:bCs/>
      </w:rPr>
      <w:instrText>PAGE  \* Arabic  \* MERGEFORMAT</w:instrText>
    </w:r>
    <w:r w:rsidRPr="005B7C0A">
      <w:rPr>
        <w:rFonts w:ascii="Arial" w:hAnsi="Arial" w:cs="Arial"/>
        <w:b/>
        <w:bCs/>
      </w:rPr>
      <w:fldChar w:fldCharType="separate"/>
    </w:r>
    <w:r w:rsidR="00534243">
      <w:rPr>
        <w:rFonts w:ascii="Arial" w:hAnsi="Arial" w:cs="Arial"/>
        <w:b/>
        <w:bCs/>
        <w:noProof/>
      </w:rPr>
      <w:t>3</w:t>
    </w:r>
    <w:r w:rsidRPr="005B7C0A">
      <w:rPr>
        <w:rFonts w:ascii="Arial" w:hAnsi="Arial" w:cs="Arial"/>
        <w:b/>
        <w:bCs/>
      </w:rPr>
      <w:fldChar w:fldCharType="end"/>
    </w:r>
    <w:r w:rsidRPr="005B7C0A">
      <w:rPr>
        <w:rFonts w:ascii="Arial" w:hAnsi="Arial" w:cs="Arial"/>
      </w:rPr>
      <w:t xml:space="preserve"> sur</w:t>
    </w:r>
    <w:r>
      <w:rPr>
        <w:rFonts w:ascii="Arial" w:hAnsi="Arial" w:cs="Arial"/>
      </w:rPr>
      <w:t xml:space="preserve"> </w:t>
    </w:r>
    <w:r w:rsidR="00C61FF2">
      <w:rPr>
        <w:rFonts w:ascii="Arial" w:hAnsi="Arial" w:cs="Arial"/>
      </w:rPr>
      <w:t>3</w:t>
    </w:r>
    <w:r w:rsidRPr="005B7C0A">
      <w:rPr>
        <w:rFonts w:ascii="Arial" w:hAnsi="Arial" w:cs="Arial"/>
      </w:rPr>
      <w:t xml:space="preserve">  </w:t>
    </w:r>
  </w:p>
  <w:p w14:paraId="60CB98F4" w14:textId="77777777" w:rsidR="00E05A88" w:rsidRDefault="00E05A88" w:rsidP="00902310">
    <w:pPr>
      <w:pStyle w:val="Pieddepage"/>
      <w:jc w:val="center"/>
      <w:rPr>
        <w:rFonts w:ascii="Arial" w:hAnsi="Arial" w:cs="Arial"/>
      </w:rPr>
    </w:pPr>
  </w:p>
  <w:p w14:paraId="7DB7BF53" w14:textId="77777777" w:rsidR="00A824E1" w:rsidRPr="005478E8" w:rsidRDefault="00A824E1" w:rsidP="00E05A88">
    <w:pPr>
      <w:pStyle w:val="Pieddepage"/>
      <w:rPr>
        <w:rFonts w:ascii="Arial" w:hAnsi="Arial" w:cs="Arial"/>
      </w:rPr>
    </w:pPr>
    <w:r>
      <w:rPr>
        <w:rFonts w:ascii="Arial" w:hAnsi="Arial" w:cs="Arial"/>
      </w:rPr>
      <w:t>Po.SI.18</w:t>
    </w:r>
    <w:r w:rsidR="00AC4699">
      <w:rPr>
        <w:rFonts w:ascii="Arial" w:hAnsi="Arial" w:cs="Arial"/>
      </w:rPr>
      <w:t>.0</w:t>
    </w:r>
    <w:r w:rsidR="00C61FF2">
      <w:rPr>
        <w:rFonts w:ascii="Arial" w:hAnsi="Arial" w:cs="Arial"/>
      </w:rPr>
      <w:t>2</w:t>
    </w:r>
    <w:r>
      <w:rPr>
        <w:rFonts w:ascii="Arial" w:hAnsi="Arial" w:cs="Arial"/>
      </w:rPr>
      <w:t xml:space="preserve">/DOCUMENT RESTREINT    </w:t>
    </w:r>
    <w:r w:rsidR="00AC4699">
      <w:rPr>
        <w:rFonts w:ascii="Arial" w:hAnsi="Arial" w:cs="Arial"/>
      </w:rPr>
      <w:t xml:space="preserve"> </w:t>
    </w:r>
    <w:r w:rsidR="00E05A88">
      <w:rPr>
        <w:rFonts w:ascii="Arial" w:hAnsi="Arial" w:cs="Arial"/>
      </w:rPr>
      <w:t xml:space="preserve">  </w:t>
    </w:r>
    <w:r>
      <w:rPr>
        <w:rFonts w:ascii="Arial" w:hAnsi="Arial" w:cs="Arial"/>
      </w:rPr>
      <w:t xml:space="preserve"> </w:t>
    </w:r>
    <w:r w:rsidR="00C64FB5">
      <w:rPr>
        <w:rFonts w:ascii="Arial" w:hAnsi="Arial" w:cs="Arial"/>
      </w:rPr>
      <w:t xml:space="preserve">       </w:t>
    </w:r>
    <w:r w:rsidR="00AC4699">
      <w:rPr>
        <w:rFonts w:ascii="Arial" w:hAnsi="Arial" w:cs="Arial"/>
      </w:rPr>
      <w:t>DATA</w:t>
    </w:r>
    <w:r w:rsidR="00C61FF2">
      <w:rPr>
        <w:rFonts w:ascii="Arial" w:hAnsi="Arial" w:cs="Arial"/>
      </w:rPr>
      <w:t xml:space="preserve"> QUALITY</w:t>
    </w:r>
    <w:r w:rsidR="00AC4699">
      <w:rPr>
        <w:rFonts w:ascii="Arial" w:hAnsi="Arial" w:cs="Arial"/>
      </w:rPr>
      <w:t xml:space="preserve"> MANAGEMENT    </w:t>
    </w:r>
    <w:r>
      <w:rPr>
        <w:rFonts w:ascii="Arial" w:hAnsi="Arial" w:cs="Arial"/>
      </w:rPr>
      <w:t xml:space="preserve">  </w:t>
    </w:r>
    <w:r w:rsidR="00C64FB5">
      <w:rPr>
        <w:rFonts w:ascii="Arial" w:hAnsi="Arial" w:cs="Arial"/>
      </w:rPr>
      <w:t xml:space="preserve">                 </w:t>
    </w:r>
    <w:r>
      <w:rPr>
        <w:rFonts w:ascii="Arial" w:hAnsi="Arial" w:cs="Arial"/>
      </w:rPr>
      <w:tab/>
      <w:t xml:space="preserve">05/06/2026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3DAC71" w14:textId="77777777" w:rsidR="00BC2546" w:rsidRDefault="00BC2546">
      <w:r>
        <w:separator/>
      </w:r>
    </w:p>
  </w:footnote>
  <w:footnote w:type="continuationSeparator" w:id="0">
    <w:p w14:paraId="5352B071" w14:textId="77777777" w:rsidR="00BC2546" w:rsidRDefault="00BC25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2343D2" w14:textId="77777777" w:rsidR="00A824E1" w:rsidRDefault="00A824E1">
    <w:pPr>
      <w:pStyle w:val="En-tte"/>
      <w:rPr>
        <w:rFonts w:ascii="Tahoma" w:hAnsi="Tahoma"/>
      </w:rPr>
    </w:pPr>
    <w:r>
      <w:rPr>
        <w:rFonts w:ascii="Tahoma" w:hAnsi="Tahoma"/>
        <w:noProof/>
        <w:lang w:val="fr-MA" w:eastAsia="fr-MA"/>
      </w:rPr>
      <w:drawing>
        <wp:inline distT="0" distB="0" distL="0" distR="0" wp14:anchorId="66DBFDF0" wp14:editId="20A9C112">
          <wp:extent cx="1390015" cy="725170"/>
          <wp:effectExtent l="0" t="0" r="635" b="0"/>
          <wp:docPr id="12725120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90015" cy="725170"/>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D48CAE36"/>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100677DD"/>
    <w:multiLevelType w:val="hybridMultilevel"/>
    <w:tmpl w:val="B1045D02"/>
    <w:lvl w:ilvl="0" w:tplc="380C000F">
      <w:start w:val="9"/>
      <w:numFmt w:val="decimal"/>
      <w:lvlText w:val="%1."/>
      <w:lvlJc w:val="left"/>
      <w:pPr>
        <w:ind w:left="720" w:hanging="360"/>
      </w:pPr>
      <w:rPr>
        <w:rFonts w:hint="default"/>
      </w:rPr>
    </w:lvl>
    <w:lvl w:ilvl="1" w:tplc="380C0019" w:tentative="1">
      <w:start w:val="1"/>
      <w:numFmt w:val="lowerLetter"/>
      <w:lvlText w:val="%2."/>
      <w:lvlJc w:val="left"/>
      <w:pPr>
        <w:ind w:left="1440" w:hanging="360"/>
      </w:pPr>
    </w:lvl>
    <w:lvl w:ilvl="2" w:tplc="380C001B">
      <w:start w:val="1"/>
      <w:numFmt w:val="lowerRoman"/>
      <w:lvlText w:val="%3."/>
      <w:lvlJc w:val="right"/>
      <w:pPr>
        <w:ind w:left="2160" w:hanging="180"/>
      </w:pPr>
    </w:lvl>
    <w:lvl w:ilvl="3" w:tplc="380C000F" w:tentative="1">
      <w:start w:val="1"/>
      <w:numFmt w:val="decimal"/>
      <w:lvlText w:val="%4."/>
      <w:lvlJc w:val="left"/>
      <w:pPr>
        <w:ind w:left="2880" w:hanging="360"/>
      </w:pPr>
    </w:lvl>
    <w:lvl w:ilvl="4" w:tplc="380C0019" w:tentative="1">
      <w:start w:val="1"/>
      <w:numFmt w:val="lowerLetter"/>
      <w:lvlText w:val="%5."/>
      <w:lvlJc w:val="left"/>
      <w:pPr>
        <w:ind w:left="3600" w:hanging="360"/>
      </w:pPr>
    </w:lvl>
    <w:lvl w:ilvl="5" w:tplc="380C001B" w:tentative="1">
      <w:start w:val="1"/>
      <w:numFmt w:val="lowerRoman"/>
      <w:lvlText w:val="%6."/>
      <w:lvlJc w:val="right"/>
      <w:pPr>
        <w:ind w:left="4320" w:hanging="180"/>
      </w:pPr>
    </w:lvl>
    <w:lvl w:ilvl="6" w:tplc="380C000F" w:tentative="1">
      <w:start w:val="1"/>
      <w:numFmt w:val="decimal"/>
      <w:lvlText w:val="%7."/>
      <w:lvlJc w:val="left"/>
      <w:pPr>
        <w:ind w:left="5040" w:hanging="360"/>
      </w:pPr>
    </w:lvl>
    <w:lvl w:ilvl="7" w:tplc="380C0019" w:tentative="1">
      <w:start w:val="1"/>
      <w:numFmt w:val="lowerLetter"/>
      <w:lvlText w:val="%8."/>
      <w:lvlJc w:val="left"/>
      <w:pPr>
        <w:ind w:left="5760" w:hanging="360"/>
      </w:pPr>
    </w:lvl>
    <w:lvl w:ilvl="8" w:tplc="380C001B" w:tentative="1">
      <w:start w:val="1"/>
      <w:numFmt w:val="lowerRoman"/>
      <w:lvlText w:val="%9."/>
      <w:lvlJc w:val="right"/>
      <w:pPr>
        <w:ind w:left="6480" w:hanging="180"/>
      </w:pPr>
    </w:lvl>
  </w:abstractNum>
  <w:abstractNum w:abstractNumId="2" w15:restartNumberingAfterBreak="0">
    <w:nsid w:val="121C6E6A"/>
    <w:multiLevelType w:val="hybridMultilevel"/>
    <w:tmpl w:val="87065BC6"/>
    <w:lvl w:ilvl="0" w:tplc="29AE4AC2">
      <w:numFmt w:val="bullet"/>
      <w:lvlText w:val="•"/>
      <w:lvlJc w:val="left"/>
      <w:pPr>
        <w:ind w:left="720" w:hanging="360"/>
      </w:pPr>
      <w:rPr>
        <w:rFonts w:ascii="Arial" w:eastAsia="Arial"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B8A39C4"/>
    <w:multiLevelType w:val="multilevel"/>
    <w:tmpl w:val="B25E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4949EF"/>
    <w:multiLevelType w:val="hybridMultilevel"/>
    <w:tmpl w:val="3BCA33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76926C7"/>
    <w:multiLevelType w:val="multilevel"/>
    <w:tmpl w:val="A51C929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29776D34"/>
    <w:multiLevelType w:val="hybridMultilevel"/>
    <w:tmpl w:val="53C29100"/>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AD03AF9"/>
    <w:multiLevelType w:val="hybridMultilevel"/>
    <w:tmpl w:val="41D63A3C"/>
    <w:lvl w:ilvl="0" w:tplc="5C7A5212">
      <w:start w:val="1"/>
      <w:numFmt w:val="bullet"/>
      <w:lvlText w:val="•"/>
      <w:lvlJc w:val="left"/>
      <w:pPr>
        <w:ind w:left="720" w:hanging="360"/>
      </w:pPr>
    </w:lvl>
    <w:lvl w:ilvl="1" w:tplc="E4DC8E46">
      <w:start w:val="1"/>
      <w:numFmt w:val="bullet"/>
      <w:lvlText w:val="–"/>
      <w:lvlJc w:val="left"/>
      <w:pPr>
        <w:ind w:left="1080" w:hanging="360"/>
      </w:pPr>
    </w:lvl>
    <w:lvl w:ilvl="2" w:tplc="970291C4">
      <w:numFmt w:val="decimal"/>
      <w:lvlText w:val=""/>
      <w:lvlJc w:val="left"/>
    </w:lvl>
    <w:lvl w:ilvl="3" w:tplc="7BC22020">
      <w:numFmt w:val="decimal"/>
      <w:lvlText w:val=""/>
      <w:lvlJc w:val="left"/>
    </w:lvl>
    <w:lvl w:ilvl="4" w:tplc="C6A2CA38">
      <w:numFmt w:val="decimal"/>
      <w:lvlText w:val=""/>
      <w:lvlJc w:val="left"/>
    </w:lvl>
    <w:lvl w:ilvl="5" w:tplc="6562C3FC">
      <w:numFmt w:val="decimal"/>
      <w:lvlText w:val=""/>
      <w:lvlJc w:val="left"/>
    </w:lvl>
    <w:lvl w:ilvl="6" w:tplc="32787BCC">
      <w:numFmt w:val="decimal"/>
      <w:lvlText w:val=""/>
      <w:lvlJc w:val="left"/>
    </w:lvl>
    <w:lvl w:ilvl="7" w:tplc="AD2AA01E">
      <w:numFmt w:val="decimal"/>
      <w:lvlText w:val=""/>
      <w:lvlJc w:val="left"/>
    </w:lvl>
    <w:lvl w:ilvl="8" w:tplc="2714984E">
      <w:numFmt w:val="decimal"/>
      <w:lvlText w:val=""/>
      <w:lvlJc w:val="left"/>
    </w:lvl>
  </w:abstractNum>
  <w:abstractNum w:abstractNumId="8" w15:restartNumberingAfterBreak="0">
    <w:nsid w:val="2AF40785"/>
    <w:multiLevelType w:val="multilevel"/>
    <w:tmpl w:val="329E1F7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2F2A129B"/>
    <w:multiLevelType w:val="hybridMultilevel"/>
    <w:tmpl w:val="12ACB282"/>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1211"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0473DE9"/>
    <w:multiLevelType w:val="multilevel"/>
    <w:tmpl w:val="B49083C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30B83A90"/>
    <w:multiLevelType w:val="multilevel"/>
    <w:tmpl w:val="CA08423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32D260E3"/>
    <w:multiLevelType w:val="hybridMultilevel"/>
    <w:tmpl w:val="593A5AF8"/>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3" w15:restartNumberingAfterBreak="0">
    <w:nsid w:val="39890B3D"/>
    <w:multiLevelType w:val="multilevel"/>
    <w:tmpl w:val="959E5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F4081D"/>
    <w:multiLevelType w:val="multilevel"/>
    <w:tmpl w:val="E04A310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52BE1935"/>
    <w:multiLevelType w:val="hybridMultilevel"/>
    <w:tmpl w:val="98A0B998"/>
    <w:lvl w:ilvl="0" w:tplc="380C0001">
      <w:start w:val="1"/>
      <w:numFmt w:val="bullet"/>
      <w:lvlText w:val=""/>
      <w:lvlJc w:val="left"/>
      <w:pPr>
        <w:ind w:left="720" w:hanging="360"/>
      </w:pPr>
      <w:rPr>
        <w:rFonts w:ascii="Symbol" w:hAnsi="Symbol" w:hint="default"/>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6" w15:restartNumberingAfterBreak="0">
    <w:nsid w:val="5A537E04"/>
    <w:multiLevelType w:val="hybridMultilevel"/>
    <w:tmpl w:val="B4F0FE22"/>
    <w:lvl w:ilvl="0" w:tplc="94AE7F94">
      <w:numFmt w:val="bullet"/>
      <w:lvlText w:val="•"/>
      <w:lvlJc w:val="left"/>
      <w:pPr>
        <w:ind w:left="720" w:hanging="360"/>
      </w:pPr>
      <w:rPr>
        <w:rFonts w:ascii="Arial" w:eastAsia="Times New Roman" w:hAnsi="Arial" w:cs="Arial" w:hint="default"/>
        <w:b/>
        <w:sz w:val="22"/>
      </w:rPr>
    </w:lvl>
    <w:lvl w:ilvl="1" w:tplc="380C0003" w:tentative="1">
      <w:start w:val="1"/>
      <w:numFmt w:val="bullet"/>
      <w:lvlText w:val="o"/>
      <w:lvlJc w:val="left"/>
      <w:pPr>
        <w:ind w:left="1440" w:hanging="360"/>
      </w:pPr>
      <w:rPr>
        <w:rFonts w:ascii="Courier New" w:hAnsi="Courier New" w:cs="Courier New" w:hint="default"/>
      </w:rPr>
    </w:lvl>
    <w:lvl w:ilvl="2" w:tplc="380C0005" w:tentative="1">
      <w:start w:val="1"/>
      <w:numFmt w:val="bullet"/>
      <w:lvlText w:val=""/>
      <w:lvlJc w:val="left"/>
      <w:pPr>
        <w:ind w:left="2160" w:hanging="360"/>
      </w:pPr>
      <w:rPr>
        <w:rFonts w:ascii="Wingdings" w:hAnsi="Wingdings" w:hint="default"/>
      </w:rPr>
    </w:lvl>
    <w:lvl w:ilvl="3" w:tplc="380C0001" w:tentative="1">
      <w:start w:val="1"/>
      <w:numFmt w:val="bullet"/>
      <w:lvlText w:val=""/>
      <w:lvlJc w:val="left"/>
      <w:pPr>
        <w:ind w:left="2880" w:hanging="360"/>
      </w:pPr>
      <w:rPr>
        <w:rFonts w:ascii="Symbol" w:hAnsi="Symbol" w:hint="default"/>
      </w:rPr>
    </w:lvl>
    <w:lvl w:ilvl="4" w:tplc="380C0003" w:tentative="1">
      <w:start w:val="1"/>
      <w:numFmt w:val="bullet"/>
      <w:lvlText w:val="o"/>
      <w:lvlJc w:val="left"/>
      <w:pPr>
        <w:ind w:left="3600" w:hanging="360"/>
      </w:pPr>
      <w:rPr>
        <w:rFonts w:ascii="Courier New" w:hAnsi="Courier New" w:cs="Courier New" w:hint="default"/>
      </w:rPr>
    </w:lvl>
    <w:lvl w:ilvl="5" w:tplc="380C0005" w:tentative="1">
      <w:start w:val="1"/>
      <w:numFmt w:val="bullet"/>
      <w:lvlText w:val=""/>
      <w:lvlJc w:val="left"/>
      <w:pPr>
        <w:ind w:left="4320" w:hanging="360"/>
      </w:pPr>
      <w:rPr>
        <w:rFonts w:ascii="Wingdings" w:hAnsi="Wingdings" w:hint="default"/>
      </w:rPr>
    </w:lvl>
    <w:lvl w:ilvl="6" w:tplc="380C0001" w:tentative="1">
      <w:start w:val="1"/>
      <w:numFmt w:val="bullet"/>
      <w:lvlText w:val=""/>
      <w:lvlJc w:val="left"/>
      <w:pPr>
        <w:ind w:left="5040" w:hanging="360"/>
      </w:pPr>
      <w:rPr>
        <w:rFonts w:ascii="Symbol" w:hAnsi="Symbol" w:hint="default"/>
      </w:rPr>
    </w:lvl>
    <w:lvl w:ilvl="7" w:tplc="380C0003" w:tentative="1">
      <w:start w:val="1"/>
      <w:numFmt w:val="bullet"/>
      <w:lvlText w:val="o"/>
      <w:lvlJc w:val="left"/>
      <w:pPr>
        <w:ind w:left="5760" w:hanging="360"/>
      </w:pPr>
      <w:rPr>
        <w:rFonts w:ascii="Courier New" w:hAnsi="Courier New" w:cs="Courier New" w:hint="default"/>
      </w:rPr>
    </w:lvl>
    <w:lvl w:ilvl="8" w:tplc="380C0005" w:tentative="1">
      <w:start w:val="1"/>
      <w:numFmt w:val="bullet"/>
      <w:lvlText w:val=""/>
      <w:lvlJc w:val="left"/>
      <w:pPr>
        <w:ind w:left="6480" w:hanging="360"/>
      </w:pPr>
      <w:rPr>
        <w:rFonts w:ascii="Wingdings" w:hAnsi="Wingdings" w:hint="default"/>
      </w:rPr>
    </w:lvl>
  </w:abstractNum>
  <w:abstractNum w:abstractNumId="17" w15:restartNumberingAfterBreak="0">
    <w:nsid w:val="613F09B0"/>
    <w:multiLevelType w:val="multilevel"/>
    <w:tmpl w:val="151AE910"/>
    <w:lvl w:ilvl="0">
      <w:start w:val="1"/>
      <w:numFmt w:val="decimal"/>
      <w:lvlText w:val="%1."/>
      <w:lvlJc w:val="left"/>
      <w:pPr>
        <w:ind w:left="720" w:hanging="360"/>
      </w:p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2027559999">
    <w:abstractNumId w:val="6"/>
  </w:num>
  <w:num w:numId="2" w16cid:durableId="1834907258">
    <w:abstractNumId w:val="9"/>
  </w:num>
  <w:num w:numId="3" w16cid:durableId="2064519243">
    <w:abstractNumId w:val="17"/>
  </w:num>
  <w:num w:numId="4" w16cid:durableId="620309416">
    <w:abstractNumId w:val="12"/>
  </w:num>
  <w:num w:numId="5" w16cid:durableId="631597412">
    <w:abstractNumId w:val="14"/>
  </w:num>
  <w:num w:numId="6" w16cid:durableId="364213698">
    <w:abstractNumId w:val="11"/>
  </w:num>
  <w:num w:numId="7" w16cid:durableId="1397894522">
    <w:abstractNumId w:val="8"/>
  </w:num>
  <w:num w:numId="8" w16cid:durableId="1256790824">
    <w:abstractNumId w:val="10"/>
  </w:num>
  <w:num w:numId="9" w16cid:durableId="681467158">
    <w:abstractNumId w:val="5"/>
  </w:num>
  <w:num w:numId="10" w16cid:durableId="775101407">
    <w:abstractNumId w:val="1"/>
  </w:num>
  <w:num w:numId="11" w16cid:durableId="625235412">
    <w:abstractNumId w:val="3"/>
  </w:num>
  <w:num w:numId="12" w16cid:durableId="350498940">
    <w:abstractNumId w:val="7"/>
    <w:lvlOverride w:ilvl="0">
      <w:startOverride w:val="1"/>
    </w:lvlOverride>
  </w:num>
  <w:num w:numId="13" w16cid:durableId="329336792">
    <w:abstractNumId w:val="0"/>
  </w:num>
  <w:num w:numId="14" w16cid:durableId="1898583894">
    <w:abstractNumId w:val="4"/>
  </w:num>
  <w:num w:numId="15" w16cid:durableId="1487824229">
    <w:abstractNumId w:val="2"/>
  </w:num>
  <w:num w:numId="16" w16cid:durableId="195237686">
    <w:abstractNumId w:val="15"/>
  </w:num>
  <w:num w:numId="17" w16cid:durableId="97919698">
    <w:abstractNumId w:val="16"/>
  </w:num>
  <w:num w:numId="18" w16cid:durableId="2129276225">
    <w:abstractNumId w:val="1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072A"/>
    <w:rsid w:val="000008F4"/>
    <w:rsid w:val="0000310C"/>
    <w:rsid w:val="00003429"/>
    <w:rsid w:val="00004248"/>
    <w:rsid w:val="00004B23"/>
    <w:rsid w:val="00004BAD"/>
    <w:rsid w:val="00005801"/>
    <w:rsid w:val="000058E6"/>
    <w:rsid w:val="0000603A"/>
    <w:rsid w:val="00006FD8"/>
    <w:rsid w:val="000104C7"/>
    <w:rsid w:val="000127F2"/>
    <w:rsid w:val="0001371B"/>
    <w:rsid w:val="000158B1"/>
    <w:rsid w:val="00015CB9"/>
    <w:rsid w:val="000163FA"/>
    <w:rsid w:val="00016D06"/>
    <w:rsid w:val="000174C6"/>
    <w:rsid w:val="000201B6"/>
    <w:rsid w:val="00020521"/>
    <w:rsid w:val="0002138A"/>
    <w:rsid w:val="0002161A"/>
    <w:rsid w:val="000247D5"/>
    <w:rsid w:val="00025943"/>
    <w:rsid w:val="00026142"/>
    <w:rsid w:val="0002632E"/>
    <w:rsid w:val="00030628"/>
    <w:rsid w:val="00033AE9"/>
    <w:rsid w:val="00033F24"/>
    <w:rsid w:val="00035A51"/>
    <w:rsid w:val="00037298"/>
    <w:rsid w:val="00043799"/>
    <w:rsid w:val="000439C6"/>
    <w:rsid w:val="00043A08"/>
    <w:rsid w:val="00044C93"/>
    <w:rsid w:val="000461B7"/>
    <w:rsid w:val="000467D7"/>
    <w:rsid w:val="0004723B"/>
    <w:rsid w:val="000478B1"/>
    <w:rsid w:val="00047D90"/>
    <w:rsid w:val="00050724"/>
    <w:rsid w:val="00051018"/>
    <w:rsid w:val="00052742"/>
    <w:rsid w:val="00052DE7"/>
    <w:rsid w:val="00053C6D"/>
    <w:rsid w:val="000541B4"/>
    <w:rsid w:val="00054686"/>
    <w:rsid w:val="00054B82"/>
    <w:rsid w:val="00055695"/>
    <w:rsid w:val="000600A0"/>
    <w:rsid w:val="00060C67"/>
    <w:rsid w:val="00064EB6"/>
    <w:rsid w:val="00065C49"/>
    <w:rsid w:val="00071280"/>
    <w:rsid w:val="00071495"/>
    <w:rsid w:val="00071A59"/>
    <w:rsid w:val="00072193"/>
    <w:rsid w:val="000726E5"/>
    <w:rsid w:val="00073EA7"/>
    <w:rsid w:val="00074F0A"/>
    <w:rsid w:val="00076925"/>
    <w:rsid w:val="0008032E"/>
    <w:rsid w:val="0008057C"/>
    <w:rsid w:val="000808EB"/>
    <w:rsid w:val="00082B70"/>
    <w:rsid w:val="00082C3D"/>
    <w:rsid w:val="00087781"/>
    <w:rsid w:val="00090FA9"/>
    <w:rsid w:val="0009445B"/>
    <w:rsid w:val="00094DE6"/>
    <w:rsid w:val="000955C8"/>
    <w:rsid w:val="0009565E"/>
    <w:rsid w:val="0009571E"/>
    <w:rsid w:val="00095E51"/>
    <w:rsid w:val="00096972"/>
    <w:rsid w:val="0009769D"/>
    <w:rsid w:val="000A1432"/>
    <w:rsid w:val="000A32D7"/>
    <w:rsid w:val="000A49AE"/>
    <w:rsid w:val="000A502E"/>
    <w:rsid w:val="000A606D"/>
    <w:rsid w:val="000A6A07"/>
    <w:rsid w:val="000A6E21"/>
    <w:rsid w:val="000A7478"/>
    <w:rsid w:val="000B0D60"/>
    <w:rsid w:val="000B1DE0"/>
    <w:rsid w:val="000B1EAB"/>
    <w:rsid w:val="000B321A"/>
    <w:rsid w:val="000B32DE"/>
    <w:rsid w:val="000B388A"/>
    <w:rsid w:val="000B6005"/>
    <w:rsid w:val="000B6301"/>
    <w:rsid w:val="000B65F0"/>
    <w:rsid w:val="000B72D7"/>
    <w:rsid w:val="000B756D"/>
    <w:rsid w:val="000C1772"/>
    <w:rsid w:val="000C2423"/>
    <w:rsid w:val="000C2463"/>
    <w:rsid w:val="000C2D1A"/>
    <w:rsid w:val="000C33AD"/>
    <w:rsid w:val="000C3497"/>
    <w:rsid w:val="000C4F28"/>
    <w:rsid w:val="000C5FB6"/>
    <w:rsid w:val="000C66E8"/>
    <w:rsid w:val="000D0595"/>
    <w:rsid w:val="000D3679"/>
    <w:rsid w:val="000D3BF9"/>
    <w:rsid w:val="000D61BA"/>
    <w:rsid w:val="000D66CA"/>
    <w:rsid w:val="000D6A8F"/>
    <w:rsid w:val="000E0E08"/>
    <w:rsid w:val="000E1F5C"/>
    <w:rsid w:val="000E2C22"/>
    <w:rsid w:val="000E3B9C"/>
    <w:rsid w:val="000E5F3D"/>
    <w:rsid w:val="000E67A2"/>
    <w:rsid w:val="000E7FCD"/>
    <w:rsid w:val="000F0152"/>
    <w:rsid w:val="000F187C"/>
    <w:rsid w:val="000F2CE6"/>
    <w:rsid w:val="000F496C"/>
    <w:rsid w:val="000F5BC4"/>
    <w:rsid w:val="000F5C19"/>
    <w:rsid w:val="000F60B0"/>
    <w:rsid w:val="000F6EAC"/>
    <w:rsid w:val="000F7F09"/>
    <w:rsid w:val="0010038D"/>
    <w:rsid w:val="00103B33"/>
    <w:rsid w:val="00104897"/>
    <w:rsid w:val="00104BC6"/>
    <w:rsid w:val="00105304"/>
    <w:rsid w:val="00107638"/>
    <w:rsid w:val="001125A5"/>
    <w:rsid w:val="0011293E"/>
    <w:rsid w:val="001138EC"/>
    <w:rsid w:val="001143F4"/>
    <w:rsid w:val="00114DCB"/>
    <w:rsid w:val="0011511E"/>
    <w:rsid w:val="0011683C"/>
    <w:rsid w:val="00120B4B"/>
    <w:rsid w:val="001218F7"/>
    <w:rsid w:val="00121DC1"/>
    <w:rsid w:val="00121E81"/>
    <w:rsid w:val="00121FD7"/>
    <w:rsid w:val="001226CA"/>
    <w:rsid w:val="0012306A"/>
    <w:rsid w:val="0012423D"/>
    <w:rsid w:val="00124400"/>
    <w:rsid w:val="001244BD"/>
    <w:rsid w:val="00124D17"/>
    <w:rsid w:val="001257DD"/>
    <w:rsid w:val="00126111"/>
    <w:rsid w:val="00130D75"/>
    <w:rsid w:val="00131CC1"/>
    <w:rsid w:val="00133BDA"/>
    <w:rsid w:val="001375ED"/>
    <w:rsid w:val="00137CAB"/>
    <w:rsid w:val="00140697"/>
    <w:rsid w:val="0014101E"/>
    <w:rsid w:val="001458E2"/>
    <w:rsid w:val="00145C32"/>
    <w:rsid w:val="00146A9E"/>
    <w:rsid w:val="00146CE7"/>
    <w:rsid w:val="00151818"/>
    <w:rsid w:val="00151AE1"/>
    <w:rsid w:val="00151FC9"/>
    <w:rsid w:val="001533FF"/>
    <w:rsid w:val="00155D32"/>
    <w:rsid w:val="001578D7"/>
    <w:rsid w:val="001607A7"/>
    <w:rsid w:val="00160846"/>
    <w:rsid w:val="0016129A"/>
    <w:rsid w:val="00162740"/>
    <w:rsid w:val="001638B7"/>
    <w:rsid w:val="00164E94"/>
    <w:rsid w:val="00166BD3"/>
    <w:rsid w:val="00170A47"/>
    <w:rsid w:val="00171231"/>
    <w:rsid w:val="00171A74"/>
    <w:rsid w:val="00172FCB"/>
    <w:rsid w:val="001735EE"/>
    <w:rsid w:val="00173C58"/>
    <w:rsid w:val="00173CE9"/>
    <w:rsid w:val="00173E3E"/>
    <w:rsid w:val="00175067"/>
    <w:rsid w:val="00176C86"/>
    <w:rsid w:val="0018043E"/>
    <w:rsid w:val="001810AC"/>
    <w:rsid w:val="00181819"/>
    <w:rsid w:val="0018299C"/>
    <w:rsid w:val="001836C1"/>
    <w:rsid w:val="00184119"/>
    <w:rsid w:val="0018508E"/>
    <w:rsid w:val="001874D1"/>
    <w:rsid w:val="001879EB"/>
    <w:rsid w:val="001909CA"/>
    <w:rsid w:val="00191944"/>
    <w:rsid w:val="00192E23"/>
    <w:rsid w:val="00194151"/>
    <w:rsid w:val="0019677E"/>
    <w:rsid w:val="00197818"/>
    <w:rsid w:val="00197885"/>
    <w:rsid w:val="001A076A"/>
    <w:rsid w:val="001A13FB"/>
    <w:rsid w:val="001A1B79"/>
    <w:rsid w:val="001A1E6D"/>
    <w:rsid w:val="001A4E7A"/>
    <w:rsid w:val="001A6AB4"/>
    <w:rsid w:val="001B41F1"/>
    <w:rsid w:val="001B48E0"/>
    <w:rsid w:val="001B50D9"/>
    <w:rsid w:val="001B6357"/>
    <w:rsid w:val="001B6AB1"/>
    <w:rsid w:val="001B7C09"/>
    <w:rsid w:val="001C012F"/>
    <w:rsid w:val="001C089E"/>
    <w:rsid w:val="001C0BA5"/>
    <w:rsid w:val="001C156B"/>
    <w:rsid w:val="001C2265"/>
    <w:rsid w:val="001C2525"/>
    <w:rsid w:val="001C2997"/>
    <w:rsid w:val="001C3CDB"/>
    <w:rsid w:val="001C437F"/>
    <w:rsid w:val="001C4E61"/>
    <w:rsid w:val="001C5E0E"/>
    <w:rsid w:val="001D0376"/>
    <w:rsid w:val="001D12C8"/>
    <w:rsid w:val="001D5D3C"/>
    <w:rsid w:val="001D5D61"/>
    <w:rsid w:val="001D6C24"/>
    <w:rsid w:val="001D7636"/>
    <w:rsid w:val="001E0346"/>
    <w:rsid w:val="001E04DB"/>
    <w:rsid w:val="001E1D8D"/>
    <w:rsid w:val="001E2A43"/>
    <w:rsid w:val="001E340E"/>
    <w:rsid w:val="001E509E"/>
    <w:rsid w:val="001E5138"/>
    <w:rsid w:val="001E5227"/>
    <w:rsid w:val="001E5C7C"/>
    <w:rsid w:val="001E7B1F"/>
    <w:rsid w:val="001F00AC"/>
    <w:rsid w:val="001F0BDC"/>
    <w:rsid w:val="001F0BE7"/>
    <w:rsid w:val="001F1667"/>
    <w:rsid w:val="001F1B33"/>
    <w:rsid w:val="001F293C"/>
    <w:rsid w:val="001F339F"/>
    <w:rsid w:val="001F6F0B"/>
    <w:rsid w:val="001F7011"/>
    <w:rsid w:val="001F7E3C"/>
    <w:rsid w:val="0020011F"/>
    <w:rsid w:val="00200353"/>
    <w:rsid w:val="00200384"/>
    <w:rsid w:val="00200CDC"/>
    <w:rsid w:val="00201848"/>
    <w:rsid w:val="00201AD2"/>
    <w:rsid w:val="00202C5F"/>
    <w:rsid w:val="00202D66"/>
    <w:rsid w:val="00204830"/>
    <w:rsid w:val="00205000"/>
    <w:rsid w:val="002066E8"/>
    <w:rsid w:val="00206A0D"/>
    <w:rsid w:val="0020703F"/>
    <w:rsid w:val="002070F5"/>
    <w:rsid w:val="002074AF"/>
    <w:rsid w:val="002075F7"/>
    <w:rsid w:val="0021273F"/>
    <w:rsid w:val="0021444C"/>
    <w:rsid w:val="0021697B"/>
    <w:rsid w:val="00220E11"/>
    <w:rsid w:val="00221B3A"/>
    <w:rsid w:val="00222754"/>
    <w:rsid w:val="00222B99"/>
    <w:rsid w:val="002233C9"/>
    <w:rsid w:val="002235A5"/>
    <w:rsid w:val="00225543"/>
    <w:rsid w:val="00226D97"/>
    <w:rsid w:val="0022744F"/>
    <w:rsid w:val="00227832"/>
    <w:rsid w:val="00227C18"/>
    <w:rsid w:val="0023263A"/>
    <w:rsid w:val="00232AEE"/>
    <w:rsid w:val="00232CD5"/>
    <w:rsid w:val="00232D3E"/>
    <w:rsid w:val="00234398"/>
    <w:rsid w:val="00237550"/>
    <w:rsid w:val="002412E1"/>
    <w:rsid w:val="00243105"/>
    <w:rsid w:val="0024316A"/>
    <w:rsid w:val="00243470"/>
    <w:rsid w:val="002444E7"/>
    <w:rsid w:val="00247DCA"/>
    <w:rsid w:val="00250819"/>
    <w:rsid w:val="00250C44"/>
    <w:rsid w:val="00250ECD"/>
    <w:rsid w:val="0025142C"/>
    <w:rsid w:val="00253532"/>
    <w:rsid w:val="00254C15"/>
    <w:rsid w:val="002553F4"/>
    <w:rsid w:val="00255945"/>
    <w:rsid w:val="00255CFE"/>
    <w:rsid w:val="00257518"/>
    <w:rsid w:val="0026025C"/>
    <w:rsid w:val="002607F9"/>
    <w:rsid w:val="0026125B"/>
    <w:rsid w:val="0026265E"/>
    <w:rsid w:val="00262B3A"/>
    <w:rsid w:val="0026308C"/>
    <w:rsid w:val="002647C0"/>
    <w:rsid w:val="00264A20"/>
    <w:rsid w:val="00265DD6"/>
    <w:rsid w:val="00271568"/>
    <w:rsid w:val="00273429"/>
    <w:rsid w:val="00273CCA"/>
    <w:rsid w:val="002743C2"/>
    <w:rsid w:val="00274583"/>
    <w:rsid w:val="00274BF9"/>
    <w:rsid w:val="00276881"/>
    <w:rsid w:val="00277664"/>
    <w:rsid w:val="0028159A"/>
    <w:rsid w:val="002823E0"/>
    <w:rsid w:val="00282B46"/>
    <w:rsid w:val="002836E3"/>
    <w:rsid w:val="00283D77"/>
    <w:rsid w:val="00284198"/>
    <w:rsid w:val="00290A43"/>
    <w:rsid w:val="002917DE"/>
    <w:rsid w:val="00291919"/>
    <w:rsid w:val="00291BFE"/>
    <w:rsid w:val="00292923"/>
    <w:rsid w:val="00292BD4"/>
    <w:rsid w:val="00293CE1"/>
    <w:rsid w:val="00296445"/>
    <w:rsid w:val="002965FD"/>
    <w:rsid w:val="002A1DA0"/>
    <w:rsid w:val="002A242D"/>
    <w:rsid w:val="002A3EE2"/>
    <w:rsid w:val="002A7147"/>
    <w:rsid w:val="002B1A27"/>
    <w:rsid w:val="002B2CA1"/>
    <w:rsid w:val="002B384E"/>
    <w:rsid w:val="002B557D"/>
    <w:rsid w:val="002B63E7"/>
    <w:rsid w:val="002B785C"/>
    <w:rsid w:val="002C0F9B"/>
    <w:rsid w:val="002C10FE"/>
    <w:rsid w:val="002C1F87"/>
    <w:rsid w:val="002C3BE7"/>
    <w:rsid w:val="002C402A"/>
    <w:rsid w:val="002C5809"/>
    <w:rsid w:val="002D2024"/>
    <w:rsid w:val="002D5155"/>
    <w:rsid w:val="002D5438"/>
    <w:rsid w:val="002D587B"/>
    <w:rsid w:val="002D5C3C"/>
    <w:rsid w:val="002D66CD"/>
    <w:rsid w:val="002D6763"/>
    <w:rsid w:val="002D6A2C"/>
    <w:rsid w:val="002D6F1C"/>
    <w:rsid w:val="002D70E1"/>
    <w:rsid w:val="002D790B"/>
    <w:rsid w:val="002E2334"/>
    <w:rsid w:val="002E40AD"/>
    <w:rsid w:val="002E4A8D"/>
    <w:rsid w:val="002E4D2A"/>
    <w:rsid w:val="002E6BE8"/>
    <w:rsid w:val="002F1974"/>
    <w:rsid w:val="002F1FD4"/>
    <w:rsid w:val="002F410F"/>
    <w:rsid w:val="002F4DAE"/>
    <w:rsid w:val="002F6143"/>
    <w:rsid w:val="00300D3D"/>
    <w:rsid w:val="00301287"/>
    <w:rsid w:val="00302B26"/>
    <w:rsid w:val="00303555"/>
    <w:rsid w:val="003045A7"/>
    <w:rsid w:val="00306C4F"/>
    <w:rsid w:val="00310219"/>
    <w:rsid w:val="003106CF"/>
    <w:rsid w:val="00313522"/>
    <w:rsid w:val="0031474F"/>
    <w:rsid w:val="003155DD"/>
    <w:rsid w:val="0031703B"/>
    <w:rsid w:val="003210E8"/>
    <w:rsid w:val="00321535"/>
    <w:rsid w:val="003223C9"/>
    <w:rsid w:val="003233F7"/>
    <w:rsid w:val="003239F6"/>
    <w:rsid w:val="0032478E"/>
    <w:rsid w:val="00324947"/>
    <w:rsid w:val="00325324"/>
    <w:rsid w:val="00325BCA"/>
    <w:rsid w:val="003263AB"/>
    <w:rsid w:val="00330E5F"/>
    <w:rsid w:val="003333C4"/>
    <w:rsid w:val="00334C68"/>
    <w:rsid w:val="0033514F"/>
    <w:rsid w:val="003364A7"/>
    <w:rsid w:val="0034431C"/>
    <w:rsid w:val="00347AAE"/>
    <w:rsid w:val="00350075"/>
    <w:rsid w:val="003503EF"/>
    <w:rsid w:val="003516CD"/>
    <w:rsid w:val="003518EE"/>
    <w:rsid w:val="00352C78"/>
    <w:rsid w:val="003543D6"/>
    <w:rsid w:val="00356244"/>
    <w:rsid w:val="0035634C"/>
    <w:rsid w:val="00360C12"/>
    <w:rsid w:val="00361E8A"/>
    <w:rsid w:val="0036306A"/>
    <w:rsid w:val="0036703F"/>
    <w:rsid w:val="00371975"/>
    <w:rsid w:val="00374424"/>
    <w:rsid w:val="003753E7"/>
    <w:rsid w:val="003756AF"/>
    <w:rsid w:val="003802A8"/>
    <w:rsid w:val="00380FCF"/>
    <w:rsid w:val="00384692"/>
    <w:rsid w:val="00385513"/>
    <w:rsid w:val="00385BDC"/>
    <w:rsid w:val="00386494"/>
    <w:rsid w:val="00386CA8"/>
    <w:rsid w:val="00387308"/>
    <w:rsid w:val="00392407"/>
    <w:rsid w:val="00392FBB"/>
    <w:rsid w:val="00393864"/>
    <w:rsid w:val="00397F82"/>
    <w:rsid w:val="003A003D"/>
    <w:rsid w:val="003A0C8B"/>
    <w:rsid w:val="003A26D0"/>
    <w:rsid w:val="003A2D79"/>
    <w:rsid w:val="003A34C0"/>
    <w:rsid w:val="003A56DE"/>
    <w:rsid w:val="003A587C"/>
    <w:rsid w:val="003A6112"/>
    <w:rsid w:val="003A7216"/>
    <w:rsid w:val="003B02C1"/>
    <w:rsid w:val="003B0E7F"/>
    <w:rsid w:val="003B158D"/>
    <w:rsid w:val="003B15AF"/>
    <w:rsid w:val="003B3047"/>
    <w:rsid w:val="003B5136"/>
    <w:rsid w:val="003C06F4"/>
    <w:rsid w:val="003C0810"/>
    <w:rsid w:val="003C54C0"/>
    <w:rsid w:val="003C5D57"/>
    <w:rsid w:val="003C7FF3"/>
    <w:rsid w:val="003D1DFB"/>
    <w:rsid w:val="003D3078"/>
    <w:rsid w:val="003D38A2"/>
    <w:rsid w:val="003D5A4E"/>
    <w:rsid w:val="003D795D"/>
    <w:rsid w:val="003E0351"/>
    <w:rsid w:val="003E0A34"/>
    <w:rsid w:val="003E1BC7"/>
    <w:rsid w:val="003E270E"/>
    <w:rsid w:val="003E4F1B"/>
    <w:rsid w:val="003E5371"/>
    <w:rsid w:val="003E638D"/>
    <w:rsid w:val="003E6D6A"/>
    <w:rsid w:val="003E7E26"/>
    <w:rsid w:val="003F0992"/>
    <w:rsid w:val="003F0F19"/>
    <w:rsid w:val="003F271D"/>
    <w:rsid w:val="003F3E11"/>
    <w:rsid w:val="003F682B"/>
    <w:rsid w:val="003F6D03"/>
    <w:rsid w:val="003F6E4C"/>
    <w:rsid w:val="004017DB"/>
    <w:rsid w:val="00403833"/>
    <w:rsid w:val="00405670"/>
    <w:rsid w:val="0040762E"/>
    <w:rsid w:val="004111D7"/>
    <w:rsid w:val="0041160B"/>
    <w:rsid w:val="0041212B"/>
    <w:rsid w:val="00412391"/>
    <w:rsid w:val="004132C3"/>
    <w:rsid w:val="00414C98"/>
    <w:rsid w:val="004159C3"/>
    <w:rsid w:val="00416013"/>
    <w:rsid w:val="00416074"/>
    <w:rsid w:val="004166F4"/>
    <w:rsid w:val="0041768F"/>
    <w:rsid w:val="00420622"/>
    <w:rsid w:val="00423BD6"/>
    <w:rsid w:val="00426103"/>
    <w:rsid w:val="004264F7"/>
    <w:rsid w:val="0043044A"/>
    <w:rsid w:val="00430D4C"/>
    <w:rsid w:val="00431DA5"/>
    <w:rsid w:val="004326F2"/>
    <w:rsid w:val="00432B7D"/>
    <w:rsid w:val="00432BE6"/>
    <w:rsid w:val="004337C5"/>
    <w:rsid w:val="00433C54"/>
    <w:rsid w:val="004343BA"/>
    <w:rsid w:val="00435476"/>
    <w:rsid w:val="00442253"/>
    <w:rsid w:val="004424B3"/>
    <w:rsid w:val="004444F0"/>
    <w:rsid w:val="004445F7"/>
    <w:rsid w:val="00447198"/>
    <w:rsid w:val="00447D77"/>
    <w:rsid w:val="00453211"/>
    <w:rsid w:val="00453C79"/>
    <w:rsid w:val="00455660"/>
    <w:rsid w:val="00455865"/>
    <w:rsid w:val="00455C82"/>
    <w:rsid w:val="00456A3B"/>
    <w:rsid w:val="00456B10"/>
    <w:rsid w:val="00456E64"/>
    <w:rsid w:val="00460BAE"/>
    <w:rsid w:val="0046480F"/>
    <w:rsid w:val="00467F69"/>
    <w:rsid w:val="00470CE3"/>
    <w:rsid w:val="00470EEF"/>
    <w:rsid w:val="00476772"/>
    <w:rsid w:val="0048009D"/>
    <w:rsid w:val="004808A4"/>
    <w:rsid w:val="00480B27"/>
    <w:rsid w:val="00480EC3"/>
    <w:rsid w:val="00481A7E"/>
    <w:rsid w:val="004834BF"/>
    <w:rsid w:val="004839AD"/>
    <w:rsid w:val="0048469C"/>
    <w:rsid w:val="004856F2"/>
    <w:rsid w:val="0048576C"/>
    <w:rsid w:val="00485C3F"/>
    <w:rsid w:val="0048629E"/>
    <w:rsid w:val="0048654A"/>
    <w:rsid w:val="00487785"/>
    <w:rsid w:val="00490838"/>
    <w:rsid w:val="00493C36"/>
    <w:rsid w:val="004944FD"/>
    <w:rsid w:val="00494AF5"/>
    <w:rsid w:val="004952AA"/>
    <w:rsid w:val="00495E54"/>
    <w:rsid w:val="004960E3"/>
    <w:rsid w:val="00496A00"/>
    <w:rsid w:val="00497E76"/>
    <w:rsid w:val="004A01A6"/>
    <w:rsid w:val="004A053B"/>
    <w:rsid w:val="004A06CD"/>
    <w:rsid w:val="004A0CED"/>
    <w:rsid w:val="004A2220"/>
    <w:rsid w:val="004A3419"/>
    <w:rsid w:val="004A4414"/>
    <w:rsid w:val="004A486F"/>
    <w:rsid w:val="004A4D02"/>
    <w:rsid w:val="004A4DF3"/>
    <w:rsid w:val="004A5A09"/>
    <w:rsid w:val="004A726A"/>
    <w:rsid w:val="004B16AD"/>
    <w:rsid w:val="004B2FAB"/>
    <w:rsid w:val="004B7107"/>
    <w:rsid w:val="004B7DB1"/>
    <w:rsid w:val="004C16F7"/>
    <w:rsid w:val="004C1C48"/>
    <w:rsid w:val="004C31D9"/>
    <w:rsid w:val="004C3C4F"/>
    <w:rsid w:val="004C4A28"/>
    <w:rsid w:val="004C4ACD"/>
    <w:rsid w:val="004C6E7E"/>
    <w:rsid w:val="004D011E"/>
    <w:rsid w:val="004D0D8B"/>
    <w:rsid w:val="004D3467"/>
    <w:rsid w:val="004D5204"/>
    <w:rsid w:val="004D534E"/>
    <w:rsid w:val="004E0FD9"/>
    <w:rsid w:val="004E4041"/>
    <w:rsid w:val="004E5CE6"/>
    <w:rsid w:val="004E67BF"/>
    <w:rsid w:val="004E759F"/>
    <w:rsid w:val="004F0A26"/>
    <w:rsid w:val="004F0B31"/>
    <w:rsid w:val="004F1122"/>
    <w:rsid w:val="004F2004"/>
    <w:rsid w:val="004F2B1E"/>
    <w:rsid w:val="004F2BA3"/>
    <w:rsid w:val="004F3074"/>
    <w:rsid w:val="004F3D0E"/>
    <w:rsid w:val="004F4A25"/>
    <w:rsid w:val="004F4D9B"/>
    <w:rsid w:val="004F608C"/>
    <w:rsid w:val="004F6185"/>
    <w:rsid w:val="004F6ED6"/>
    <w:rsid w:val="0050018B"/>
    <w:rsid w:val="00500CF7"/>
    <w:rsid w:val="005056AB"/>
    <w:rsid w:val="0050738C"/>
    <w:rsid w:val="0051052E"/>
    <w:rsid w:val="00510720"/>
    <w:rsid w:val="00510D3F"/>
    <w:rsid w:val="00512D42"/>
    <w:rsid w:val="0051332B"/>
    <w:rsid w:val="00513962"/>
    <w:rsid w:val="00515E32"/>
    <w:rsid w:val="005161DC"/>
    <w:rsid w:val="00516D67"/>
    <w:rsid w:val="00521BB6"/>
    <w:rsid w:val="00525F2A"/>
    <w:rsid w:val="00526EC1"/>
    <w:rsid w:val="0052739B"/>
    <w:rsid w:val="0052767E"/>
    <w:rsid w:val="0053058B"/>
    <w:rsid w:val="00530618"/>
    <w:rsid w:val="00530648"/>
    <w:rsid w:val="005309CA"/>
    <w:rsid w:val="00532297"/>
    <w:rsid w:val="00534243"/>
    <w:rsid w:val="005365B3"/>
    <w:rsid w:val="005416C7"/>
    <w:rsid w:val="00542778"/>
    <w:rsid w:val="00542811"/>
    <w:rsid w:val="0054284A"/>
    <w:rsid w:val="005450AF"/>
    <w:rsid w:val="00545AB9"/>
    <w:rsid w:val="005470D9"/>
    <w:rsid w:val="005478E8"/>
    <w:rsid w:val="005503E7"/>
    <w:rsid w:val="0055200E"/>
    <w:rsid w:val="00553652"/>
    <w:rsid w:val="00553C17"/>
    <w:rsid w:val="005544A5"/>
    <w:rsid w:val="00560FB1"/>
    <w:rsid w:val="005626C2"/>
    <w:rsid w:val="00566555"/>
    <w:rsid w:val="005666E6"/>
    <w:rsid w:val="00575EB0"/>
    <w:rsid w:val="00576A4E"/>
    <w:rsid w:val="00576B43"/>
    <w:rsid w:val="00576C7B"/>
    <w:rsid w:val="00576CE4"/>
    <w:rsid w:val="005801F1"/>
    <w:rsid w:val="00580DFC"/>
    <w:rsid w:val="00583052"/>
    <w:rsid w:val="00583611"/>
    <w:rsid w:val="00587738"/>
    <w:rsid w:val="005901E1"/>
    <w:rsid w:val="00590D57"/>
    <w:rsid w:val="00591803"/>
    <w:rsid w:val="00592304"/>
    <w:rsid w:val="00594357"/>
    <w:rsid w:val="005943EF"/>
    <w:rsid w:val="00594889"/>
    <w:rsid w:val="005958F5"/>
    <w:rsid w:val="005959B5"/>
    <w:rsid w:val="005A036A"/>
    <w:rsid w:val="005A09C3"/>
    <w:rsid w:val="005A1EF6"/>
    <w:rsid w:val="005A3A5F"/>
    <w:rsid w:val="005A6DF0"/>
    <w:rsid w:val="005A7807"/>
    <w:rsid w:val="005B01CB"/>
    <w:rsid w:val="005B08A3"/>
    <w:rsid w:val="005B1938"/>
    <w:rsid w:val="005B1F8F"/>
    <w:rsid w:val="005B2540"/>
    <w:rsid w:val="005B5D63"/>
    <w:rsid w:val="005B692C"/>
    <w:rsid w:val="005B7479"/>
    <w:rsid w:val="005C056F"/>
    <w:rsid w:val="005C0D39"/>
    <w:rsid w:val="005C1BA6"/>
    <w:rsid w:val="005C3148"/>
    <w:rsid w:val="005C39B9"/>
    <w:rsid w:val="005C5BE1"/>
    <w:rsid w:val="005C6888"/>
    <w:rsid w:val="005D2B7F"/>
    <w:rsid w:val="005D3282"/>
    <w:rsid w:val="005D33A4"/>
    <w:rsid w:val="005D3F24"/>
    <w:rsid w:val="005D4EA3"/>
    <w:rsid w:val="005D5E69"/>
    <w:rsid w:val="005D73A8"/>
    <w:rsid w:val="005D78E2"/>
    <w:rsid w:val="005E12D4"/>
    <w:rsid w:val="005E1851"/>
    <w:rsid w:val="005E236B"/>
    <w:rsid w:val="005E292C"/>
    <w:rsid w:val="005E3BAF"/>
    <w:rsid w:val="005E58E4"/>
    <w:rsid w:val="005E6464"/>
    <w:rsid w:val="005E65E8"/>
    <w:rsid w:val="005F0976"/>
    <w:rsid w:val="005F17FE"/>
    <w:rsid w:val="005F1ACC"/>
    <w:rsid w:val="005F2700"/>
    <w:rsid w:val="005F51F3"/>
    <w:rsid w:val="005F5211"/>
    <w:rsid w:val="005F527A"/>
    <w:rsid w:val="005F5FE9"/>
    <w:rsid w:val="005F685E"/>
    <w:rsid w:val="005F6B9E"/>
    <w:rsid w:val="005F7485"/>
    <w:rsid w:val="006001D8"/>
    <w:rsid w:val="006024F8"/>
    <w:rsid w:val="00603BE1"/>
    <w:rsid w:val="006055E0"/>
    <w:rsid w:val="00605D2A"/>
    <w:rsid w:val="00605F6E"/>
    <w:rsid w:val="00606D1E"/>
    <w:rsid w:val="00607EC9"/>
    <w:rsid w:val="0061139C"/>
    <w:rsid w:val="006122EF"/>
    <w:rsid w:val="00612AEE"/>
    <w:rsid w:val="00615B06"/>
    <w:rsid w:val="00616DFD"/>
    <w:rsid w:val="006174C7"/>
    <w:rsid w:val="0062072A"/>
    <w:rsid w:val="00624494"/>
    <w:rsid w:val="00624A6C"/>
    <w:rsid w:val="00625722"/>
    <w:rsid w:val="00626137"/>
    <w:rsid w:val="00634582"/>
    <w:rsid w:val="006346B5"/>
    <w:rsid w:val="00635013"/>
    <w:rsid w:val="00635E6E"/>
    <w:rsid w:val="006410D5"/>
    <w:rsid w:val="006465D3"/>
    <w:rsid w:val="0064798B"/>
    <w:rsid w:val="00652034"/>
    <w:rsid w:val="006570B3"/>
    <w:rsid w:val="006575EA"/>
    <w:rsid w:val="00660F96"/>
    <w:rsid w:val="006629E2"/>
    <w:rsid w:val="00662B20"/>
    <w:rsid w:val="00664834"/>
    <w:rsid w:val="006651AF"/>
    <w:rsid w:val="00666D27"/>
    <w:rsid w:val="00667EE1"/>
    <w:rsid w:val="0067446E"/>
    <w:rsid w:val="00675582"/>
    <w:rsid w:val="006776C6"/>
    <w:rsid w:val="00677B97"/>
    <w:rsid w:val="00682C00"/>
    <w:rsid w:val="00683258"/>
    <w:rsid w:val="006857BC"/>
    <w:rsid w:val="006866EB"/>
    <w:rsid w:val="006870A7"/>
    <w:rsid w:val="006877C7"/>
    <w:rsid w:val="00687BC4"/>
    <w:rsid w:val="00693BD2"/>
    <w:rsid w:val="00693D4E"/>
    <w:rsid w:val="006961FE"/>
    <w:rsid w:val="00697917"/>
    <w:rsid w:val="006A271B"/>
    <w:rsid w:val="006A2829"/>
    <w:rsid w:val="006A2D37"/>
    <w:rsid w:val="006A41CF"/>
    <w:rsid w:val="006A58ED"/>
    <w:rsid w:val="006A64DA"/>
    <w:rsid w:val="006A7D03"/>
    <w:rsid w:val="006B18FE"/>
    <w:rsid w:val="006B21D2"/>
    <w:rsid w:val="006B268D"/>
    <w:rsid w:val="006B2757"/>
    <w:rsid w:val="006B34FE"/>
    <w:rsid w:val="006B4A0C"/>
    <w:rsid w:val="006B6D86"/>
    <w:rsid w:val="006C46C3"/>
    <w:rsid w:val="006C566F"/>
    <w:rsid w:val="006C6E47"/>
    <w:rsid w:val="006D27FF"/>
    <w:rsid w:val="006D2861"/>
    <w:rsid w:val="006D2CB1"/>
    <w:rsid w:val="006D32BF"/>
    <w:rsid w:val="006D3624"/>
    <w:rsid w:val="006D4BDE"/>
    <w:rsid w:val="006D50AC"/>
    <w:rsid w:val="006D52E2"/>
    <w:rsid w:val="006D5358"/>
    <w:rsid w:val="006E07FF"/>
    <w:rsid w:val="006E09C9"/>
    <w:rsid w:val="006E0B6A"/>
    <w:rsid w:val="006E1E46"/>
    <w:rsid w:val="006E4102"/>
    <w:rsid w:val="006E55A2"/>
    <w:rsid w:val="006E5BB2"/>
    <w:rsid w:val="006E6435"/>
    <w:rsid w:val="006E7531"/>
    <w:rsid w:val="006F1E1A"/>
    <w:rsid w:val="006F35B3"/>
    <w:rsid w:val="006F3792"/>
    <w:rsid w:val="006F3D3D"/>
    <w:rsid w:val="006F4F46"/>
    <w:rsid w:val="006F501A"/>
    <w:rsid w:val="006F69FD"/>
    <w:rsid w:val="006F7977"/>
    <w:rsid w:val="006F7B9D"/>
    <w:rsid w:val="006F7D52"/>
    <w:rsid w:val="00702477"/>
    <w:rsid w:val="0070440E"/>
    <w:rsid w:val="007061C6"/>
    <w:rsid w:val="00707E9E"/>
    <w:rsid w:val="0071053D"/>
    <w:rsid w:val="00712D30"/>
    <w:rsid w:val="0071346E"/>
    <w:rsid w:val="00714622"/>
    <w:rsid w:val="0071540C"/>
    <w:rsid w:val="0072121B"/>
    <w:rsid w:val="0072174C"/>
    <w:rsid w:val="00721B8F"/>
    <w:rsid w:val="00727410"/>
    <w:rsid w:val="00730242"/>
    <w:rsid w:val="007305CD"/>
    <w:rsid w:val="00732432"/>
    <w:rsid w:val="00732B8B"/>
    <w:rsid w:val="007331A9"/>
    <w:rsid w:val="007343D7"/>
    <w:rsid w:val="007363DA"/>
    <w:rsid w:val="00736B29"/>
    <w:rsid w:val="00736C28"/>
    <w:rsid w:val="00737549"/>
    <w:rsid w:val="0073757A"/>
    <w:rsid w:val="00737932"/>
    <w:rsid w:val="007401E1"/>
    <w:rsid w:val="0074210D"/>
    <w:rsid w:val="007431F7"/>
    <w:rsid w:val="00744246"/>
    <w:rsid w:val="007447BC"/>
    <w:rsid w:val="00745407"/>
    <w:rsid w:val="00745730"/>
    <w:rsid w:val="00746C83"/>
    <w:rsid w:val="00746D83"/>
    <w:rsid w:val="00747D56"/>
    <w:rsid w:val="00747D87"/>
    <w:rsid w:val="00747EAE"/>
    <w:rsid w:val="00750EED"/>
    <w:rsid w:val="00752F00"/>
    <w:rsid w:val="007530E8"/>
    <w:rsid w:val="00754A42"/>
    <w:rsid w:val="00754FAC"/>
    <w:rsid w:val="007556B4"/>
    <w:rsid w:val="00755BD0"/>
    <w:rsid w:val="00756E28"/>
    <w:rsid w:val="0075762C"/>
    <w:rsid w:val="007606C2"/>
    <w:rsid w:val="007619C0"/>
    <w:rsid w:val="007631BC"/>
    <w:rsid w:val="00763298"/>
    <w:rsid w:val="007708B2"/>
    <w:rsid w:val="00773788"/>
    <w:rsid w:val="0077462A"/>
    <w:rsid w:val="0077463C"/>
    <w:rsid w:val="00774C6A"/>
    <w:rsid w:val="007778F9"/>
    <w:rsid w:val="007801DE"/>
    <w:rsid w:val="007810C5"/>
    <w:rsid w:val="0078181C"/>
    <w:rsid w:val="00783B4B"/>
    <w:rsid w:val="007858C7"/>
    <w:rsid w:val="00786CD8"/>
    <w:rsid w:val="007914A7"/>
    <w:rsid w:val="00791AE3"/>
    <w:rsid w:val="0079392E"/>
    <w:rsid w:val="00794C47"/>
    <w:rsid w:val="00794E3B"/>
    <w:rsid w:val="00795E2A"/>
    <w:rsid w:val="00796FDB"/>
    <w:rsid w:val="007A02DB"/>
    <w:rsid w:val="007A0A8B"/>
    <w:rsid w:val="007A33E7"/>
    <w:rsid w:val="007A5A6C"/>
    <w:rsid w:val="007A6B59"/>
    <w:rsid w:val="007B027F"/>
    <w:rsid w:val="007B04E2"/>
    <w:rsid w:val="007B0F79"/>
    <w:rsid w:val="007B1F4B"/>
    <w:rsid w:val="007B4162"/>
    <w:rsid w:val="007B4564"/>
    <w:rsid w:val="007B5390"/>
    <w:rsid w:val="007B791E"/>
    <w:rsid w:val="007C0934"/>
    <w:rsid w:val="007C26BD"/>
    <w:rsid w:val="007C54C7"/>
    <w:rsid w:val="007C671B"/>
    <w:rsid w:val="007C6816"/>
    <w:rsid w:val="007D06E5"/>
    <w:rsid w:val="007D0833"/>
    <w:rsid w:val="007D0C9B"/>
    <w:rsid w:val="007D13E8"/>
    <w:rsid w:val="007D2BF4"/>
    <w:rsid w:val="007D3882"/>
    <w:rsid w:val="007D4C8B"/>
    <w:rsid w:val="007D5096"/>
    <w:rsid w:val="007D5FA7"/>
    <w:rsid w:val="007D60A1"/>
    <w:rsid w:val="007E32E1"/>
    <w:rsid w:val="007E4E32"/>
    <w:rsid w:val="007E54ED"/>
    <w:rsid w:val="007E6BAC"/>
    <w:rsid w:val="007E78D2"/>
    <w:rsid w:val="007E7F9F"/>
    <w:rsid w:val="007F003A"/>
    <w:rsid w:val="007F011C"/>
    <w:rsid w:val="007F023E"/>
    <w:rsid w:val="007F0648"/>
    <w:rsid w:val="007F1536"/>
    <w:rsid w:val="007F37A1"/>
    <w:rsid w:val="007F4AB2"/>
    <w:rsid w:val="007F58C2"/>
    <w:rsid w:val="007F7ADF"/>
    <w:rsid w:val="00800418"/>
    <w:rsid w:val="00800A7C"/>
    <w:rsid w:val="00802FFE"/>
    <w:rsid w:val="0080342F"/>
    <w:rsid w:val="0080385D"/>
    <w:rsid w:val="00805465"/>
    <w:rsid w:val="00810730"/>
    <w:rsid w:val="008108EF"/>
    <w:rsid w:val="00812357"/>
    <w:rsid w:val="00812B08"/>
    <w:rsid w:val="00814F3A"/>
    <w:rsid w:val="00816092"/>
    <w:rsid w:val="00817612"/>
    <w:rsid w:val="00817BDF"/>
    <w:rsid w:val="00820094"/>
    <w:rsid w:val="00822A48"/>
    <w:rsid w:val="0082343C"/>
    <w:rsid w:val="00824808"/>
    <w:rsid w:val="008256DE"/>
    <w:rsid w:val="00825C83"/>
    <w:rsid w:val="0082642B"/>
    <w:rsid w:val="00826F0F"/>
    <w:rsid w:val="008311C6"/>
    <w:rsid w:val="00834B37"/>
    <w:rsid w:val="00835B0B"/>
    <w:rsid w:val="008361A5"/>
    <w:rsid w:val="00836314"/>
    <w:rsid w:val="008366E6"/>
    <w:rsid w:val="00842ACD"/>
    <w:rsid w:val="00843794"/>
    <w:rsid w:val="00843E49"/>
    <w:rsid w:val="00845103"/>
    <w:rsid w:val="00845561"/>
    <w:rsid w:val="0085017C"/>
    <w:rsid w:val="008524D3"/>
    <w:rsid w:val="0085302C"/>
    <w:rsid w:val="0085458B"/>
    <w:rsid w:val="008558CA"/>
    <w:rsid w:val="00856401"/>
    <w:rsid w:val="0085644E"/>
    <w:rsid w:val="00856C9A"/>
    <w:rsid w:val="008575D6"/>
    <w:rsid w:val="00860528"/>
    <w:rsid w:val="00861893"/>
    <w:rsid w:val="008621EB"/>
    <w:rsid w:val="008622F0"/>
    <w:rsid w:val="00862652"/>
    <w:rsid w:val="008629B2"/>
    <w:rsid w:val="00864884"/>
    <w:rsid w:val="008663DC"/>
    <w:rsid w:val="00866499"/>
    <w:rsid w:val="00871887"/>
    <w:rsid w:val="00872296"/>
    <w:rsid w:val="00872D49"/>
    <w:rsid w:val="008733C4"/>
    <w:rsid w:val="00873663"/>
    <w:rsid w:val="0087445B"/>
    <w:rsid w:val="00874B0E"/>
    <w:rsid w:val="00874C2E"/>
    <w:rsid w:val="008774BA"/>
    <w:rsid w:val="00880354"/>
    <w:rsid w:val="008831B2"/>
    <w:rsid w:val="00883BDE"/>
    <w:rsid w:val="00884641"/>
    <w:rsid w:val="008847FF"/>
    <w:rsid w:val="00885336"/>
    <w:rsid w:val="00886E4A"/>
    <w:rsid w:val="00890173"/>
    <w:rsid w:val="0089205D"/>
    <w:rsid w:val="008920B3"/>
    <w:rsid w:val="008934AA"/>
    <w:rsid w:val="008A065C"/>
    <w:rsid w:val="008A0AD4"/>
    <w:rsid w:val="008A13F2"/>
    <w:rsid w:val="008A1749"/>
    <w:rsid w:val="008B0B26"/>
    <w:rsid w:val="008B3049"/>
    <w:rsid w:val="008B41E9"/>
    <w:rsid w:val="008B467A"/>
    <w:rsid w:val="008B468D"/>
    <w:rsid w:val="008B6205"/>
    <w:rsid w:val="008B6C46"/>
    <w:rsid w:val="008B77EE"/>
    <w:rsid w:val="008B7D72"/>
    <w:rsid w:val="008C0E27"/>
    <w:rsid w:val="008C142C"/>
    <w:rsid w:val="008C1E90"/>
    <w:rsid w:val="008C5551"/>
    <w:rsid w:val="008C635E"/>
    <w:rsid w:val="008C7605"/>
    <w:rsid w:val="008D04C1"/>
    <w:rsid w:val="008D181F"/>
    <w:rsid w:val="008D1CE4"/>
    <w:rsid w:val="008D450E"/>
    <w:rsid w:val="008D5C0C"/>
    <w:rsid w:val="008D5D2E"/>
    <w:rsid w:val="008D6A22"/>
    <w:rsid w:val="008E04C2"/>
    <w:rsid w:val="008E11EE"/>
    <w:rsid w:val="008E171F"/>
    <w:rsid w:val="008E29AA"/>
    <w:rsid w:val="008E2A4C"/>
    <w:rsid w:val="008E2C9C"/>
    <w:rsid w:val="008E74C6"/>
    <w:rsid w:val="008F0527"/>
    <w:rsid w:val="008F216E"/>
    <w:rsid w:val="008F2559"/>
    <w:rsid w:val="008F2AD7"/>
    <w:rsid w:val="008F676E"/>
    <w:rsid w:val="00900DD9"/>
    <w:rsid w:val="00902310"/>
    <w:rsid w:val="00903F9D"/>
    <w:rsid w:val="00904ECD"/>
    <w:rsid w:val="0090539C"/>
    <w:rsid w:val="00905653"/>
    <w:rsid w:val="009070DB"/>
    <w:rsid w:val="00907279"/>
    <w:rsid w:val="00907632"/>
    <w:rsid w:val="009115E0"/>
    <w:rsid w:val="009142CF"/>
    <w:rsid w:val="009151B8"/>
    <w:rsid w:val="009152F3"/>
    <w:rsid w:val="00915648"/>
    <w:rsid w:val="009160C2"/>
    <w:rsid w:val="009168F9"/>
    <w:rsid w:val="009174B4"/>
    <w:rsid w:val="00917870"/>
    <w:rsid w:val="00920C25"/>
    <w:rsid w:val="00921748"/>
    <w:rsid w:val="00922185"/>
    <w:rsid w:val="00922E8E"/>
    <w:rsid w:val="009259E2"/>
    <w:rsid w:val="00926BDF"/>
    <w:rsid w:val="009313C2"/>
    <w:rsid w:val="00931E7A"/>
    <w:rsid w:val="00931E92"/>
    <w:rsid w:val="00932082"/>
    <w:rsid w:val="00932E98"/>
    <w:rsid w:val="00933213"/>
    <w:rsid w:val="00934A87"/>
    <w:rsid w:val="00934BA6"/>
    <w:rsid w:val="00934BE7"/>
    <w:rsid w:val="00941042"/>
    <w:rsid w:val="00941DC1"/>
    <w:rsid w:val="009420D0"/>
    <w:rsid w:val="00943CF5"/>
    <w:rsid w:val="00944DBD"/>
    <w:rsid w:val="009474D8"/>
    <w:rsid w:val="009474DA"/>
    <w:rsid w:val="00947A21"/>
    <w:rsid w:val="00947A77"/>
    <w:rsid w:val="009512C1"/>
    <w:rsid w:val="00952019"/>
    <w:rsid w:val="009528A5"/>
    <w:rsid w:val="00952B61"/>
    <w:rsid w:val="009551D0"/>
    <w:rsid w:val="009565D6"/>
    <w:rsid w:val="00956D0A"/>
    <w:rsid w:val="0096165A"/>
    <w:rsid w:val="00962AE5"/>
    <w:rsid w:val="00962C0E"/>
    <w:rsid w:val="009639D6"/>
    <w:rsid w:val="00964A7F"/>
    <w:rsid w:val="00965B84"/>
    <w:rsid w:val="00966496"/>
    <w:rsid w:val="00971782"/>
    <w:rsid w:val="009723C8"/>
    <w:rsid w:val="00972D38"/>
    <w:rsid w:val="00972E98"/>
    <w:rsid w:val="00973B81"/>
    <w:rsid w:val="00973F56"/>
    <w:rsid w:val="009742CC"/>
    <w:rsid w:val="009748C0"/>
    <w:rsid w:val="0097689D"/>
    <w:rsid w:val="0097693F"/>
    <w:rsid w:val="0098056B"/>
    <w:rsid w:val="009805E3"/>
    <w:rsid w:val="00980640"/>
    <w:rsid w:val="00980C7D"/>
    <w:rsid w:val="00981635"/>
    <w:rsid w:val="0098447F"/>
    <w:rsid w:val="00991783"/>
    <w:rsid w:val="009919B3"/>
    <w:rsid w:val="009921CF"/>
    <w:rsid w:val="0099265F"/>
    <w:rsid w:val="00995DC5"/>
    <w:rsid w:val="00995F44"/>
    <w:rsid w:val="0099629A"/>
    <w:rsid w:val="009A128E"/>
    <w:rsid w:val="009A3250"/>
    <w:rsid w:val="009A3756"/>
    <w:rsid w:val="009A385C"/>
    <w:rsid w:val="009A3B3B"/>
    <w:rsid w:val="009A3D74"/>
    <w:rsid w:val="009A3E07"/>
    <w:rsid w:val="009A49C9"/>
    <w:rsid w:val="009A4B39"/>
    <w:rsid w:val="009A4D51"/>
    <w:rsid w:val="009A5046"/>
    <w:rsid w:val="009A6E6A"/>
    <w:rsid w:val="009B1063"/>
    <w:rsid w:val="009B1C61"/>
    <w:rsid w:val="009B2B91"/>
    <w:rsid w:val="009B3F95"/>
    <w:rsid w:val="009B3FE1"/>
    <w:rsid w:val="009B6C6E"/>
    <w:rsid w:val="009B72C5"/>
    <w:rsid w:val="009C111E"/>
    <w:rsid w:val="009C19CA"/>
    <w:rsid w:val="009C1D15"/>
    <w:rsid w:val="009C2E55"/>
    <w:rsid w:val="009C460F"/>
    <w:rsid w:val="009C5DCB"/>
    <w:rsid w:val="009C5F2D"/>
    <w:rsid w:val="009C667F"/>
    <w:rsid w:val="009D1460"/>
    <w:rsid w:val="009D19BE"/>
    <w:rsid w:val="009D2F00"/>
    <w:rsid w:val="009D3FC4"/>
    <w:rsid w:val="009D5662"/>
    <w:rsid w:val="009D5D68"/>
    <w:rsid w:val="009D7725"/>
    <w:rsid w:val="009E23B7"/>
    <w:rsid w:val="009E2421"/>
    <w:rsid w:val="009E2942"/>
    <w:rsid w:val="009E61EF"/>
    <w:rsid w:val="009F237F"/>
    <w:rsid w:val="009F5332"/>
    <w:rsid w:val="009F5EE9"/>
    <w:rsid w:val="009F6E0A"/>
    <w:rsid w:val="00A0076C"/>
    <w:rsid w:val="00A01708"/>
    <w:rsid w:val="00A02814"/>
    <w:rsid w:val="00A03C0F"/>
    <w:rsid w:val="00A03FF5"/>
    <w:rsid w:val="00A066AE"/>
    <w:rsid w:val="00A069B8"/>
    <w:rsid w:val="00A0785E"/>
    <w:rsid w:val="00A10DAB"/>
    <w:rsid w:val="00A1140D"/>
    <w:rsid w:val="00A12753"/>
    <w:rsid w:val="00A150B1"/>
    <w:rsid w:val="00A15B86"/>
    <w:rsid w:val="00A17ABB"/>
    <w:rsid w:val="00A17D47"/>
    <w:rsid w:val="00A206CE"/>
    <w:rsid w:val="00A24004"/>
    <w:rsid w:val="00A24050"/>
    <w:rsid w:val="00A2463B"/>
    <w:rsid w:val="00A24C37"/>
    <w:rsid w:val="00A2582F"/>
    <w:rsid w:val="00A2599E"/>
    <w:rsid w:val="00A25DEB"/>
    <w:rsid w:val="00A2776B"/>
    <w:rsid w:val="00A27CC4"/>
    <w:rsid w:val="00A306AA"/>
    <w:rsid w:val="00A30B0F"/>
    <w:rsid w:val="00A30D16"/>
    <w:rsid w:val="00A31828"/>
    <w:rsid w:val="00A31D3E"/>
    <w:rsid w:val="00A31D5B"/>
    <w:rsid w:val="00A31F1E"/>
    <w:rsid w:val="00A3253F"/>
    <w:rsid w:val="00A326E7"/>
    <w:rsid w:val="00A32FDC"/>
    <w:rsid w:val="00A3312A"/>
    <w:rsid w:val="00A34B2D"/>
    <w:rsid w:val="00A350E7"/>
    <w:rsid w:val="00A37D20"/>
    <w:rsid w:val="00A37F18"/>
    <w:rsid w:val="00A40294"/>
    <w:rsid w:val="00A40560"/>
    <w:rsid w:val="00A40B22"/>
    <w:rsid w:val="00A4261D"/>
    <w:rsid w:val="00A43153"/>
    <w:rsid w:val="00A441FF"/>
    <w:rsid w:val="00A46D7F"/>
    <w:rsid w:val="00A47554"/>
    <w:rsid w:val="00A475E7"/>
    <w:rsid w:val="00A4769F"/>
    <w:rsid w:val="00A51A0A"/>
    <w:rsid w:val="00A536D3"/>
    <w:rsid w:val="00A53F3A"/>
    <w:rsid w:val="00A556C3"/>
    <w:rsid w:val="00A559FF"/>
    <w:rsid w:val="00A55B58"/>
    <w:rsid w:val="00A60658"/>
    <w:rsid w:val="00A60A26"/>
    <w:rsid w:val="00A61E1D"/>
    <w:rsid w:val="00A627C7"/>
    <w:rsid w:val="00A640AC"/>
    <w:rsid w:val="00A65A19"/>
    <w:rsid w:val="00A65A50"/>
    <w:rsid w:val="00A675A2"/>
    <w:rsid w:val="00A67C0D"/>
    <w:rsid w:val="00A716F9"/>
    <w:rsid w:val="00A71A82"/>
    <w:rsid w:val="00A73C97"/>
    <w:rsid w:val="00A74919"/>
    <w:rsid w:val="00A75DB0"/>
    <w:rsid w:val="00A771B0"/>
    <w:rsid w:val="00A77CA6"/>
    <w:rsid w:val="00A80944"/>
    <w:rsid w:val="00A824E1"/>
    <w:rsid w:val="00A82BF1"/>
    <w:rsid w:val="00A8482A"/>
    <w:rsid w:val="00A8552E"/>
    <w:rsid w:val="00A8585A"/>
    <w:rsid w:val="00A87B83"/>
    <w:rsid w:val="00A902D9"/>
    <w:rsid w:val="00A911B0"/>
    <w:rsid w:val="00A928D1"/>
    <w:rsid w:val="00A931B5"/>
    <w:rsid w:val="00A93717"/>
    <w:rsid w:val="00A93AD3"/>
    <w:rsid w:val="00A95E34"/>
    <w:rsid w:val="00AA0518"/>
    <w:rsid w:val="00AA113B"/>
    <w:rsid w:val="00AA2DA9"/>
    <w:rsid w:val="00AA3E5B"/>
    <w:rsid w:val="00AA4964"/>
    <w:rsid w:val="00AA511D"/>
    <w:rsid w:val="00AA5BA4"/>
    <w:rsid w:val="00AA5C9F"/>
    <w:rsid w:val="00AA61D4"/>
    <w:rsid w:val="00AA62AD"/>
    <w:rsid w:val="00AA6A1E"/>
    <w:rsid w:val="00AA74F6"/>
    <w:rsid w:val="00AB04BD"/>
    <w:rsid w:val="00AB0FF6"/>
    <w:rsid w:val="00AB1F61"/>
    <w:rsid w:val="00AB3EE0"/>
    <w:rsid w:val="00AB4898"/>
    <w:rsid w:val="00AB5AAC"/>
    <w:rsid w:val="00AC20E1"/>
    <w:rsid w:val="00AC2516"/>
    <w:rsid w:val="00AC2562"/>
    <w:rsid w:val="00AC4699"/>
    <w:rsid w:val="00AC46E7"/>
    <w:rsid w:val="00AC51B6"/>
    <w:rsid w:val="00AC7F3F"/>
    <w:rsid w:val="00AD0467"/>
    <w:rsid w:val="00AD0AB0"/>
    <w:rsid w:val="00AD22BC"/>
    <w:rsid w:val="00AD2FBE"/>
    <w:rsid w:val="00AD310C"/>
    <w:rsid w:val="00AD3573"/>
    <w:rsid w:val="00AD3C3F"/>
    <w:rsid w:val="00AD6FB8"/>
    <w:rsid w:val="00AD78AA"/>
    <w:rsid w:val="00AE1E0E"/>
    <w:rsid w:val="00AE2618"/>
    <w:rsid w:val="00AE289E"/>
    <w:rsid w:val="00AE466B"/>
    <w:rsid w:val="00AE7236"/>
    <w:rsid w:val="00AE72C4"/>
    <w:rsid w:val="00AF316E"/>
    <w:rsid w:val="00AF3245"/>
    <w:rsid w:val="00AF3D63"/>
    <w:rsid w:val="00AF3F7E"/>
    <w:rsid w:val="00AF44BA"/>
    <w:rsid w:val="00AF46A0"/>
    <w:rsid w:val="00AF506F"/>
    <w:rsid w:val="00AF5424"/>
    <w:rsid w:val="00AF5780"/>
    <w:rsid w:val="00AF5E22"/>
    <w:rsid w:val="00AF6056"/>
    <w:rsid w:val="00AF6993"/>
    <w:rsid w:val="00AF6B96"/>
    <w:rsid w:val="00B004FC"/>
    <w:rsid w:val="00B00575"/>
    <w:rsid w:val="00B01787"/>
    <w:rsid w:val="00B051BF"/>
    <w:rsid w:val="00B06693"/>
    <w:rsid w:val="00B06998"/>
    <w:rsid w:val="00B06A7A"/>
    <w:rsid w:val="00B07477"/>
    <w:rsid w:val="00B10E8B"/>
    <w:rsid w:val="00B1195E"/>
    <w:rsid w:val="00B12319"/>
    <w:rsid w:val="00B13F88"/>
    <w:rsid w:val="00B15B39"/>
    <w:rsid w:val="00B15DC5"/>
    <w:rsid w:val="00B164F4"/>
    <w:rsid w:val="00B16AAD"/>
    <w:rsid w:val="00B16C28"/>
    <w:rsid w:val="00B16D4C"/>
    <w:rsid w:val="00B17B49"/>
    <w:rsid w:val="00B20B2A"/>
    <w:rsid w:val="00B2169F"/>
    <w:rsid w:val="00B233FB"/>
    <w:rsid w:val="00B23969"/>
    <w:rsid w:val="00B25090"/>
    <w:rsid w:val="00B25A24"/>
    <w:rsid w:val="00B26108"/>
    <w:rsid w:val="00B26681"/>
    <w:rsid w:val="00B34F6D"/>
    <w:rsid w:val="00B359A4"/>
    <w:rsid w:val="00B35ABF"/>
    <w:rsid w:val="00B37664"/>
    <w:rsid w:val="00B40C76"/>
    <w:rsid w:val="00B424FD"/>
    <w:rsid w:val="00B42A73"/>
    <w:rsid w:val="00B42AAB"/>
    <w:rsid w:val="00B4315C"/>
    <w:rsid w:val="00B45BF3"/>
    <w:rsid w:val="00B46C64"/>
    <w:rsid w:val="00B514CD"/>
    <w:rsid w:val="00B5157C"/>
    <w:rsid w:val="00B51965"/>
    <w:rsid w:val="00B538B4"/>
    <w:rsid w:val="00B54CA9"/>
    <w:rsid w:val="00B5524C"/>
    <w:rsid w:val="00B5579C"/>
    <w:rsid w:val="00B57234"/>
    <w:rsid w:val="00B57C46"/>
    <w:rsid w:val="00B57D01"/>
    <w:rsid w:val="00B60347"/>
    <w:rsid w:val="00B610A6"/>
    <w:rsid w:val="00B622A4"/>
    <w:rsid w:val="00B6230A"/>
    <w:rsid w:val="00B65A81"/>
    <w:rsid w:val="00B67004"/>
    <w:rsid w:val="00B67FBB"/>
    <w:rsid w:val="00B70A14"/>
    <w:rsid w:val="00B710DB"/>
    <w:rsid w:val="00B715C8"/>
    <w:rsid w:val="00B71891"/>
    <w:rsid w:val="00B742A1"/>
    <w:rsid w:val="00B77EC5"/>
    <w:rsid w:val="00B813A5"/>
    <w:rsid w:val="00B81BE6"/>
    <w:rsid w:val="00B81CE6"/>
    <w:rsid w:val="00B825FB"/>
    <w:rsid w:val="00B82D25"/>
    <w:rsid w:val="00B836CD"/>
    <w:rsid w:val="00B843F1"/>
    <w:rsid w:val="00B85542"/>
    <w:rsid w:val="00B85975"/>
    <w:rsid w:val="00B85C91"/>
    <w:rsid w:val="00B86052"/>
    <w:rsid w:val="00B86A85"/>
    <w:rsid w:val="00B9053C"/>
    <w:rsid w:val="00B90AB9"/>
    <w:rsid w:val="00B90F20"/>
    <w:rsid w:val="00B91F08"/>
    <w:rsid w:val="00B93433"/>
    <w:rsid w:val="00B93E85"/>
    <w:rsid w:val="00B942DE"/>
    <w:rsid w:val="00B954BB"/>
    <w:rsid w:val="00B95B76"/>
    <w:rsid w:val="00BA3B89"/>
    <w:rsid w:val="00BA4155"/>
    <w:rsid w:val="00BA5AE6"/>
    <w:rsid w:val="00BA6E7D"/>
    <w:rsid w:val="00BA74D3"/>
    <w:rsid w:val="00BB002B"/>
    <w:rsid w:val="00BB0354"/>
    <w:rsid w:val="00BB36C7"/>
    <w:rsid w:val="00BB3745"/>
    <w:rsid w:val="00BB3C5E"/>
    <w:rsid w:val="00BB74EB"/>
    <w:rsid w:val="00BC085D"/>
    <w:rsid w:val="00BC1F4B"/>
    <w:rsid w:val="00BC2546"/>
    <w:rsid w:val="00BC361D"/>
    <w:rsid w:val="00BC417A"/>
    <w:rsid w:val="00BC480A"/>
    <w:rsid w:val="00BC6838"/>
    <w:rsid w:val="00BC7088"/>
    <w:rsid w:val="00BD120E"/>
    <w:rsid w:val="00BD1564"/>
    <w:rsid w:val="00BD2769"/>
    <w:rsid w:val="00BD3C79"/>
    <w:rsid w:val="00BD4035"/>
    <w:rsid w:val="00BD42A4"/>
    <w:rsid w:val="00BD56E2"/>
    <w:rsid w:val="00BD5E60"/>
    <w:rsid w:val="00BE12BC"/>
    <w:rsid w:val="00BE29A1"/>
    <w:rsid w:val="00BE3633"/>
    <w:rsid w:val="00BE4A81"/>
    <w:rsid w:val="00BE7D23"/>
    <w:rsid w:val="00BF467B"/>
    <w:rsid w:val="00BF56B4"/>
    <w:rsid w:val="00BF66FA"/>
    <w:rsid w:val="00BF6988"/>
    <w:rsid w:val="00BF6B7C"/>
    <w:rsid w:val="00BF793A"/>
    <w:rsid w:val="00C01E71"/>
    <w:rsid w:val="00C01F51"/>
    <w:rsid w:val="00C03280"/>
    <w:rsid w:val="00C06C8D"/>
    <w:rsid w:val="00C0724A"/>
    <w:rsid w:val="00C112E1"/>
    <w:rsid w:val="00C12B61"/>
    <w:rsid w:val="00C12D02"/>
    <w:rsid w:val="00C14B94"/>
    <w:rsid w:val="00C1542E"/>
    <w:rsid w:val="00C2066D"/>
    <w:rsid w:val="00C22634"/>
    <w:rsid w:val="00C25671"/>
    <w:rsid w:val="00C25FBD"/>
    <w:rsid w:val="00C26BFF"/>
    <w:rsid w:val="00C26EC3"/>
    <w:rsid w:val="00C271C8"/>
    <w:rsid w:val="00C27E34"/>
    <w:rsid w:val="00C30BDD"/>
    <w:rsid w:val="00C30E42"/>
    <w:rsid w:val="00C310E5"/>
    <w:rsid w:val="00C3371C"/>
    <w:rsid w:val="00C34EA0"/>
    <w:rsid w:val="00C353CF"/>
    <w:rsid w:val="00C42AF2"/>
    <w:rsid w:val="00C43753"/>
    <w:rsid w:val="00C44455"/>
    <w:rsid w:val="00C451A0"/>
    <w:rsid w:val="00C47A2B"/>
    <w:rsid w:val="00C47DD3"/>
    <w:rsid w:val="00C5025B"/>
    <w:rsid w:val="00C5172C"/>
    <w:rsid w:val="00C52B00"/>
    <w:rsid w:val="00C52E20"/>
    <w:rsid w:val="00C54314"/>
    <w:rsid w:val="00C54E8A"/>
    <w:rsid w:val="00C566F3"/>
    <w:rsid w:val="00C57749"/>
    <w:rsid w:val="00C61FF2"/>
    <w:rsid w:val="00C62392"/>
    <w:rsid w:val="00C625D5"/>
    <w:rsid w:val="00C635D7"/>
    <w:rsid w:val="00C63639"/>
    <w:rsid w:val="00C636E8"/>
    <w:rsid w:val="00C64CC1"/>
    <w:rsid w:val="00C64FB5"/>
    <w:rsid w:val="00C66037"/>
    <w:rsid w:val="00C6677C"/>
    <w:rsid w:val="00C66DF6"/>
    <w:rsid w:val="00C7650E"/>
    <w:rsid w:val="00C76AEC"/>
    <w:rsid w:val="00C77DE3"/>
    <w:rsid w:val="00C803FB"/>
    <w:rsid w:val="00C817F4"/>
    <w:rsid w:val="00C81B92"/>
    <w:rsid w:val="00C8255A"/>
    <w:rsid w:val="00C82927"/>
    <w:rsid w:val="00C85814"/>
    <w:rsid w:val="00C86AD1"/>
    <w:rsid w:val="00C86CC1"/>
    <w:rsid w:val="00C86EBD"/>
    <w:rsid w:val="00C871D9"/>
    <w:rsid w:val="00C87B66"/>
    <w:rsid w:val="00C923FC"/>
    <w:rsid w:val="00C9396E"/>
    <w:rsid w:val="00C94E63"/>
    <w:rsid w:val="00C95313"/>
    <w:rsid w:val="00C954FA"/>
    <w:rsid w:val="00CA097B"/>
    <w:rsid w:val="00CA1EDA"/>
    <w:rsid w:val="00CA1F2A"/>
    <w:rsid w:val="00CA2019"/>
    <w:rsid w:val="00CA2D22"/>
    <w:rsid w:val="00CA3628"/>
    <w:rsid w:val="00CA5E87"/>
    <w:rsid w:val="00CB03F3"/>
    <w:rsid w:val="00CB0431"/>
    <w:rsid w:val="00CB12EC"/>
    <w:rsid w:val="00CB1FAF"/>
    <w:rsid w:val="00CB2157"/>
    <w:rsid w:val="00CB4718"/>
    <w:rsid w:val="00CB5583"/>
    <w:rsid w:val="00CB74BE"/>
    <w:rsid w:val="00CC04FF"/>
    <w:rsid w:val="00CC18CC"/>
    <w:rsid w:val="00CC23F1"/>
    <w:rsid w:val="00CC3ECD"/>
    <w:rsid w:val="00CC6CEE"/>
    <w:rsid w:val="00CC7ADE"/>
    <w:rsid w:val="00CC7C29"/>
    <w:rsid w:val="00CD1379"/>
    <w:rsid w:val="00CD1852"/>
    <w:rsid w:val="00CD2783"/>
    <w:rsid w:val="00CD279B"/>
    <w:rsid w:val="00CD3E72"/>
    <w:rsid w:val="00CD6148"/>
    <w:rsid w:val="00CD6B09"/>
    <w:rsid w:val="00CE01A7"/>
    <w:rsid w:val="00CE0686"/>
    <w:rsid w:val="00CE1C20"/>
    <w:rsid w:val="00CE204B"/>
    <w:rsid w:val="00CE2290"/>
    <w:rsid w:val="00CE24A9"/>
    <w:rsid w:val="00CE4F5D"/>
    <w:rsid w:val="00CE6798"/>
    <w:rsid w:val="00CE67DF"/>
    <w:rsid w:val="00CE6AC9"/>
    <w:rsid w:val="00CE77E4"/>
    <w:rsid w:val="00CE77FD"/>
    <w:rsid w:val="00CF046B"/>
    <w:rsid w:val="00CF1E43"/>
    <w:rsid w:val="00CF4382"/>
    <w:rsid w:val="00D00929"/>
    <w:rsid w:val="00D01690"/>
    <w:rsid w:val="00D02793"/>
    <w:rsid w:val="00D02BFE"/>
    <w:rsid w:val="00D03FA2"/>
    <w:rsid w:val="00D0483A"/>
    <w:rsid w:val="00D04876"/>
    <w:rsid w:val="00D05809"/>
    <w:rsid w:val="00D10519"/>
    <w:rsid w:val="00D1057D"/>
    <w:rsid w:val="00D124CF"/>
    <w:rsid w:val="00D13E56"/>
    <w:rsid w:val="00D164D7"/>
    <w:rsid w:val="00D2041A"/>
    <w:rsid w:val="00D205AB"/>
    <w:rsid w:val="00D20F96"/>
    <w:rsid w:val="00D2155B"/>
    <w:rsid w:val="00D2246D"/>
    <w:rsid w:val="00D25EFC"/>
    <w:rsid w:val="00D2716E"/>
    <w:rsid w:val="00D27A41"/>
    <w:rsid w:val="00D27DF4"/>
    <w:rsid w:val="00D30C58"/>
    <w:rsid w:val="00D324CE"/>
    <w:rsid w:val="00D35B7B"/>
    <w:rsid w:val="00D365D8"/>
    <w:rsid w:val="00D37A01"/>
    <w:rsid w:val="00D41A49"/>
    <w:rsid w:val="00D41C5A"/>
    <w:rsid w:val="00D42E73"/>
    <w:rsid w:val="00D44197"/>
    <w:rsid w:val="00D44B2A"/>
    <w:rsid w:val="00D50642"/>
    <w:rsid w:val="00D508DC"/>
    <w:rsid w:val="00D50E58"/>
    <w:rsid w:val="00D5128C"/>
    <w:rsid w:val="00D515EB"/>
    <w:rsid w:val="00D52872"/>
    <w:rsid w:val="00D535E7"/>
    <w:rsid w:val="00D545C7"/>
    <w:rsid w:val="00D60493"/>
    <w:rsid w:val="00D60520"/>
    <w:rsid w:val="00D66123"/>
    <w:rsid w:val="00D67201"/>
    <w:rsid w:val="00D678F3"/>
    <w:rsid w:val="00D728B5"/>
    <w:rsid w:val="00D7415B"/>
    <w:rsid w:val="00D758AA"/>
    <w:rsid w:val="00D76F0D"/>
    <w:rsid w:val="00D77B44"/>
    <w:rsid w:val="00D8427E"/>
    <w:rsid w:val="00D8696F"/>
    <w:rsid w:val="00D9147F"/>
    <w:rsid w:val="00D91625"/>
    <w:rsid w:val="00D91AB1"/>
    <w:rsid w:val="00D91BFD"/>
    <w:rsid w:val="00D9223E"/>
    <w:rsid w:val="00D92AF0"/>
    <w:rsid w:val="00D96BBC"/>
    <w:rsid w:val="00D97C6A"/>
    <w:rsid w:val="00D97F32"/>
    <w:rsid w:val="00DA1D10"/>
    <w:rsid w:val="00DA279C"/>
    <w:rsid w:val="00DA3121"/>
    <w:rsid w:val="00DA44A6"/>
    <w:rsid w:val="00DA4FD6"/>
    <w:rsid w:val="00DA5295"/>
    <w:rsid w:val="00DA6387"/>
    <w:rsid w:val="00DA66B1"/>
    <w:rsid w:val="00DA7606"/>
    <w:rsid w:val="00DA7871"/>
    <w:rsid w:val="00DA7DB6"/>
    <w:rsid w:val="00DB06D5"/>
    <w:rsid w:val="00DB12FA"/>
    <w:rsid w:val="00DB2A04"/>
    <w:rsid w:val="00DB4613"/>
    <w:rsid w:val="00DB7728"/>
    <w:rsid w:val="00DC02DF"/>
    <w:rsid w:val="00DC12ED"/>
    <w:rsid w:val="00DC2BA1"/>
    <w:rsid w:val="00DC3D90"/>
    <w:rsid w:val="00DC7334"/>
    <w:rsid w:val="00DC7C00"/>
    <w:rsid w:val="00DD0F71"/>
    <w:rsid w:val="00DD2320"/>
    <w:rsid w:val="00DD23AC"/>
    <w:rsid w:val="00DD445D"/>
    <w:rsid w:val="00DD48A9"/>
    <w:rsid w:val="00DD52C1"/>
    <w:rsid w:val="00DD596F"/>
    <w:rsid w:val="00DD69A3"/>
    <w:rsid w:val="00DE1367"/>
    <w:rsid w:val="00DE17A5"/>
    <w:rsid w:val="00DE1E03"/>
    <w:rsid w:val="00DE36AA"/>
    <w:rsid w:val="00DE4FCE"/>
    <w:rsid w:val="00DE57C5"/>
    <w:rsid w:val="00DE6A5C"/>
    <w:rsid w:val="00DE71FD"/>
    <w:rsid w:val="00DE7661"/>
    <w:rsid w:val="00DF200A"/>
    <w:rsid w:val="00DF47D3"/>
    <w:rsid w:val="00DF666B"/>
    <w:rsid w:val="00DF6854"/>
    <w:rsid w:val="00DF790B"/>
    <w:rsid w:val="00DF7AEC"/>
    <w:rsid w:val="00E0125E"/>
    <w:rsid w:val="00E01F46"/>
    <w:rsid w:val="00E02623"/>
    <w:rsid w:val="00E02A4F"/>
    <w:rsid w:val="00E03B55"/>
    <w:rsid w:val="00E05A88"/>
    <w:rsid w:val="00E05AEC"/>
    <w:rsid w:val="00E06361"/>
    <w:rsid w:val="00E129C6"/>
    <w:rsid w:val="00E12B6B"/>
    <w:rsid w:val="00E138E1"/>
    <w:rsid w:val="00E13C54"/>
    <w:rsid w:val="00E171C4"/>
    <w:rsid w:val="00E171EF"/>
    <w:rsid w:val="00E172A3"/>
    <w:rsid w:val="00E175C0"/>
    <w:rsid w:val="00E178A0"/>
    <w:rsid w:val="00E20881"/>
    <w:rsid w:val="00E21EBB"/>
    <w:rsid w:val="00E25901"/>
    <w:rsid w:val="00E26EDA"/>
    <w:rsid w:val="00E32080"/>
    <w:rsid w:val="00E321B8"/>
    <w:rsid w:val="00E330B8"/>
    <w:rsid w:val="00E332B2"/>
    <w:rsid w:val="00E36351"/>
    <w:rsid w:val="00E40A0D"/>
    <w:rsid w:val="00E43548"/>
    <w:rsid w:val="00E46962"/>
    <w:rsid w:val="00E46B5B"/>
    <w:rsid w:val="00E503C4"/>
    <w:rsid w:val="00E5129C"/>
    <w:rsid w:val="00E5170F"/>
    <w:rsid w:val="00E530C4"/>
    <w:rsid w:val="00E537CB"/>
    <w:rsid w:val="00E56BB7"/>
    <w:rsid w:val="00E579F5"/>
    <w:rsid w:val="00E60516"/>
    <w:rsid w:val="00E61993"/>
    <w:rsid w:val="00E66402"/>
    <w:rsid w:val="00E667A4"/>
    <w:rsid w:val="00E66D93"/>
    <w:rsid w:val="00E67B50"/>
    <w:rsid w:val="00E7035A"/>
    <w:rsid w:val="00E72F09"/>
    <w:rsid w:val="00E73F23"/>
    <w:rsid w:val="00E74011"/>
    <w:rsid w:val="00E74D74"/>
    <w:rsid w:val="00E77DD7"/>
    <w:rsid w:val="00E77F53"/>
    <w:rsid w:val="00E801E4"/>
    <w:rsid w:val="00E808F2"/>
    <w:rsid w:val="00E81144"/>
    <w:rsid w:val="00E82A7E"/>
    <w:rsid w:val="00E866D6"/>
    <w:rsid w:val="00E86F3D"/>
    <w:rsid w:val="00E9012F"/>
    <w:rsid w:val="00E912EB"/>
    <w:rsid w:val="00E929AB"/>
    <w:rsid w:val="00EA102E"/>
    <w:rsid w:val="00EA29BB"/>
    <w:rsid w:val="00EA4C40"/>
    <w:rsid w:val="00EA5B6E"/>
    <w:rsid w:val="00EA5DDD"/>
    <w:rsid w:val="00EB0408"/>
    <w:rsid w:val="00EB05C0"/>
    <w:rsid w:val="00EB3CD7"/>
    <w:rsid w:val="00EB4888"/>
    <w:rsid w:val="00EB5632"/>
    <w:rsid w:val="00EB5A66"/>
    <w:rsid w:val="00EB5BCA"/>
    <w:rsid w:val="00EB67FA"/>
    <w:rsid w:val="00EC03CB"/>
    <w:rsid w:val="00EC1942"/>
    <w:rsid w:val="00EC2DCA"/>
    <w:rsid w:val="00EC374C"/>
    <w:rsid w:val="00EC378F"/>
    <w:rsid w:val="00EC760F"/>
    <w:rsid w:val="00ED0F0C"/>
    <w:rsid w:val="00ED235D"/>
    <w:rsid w:val="00ED2940"/>
    <w:rsid w:val="00ED2A24"/>
    <w:rsid w:val="00ED52F4"/>
    <w:rsid w:val="00ED5FC0"/>
    <w:rsid w:val="00ED6367"/>
    <w:rsid w:val="00ED6C5D"/>
    <w:rsid w:val="00ED7181"/>
    <w:rsid w:val="00EE1A61"/>
    <w:rsid w:val="00EE3743"/>
    <w:rsid w:val="00EE3BCE"/>
    <w:rsid w:val="00EE4543"/>
    <w:rsid w:val="00EE61A9"/>
    <w:rsid w:val="00EE782F"/>
    <w:rsid w:val="00EE7AC4"/>
    <w:rsid w:val="00EF051F"/>
    <w:rsid w:val="00EF2A75"/>
    <w:rsid w:val="00EF2A88"/>
    <w:rsid w:val="00EF2EB8"/>
    <w:rsid w:val="00EF3579"/>
    <w:rsid w:val="00EF64BB"/>
    <w:rsid w:val="00EF7A31"/>
    <w:rsid w:val="00EF7CA9"/>
    <w:rsid w:val="00F00D4B"/>
    <w:rsid w:val="00F00DB3"/>
    <w:rsid w:val="00F0214B"/>
    <w:rsid w:val="00F02F5D"/>
    <w:rsid w:val="00F03901"/>
    <w:rsid w:val="00F045CB"/>
    <w:rsid w:val="00F05B72"/>
    <w:rsid w:val="00F05BB2"/>
    <w:rsid w:val="00F07403"/>
    <w:rsid w:val="00F07C0F"/>
    <w:rsid w:val="00F11087"/>
    <w:rsid w:val="00F11D7D"/>
    <w:rsid w:val="00F126FF"/>
    <w:rsid w:val="00F178DC"/>
    <w:rsid w:val="00F20F6D"/>
    <w:rsid w:val="00F21239"/>
    <w:rsid w:val="00F21374"/>
    <w:rsid w:val="00F224EF"/>
    <w:rsid w:val="00F23E19"/>
    <w:rsid w:val="00F24CA6"/>
    <w:rsid w:val="00F24DFF"/>
    <w:rsid w:val="00F25808"/>
    <w:rsid w:val="00F26AC4"/>
    <w:rsid w:val="00F27553"/>
    <w:rsid w:val="00F27C94"/>
    <w:rsid w:val="00F30A67"/>
    <w:rsid w:val="00F34C0D"/>
    <w:rsid w:val="00F350DD"/>
    <w:rsid w:val="00F364E6"/>
    <w:rsid w:val="00F37DA1"/>
    <w:rsid w:val="00F40F56"/>
    <w:rsid w:val="00F414C9"/>
    <w:rsid w:val="00F427C8"/>
    <w:rsid w:val="00F42FB9"/>
    <w:rsid w:val="00F4403A"/>
    <w:rsid w:val="00F443C6"/>
    <w:rsid w:val="00F4476F"/>
    <w:rsid w:val="00F44E5C"/>
    <w:rsid w:val="00F456F8"/>
    <w:rsid w:val="00F45B4D"/>
    <w:rsid w:val="00F464A1"/>
    <w:rsid w:val="00F465E2"/>
    <w:rsid w:val="00F5079D"/>
    <w:rsid w:val="00F52793"/>
    <w:rsid w:val="00F5281C"/>
    <w:rsid w:val="00F53133"/>
    <w:rsid w:val="00F54264"/>
    <w:rsid w:val="00F560A7"/>
    <w:rsid w:val="00F56AA3"/>
    <w:rsid w:val="00F56ACE"/>
    <w:rsid w:val="00F61190"/>
    <w:rsid w:val="00F62CE2"/>
    <w:rsid w:val="00F65996"/>
    <w:rsid w:val="00F67FA2"/>
    <w:rsid w:val="00F70FDA"/>
    <w:rsid w:val="00F71770"/>
    <w:rsid w:val="00F72308"/>
    <w:rsid w:val="00F7272E"/>
    <w:rsid w:val="00F74DBB"/>
    <w:rsid w:val="00F764A6"/>
    <w:rsid w:val="00F8030F"/>
    <w:rsid w:val="00F80979"/>
    <w:rsid w:val="00F80E0F"/>
    <w:rsid w:val="00F81AF2"/>
    <w:rsid w:val="00F82D37"/>
    <w:rsid w:val="00F841D0"/>
    <w:rsid w:val="00F84961"/>
    <w:rsid w:val="00F84A63"/>
    <w:rsid w:val="00F85878"/>
    <w:rsid w:val="00F86205"/>
    <w:rsid w:val="00F863CE"/>
    <w:rsid w:val="00F920A0"/>
    <w:rsid w:val="00F935EB"/>
    <w:rsid w:val="00F93B62"/>
    <w:rsid w:val="00F941C8"/>
    <w:rsid w:val="00F95961"/>
    <w:rsid w:val="00F9642A"/>
    <w:rsid w:val="00F967F6"/>
    <w:rsid w:val="00F96E92"/>
    <w:rsid w:val="00F9791C"/>
    <w:rsid w:val="00F97AAA"/>
    <w:rsid w:val="00FA0725"/>
    <w:rsid w:val="00FA08F2"/>
    <w:rsid w:val="00FA1B89"/>
    <w:rsid w:val="00FA2A70"/>
    <w:rsid w:val="00FA2BBA"/>
    <w:rsid w:val="00FA5707"/>
    <w:rsid w:val="00FA6085"/>
    <w:rsid w:val="00FA6528"/>
    <w:rsid w:val="00FA72D9"/>
    <w:rsid w:val="00FA759C"/>
    <w:rsid w:val="00FB01B5"/>
    <w:rsid w:val="00FB0533"/>
    <w:rsid w:val="00FB3192"/>
    <w:rsid w:val="00FB3997"/>
    <w:rsid w:val="00FB5327"/>
    <w:rsid w:val="00FB53AE"/>
    <w:rsid w:val="00FB5A50"/>
    <w:rsid w:val="00FB5C8E"/>
    <w:rsid w:val="00FC0478"/>
    <w:rsid w:val="00FC34AD"/>
    <w:rsid w:val="00FC4067"/>
    <w:rsid w:val="00FC5C63"/>
    <w:rsid w:val="00FC5CEC"/>
    <w:rsid w:val="00FC7086"/>
    <w:rsid w:val="00FC7F16"/>
    <w:rsid w:val="00FD0375"/>
    <w:rsid w:val="00FD07BD"/>
    <w:rsid w:val="00FD0872"/>
    <w:rsid w:val="00FD0B46"/>
    <w:rsid w:val="00FD0C99"/>
    <w:rsid w:val="00FD1319"/>
    <w:rsid w:val="00FD1E84"/>
    <w:rsid w:val="00FD3744"/>
    <w:rsid w:val="00FD39F9"/>
    <w:rsid w:val="00FD3C82"/>
    <w:rsid w:val="00FD4969"/>
    <w:rsid w:val="00FD6402"/>
    <w:rsid w:val="00FD65CC"/>
    <w:rsid w:val="00FD7CD6"/>
    <w:rsid w:val="00FE0340"/>
    <w:rsid w:val="00FE044C"/>
    <w:rsid w:val="00FE0B3A"/>
    <w:rsid w:val="00FE26C1"/>
    <w:rsid w:val="00FE4A6E"/>
    <w:rsid w:val="00FE53DA"/>
    <w:rsid w:val="00FE545A"/>
    <w:rsid w:val="00FE63FC"/>
    <w:rsid w:val="00FE7C60"/>
    <w:rsid w:val="00FF0059"/>
    <w:rsid w:val="00FF140C"/>
    <w:rsid w:val="00FF3343"/>
    <w:rsid w:val="00FF3DCA"/>
    <w:rsid w:val="00FF44C1"/>
    <w:rsid w:val="00FF450C"/>
    <w:rsid w:val="00FF7240"/>
    <w:rsid w:val="00FF769A"/>
    <w:rsid w:val="00FF7AAA"/>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82A918"/>
  <w15:docId w15:val="{9F87FEFD-7B59-4414-9796-2AF9C3FFB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54686"/>
    <w:rPr>
      <w:sz w:val="24"/>
      <w:szCs w:val="24"/>
    </w:rPr>
  </w:style>
  <w:style w:type="paragraph" w:styleId="Titre1">
    <w:name w:val="heading 1"/>
    <w:basedOn w:val="Normal"/>
    <w:next w:val="Normal"/>
    <w:link w:val="Titre1Car"/>
    <w:qFormat/>
    <w:rsid w:val="00054686"/>
    <w:pPr>
      <w:keepNext/>
      <w:jc w:val="center"/>
      <w:outlineLvl w:val="0"/>
    </w:pPr>
    <w:rPr>
      <w:rFonts w:ascii="Tahoma" w:hAnsi="Tahoma"/>
      <w:sz w:val="56"/>
      <w:szCs w:val="20"/>
    </w:rPr>
  </w:style>
  <w:style w:type="paragraph" w:styleId="Titre2">
    <w:name w:val="heading 2"/>
    <w:basedOn w:val="Normal"/>
    <w:next w:val="Normal"/>
    <w:link w:val="Titre2Car"/>
    <w:qFormat/>
    <w:rsid w:val="00054686"/>
    <w:pPr>
      <w:keepNext/>
      <w:jc w:val="center"/>
      <w:outlineLvl w:val="1"/>
    </w:pPr>
    <w:rPr>
      <w:rFonts w:ascii="Tahoma" w:hAnsi="Tahoma"/>
      <w:szCs w:val="20"/>
    </w:rPr>
  </w:style>
  <w:style w:type="paragraph" w:styleId="Titre3">
    <w:name w:val="heading 3"/>
    <w:basedOn w:val="Normal"/>
    <w:next w:val="Normal"/>
    <w:link w:val="Titre3Car"/>
    <w:uiPriority w:val="9"/>
    <w:qFormat/>
    <w:rsid w:val="00054686"/>
    <w:pPr>
      <w:keepNext/>
      <w:jc w:val="center"/>
      <w:outlineLvl w:val="2"/>
    </w:pPr>
    <w:rPr>
      <w:rFonts w:ascii="Tahoma" w:hAnsi="Tahoma"/>
      <w:b/>
      <w:szCs w:val="20"/>
    </w:rPr>
  </w:style>
  <w:style w:type="paragraph" w:styleId="Titre4">
    <w:name w:val="heading 4"/>
    <w:basedOn w:val="Normal"/>
    <w:next w:val="Normal"/>
    <w:qFormat/>
    <w:rsid w:val="00054686"/>
    <w:pPr>
      <w:keepNext/>
      <w:outlineLvl w:val="3"/>
    </w:pPr>
    <w:rPr>
      <w:rFonts w:ascii="Tahoma" w:hAnsi="Tahoma"/>
      <w:b/>
      <w:szCs w:val="20"/>
    </w:rPr>
  </w:style>
  <w:style w:type="paragraph" w:styleId="Titre5">
    <w:name w:val="heading 5"/>
    <w:basedOn w:val="Normal"/>
    <w:next w:val="Normal"/>
    <w:link w:val="Titre5Car"/>
    <w:qFormat/>
    <w:rsid w:val="00054686"/>
    <w:pPr>
      <w:keepNext/>
      <w:outlineLvl w:val="4"/>
    </w:pPr>
    <w:rPr>
      <w:rFonts w:ascii="Tahoma" w:hAnsi="Tahoma"/>
      <w:b/>
      <w:szCs w:val="20"/>
      <w:u w:val="single"/>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link w:val="CorpsdetexteCar"/>
    <w:rsid w:val="00054686"/>
    <w:pPr>
      <w:jc w:val="both"/>
    </w:pPr>
    <w:rPr>
      <w:rFonts w:ascii="Tahoma" w:hAnsi="Tahoma"/>
    </w:rPr>
  </w:style>
  <w:style w:type="paragraph" w:styleId="En-tte">
    <w:name w:val="header"/>
    <w:basedOn w:val="Normal"/>
    <w:link w:val="En-tteCar"/>
    <w:uiPriority w:val="99"/>
    <w:rsid w:val="00054686"/>
    <w:pPr>
      <w:tabs>
        <w:tab w:val="center" w:pos="4536"/>
        <w:tab w:val="right" w:pos="9072"/>
      </w:tabs>
    </w:pPr>
    <w:rPr>
      <w:sz w:val="20"/>
      <w:szCs w:val="20"/>
    </w:rPr>
  </w:style>
  <w:style w:type="paragraph" w:styleId="Pieddepage">
    <w:name w:val="footer"/>
    <w:basedOn w:val="Normal"/>
    <w:uiPriority w:val="99"/>
    <w:rsid w:val="00054686"/>
    <w:pPr>
      <w:tabs>
        <w:tab w:val="center" w:pos="4536"/>
        <w:tab w:val="right" w:pos="9072"/>
      </w:tabs>
    </w:pPr>
    <w:rPr>
      <w:sz w:val="20"/>
      <w:szCs w:val="20"/>
    </w:rPr>
  </w:style>
  <w:style w:type="paragraph" w:styleId="Retraitcorpsdetexte">
    <w:name w:val="Body Text Indent"/>
    <w:basedOn w:val="Normal"/>
    <w:rsid w:val="00054686"/>
    <w:pPr>
      <w:ind w:firstLine="540"/>
      <w:jc w:val="both"/>
    </w:pPr>
    <w:rPr>
      <w:rFonts w:ascii="Tahoma" w:hAnsi="Tahoma" w:cs="Tahoma"/>
    </w:rPr>
  </w:style>
  <w:style w:type="paragraph" w:styleId="Retraitcorpsdetexte2">
    <w:name w:val="Body Text Indent 2"/>
    <w:basedOn w:val="Normal"/>
    <w:rsid w:val="00054686"/>
    <w:pPr>
      <w:spacing w:before="120" w:after="120"/>
      <w:ind w:left="357"/>
      <w:jc w:val="both"/>
    </w:pPr>
    <w:rPr>
      <w:rFonts w:ascii="Tahoma" w:hAnsi="Tahoma" w:cs="Tahoma"/>
    </w:rPr>
  </w:style>
  <w:style w:type="paragraph" w:styleId="Retraitcorpsdetexte3">
    <w:name w:val="Body Text Indent 3"/>
    <w:basedOn w:val="Normal"/>
    <w:rsid w:val="00054686"/>
    <w:pPr>
      <w:ind w:left="360"/>
    </w:pPr>
    <w:rPr>
      <w:rFonts w:ascii="Tahoma" w:hAnsi="Tahoma" w:cs="Tahoma"/>
    </w:rPr>
  </w:style>
  <w:style w:type="table" w:styleId="Grilledutableau">
    <w:name w:val="Table Grid"/>
    <w:basedOn w:val="TableauNormal"/>
    <w:uiPriority w:val="59"/>
    <w:rsid w:val="00DC02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semiHidden/>
    <w:rsid w:val="002C1F87"/>
    <w:rPr>
      <w:rFonts w:ascii="Tahoma" w:hAnsi="Tahoma" w:cs="Tahoma"/>
      <w:sz w:val="16"/>
      <w:szCs w:val="16"/>
    </w:rPr>
  </w:style>
  <w:style w:type="paragraph" w:styleId="Paragraphedeliste">
    <w:name w:val="List Paragraph"/>
    <w:basedOn w:val="Normal"/>
    <w:link w:val="ParagraphedelisteCar"/>
    <w:qFormat/>
    <w:rsid w:val="00BE3633"/>
    <w:pPr>
      <w:ind w:left="720"/>
      <w:contextualSpacing/>
    </w:pPr>
  </w:style>
  <w:style w:type="character" w:customStyle="1" w:styleId="CorpsdetexteCar">
    <w:name w:val="Corps de texte Car"/>
    <w:link w:val="Corpsdetexte"/>
    <w:rsid w:val="00F8030F"/>
    <w:rPr>
      <w:rFonts w:ascii="Tahoma" w:hAnsi="Tahoma"/>
      <w:sz w:val="24"/>
      <w:szCs w:val="24"/>
    </w:rPr>
  </w:style>
  <w:style w:type="paragraph" w:styleId="Corpsdetexte3">
    <w:name w:val="Body Text 3"/>
    <w:basedOn w:val="Normal"/>
    <w:link w:val="Corpsdetexte3Car"/>
    <w:rsid w:val="00496A00"/>
    <w:pPr>
      <w:spacing w:after="120"/>
    </w:pPr>
    <w:rPr>
      <w:sz w:val="16"/>
      <w:szCs w:val="16"/>
    </w:rPr>
  </w:style>
  <w:style w:type="character" w:customStyle="1" w:styleId="Corpsdetexte3Car">
    <w:name w:val="Corps de texte 3 Car"/>
    <w:link w:val="Corpsdetexte3"/>
    <w:rsid w:val="00496A00"/>
    <w:rPr>
      <w:sz w:val="16"/>
      <w:szCs w:val="16"/>
    </w:rPr>
  </w:style>
  <w:style w:type="character" w:customStyle="1" w:styleId="En-tteCar">
    <w:name w:val="En-tête Car"/>
    <w:basedOn w:val="Policepardfaut"/>
    <w:link w:val="En-tte"/>
    <w:uiPriority w:val="99"/>
    <w:rsid w:val="00856C9A"/>
  </w:style>
  <w:style w:type="character" w:customStyle="1" w:styleId="Titre3Car">
    <w:name w:val="Titre 3 Car"/>
    <w:link w:val="Titre3"/>
    <w:uiPriority w:val="9"/>
    <w:rsid w:val="00B01787"/>
    <w:rPr>
      <w:rFonts w:ascii="Tahoma" w:hAnsi="Tahoma"/>
      <w:b/>
      <w:sz w:val="24"/>
    </w:rPr>
  </w:style>
  <w:style w:type="character" w:customStyle="1" w:styleId="Titre5Car">
    <w:name w:val="Titre 5 Car"/>
    <w:link w:val="Titre5"/>
    <w:rsid w:val="00B01787"/>
    <w:rPr>
      <w:rFonts w:ascii="Tahoma" w:hAnsi="Tahoma"/>
      <w:b/>
      <w:sz w:val="24"/>
      <w:u w:val="single"/>
    </w:rPr>
  </w:style>
  <w:style w:type="character" w:styleId="Accentuation">
    <w:name w:val="Emphasis"/>
    <w:qFormat/>
    <w:rsid w:val="00783B4B"/>
    <w:rPr>
      <w:i/>
      <w:iCs/>
    </w:rPr>
  </w:style>
  <w:style w:type="paragraph" w:styleId="Explorateurdedocuments">
    <w:name w:val="Document Map"/>
    <w:basedOn w:val="Normal"/>
    <w:link w:val="ExplorateurdedocumentsCar"/>
    <w:rsid w:val="00CC7ADE"/>
    <w:rPr>
      <w:rFonts w:ascii="Tahoma" w:hAnsi="Tahoma" w:cs="Tahoma"/>
      <w:sz w:val="16"/>
      <w:szCs w:val="16"/>
    </w:rPr>
  </w:style>
  <w:style w:type="character" w:customStyle="1" w:styleId="ExplorateurdedocumentsCar">
    <w:name w:val="Explorateur de documents Car"/>
    <w:link w:val="Explorateurdedocuments"/>
    <w:rsid w:val="00CC7ADE"/>
    <w:rPr>
      <w:rFonts w:ascii="Tahoma" w:hAnsi="Tahoma" w:cs="Tahoma"/>
      <w:sz w:val="16"/>
      <w:szCs w:val="16"/>
    </w:rPr>
  </w:style>
  <w:style w:type="paragraph" w:styleId="Corpsdetexte2">
    <w:name w:val="Body Text 2"/>
    <w:basedOn w:val="Normal"/>
    <w:link w:val="Corpsdetexte2Car"/>
    <w:rsid w:val="00431DA5"/>
    <w:pPr>
      <w:spacing w:after="120" w:line="480" w:lineRule="auto"/>
    </w:pPr>
  </w:style>
  <w:style w:type="character" w:customStyle="1" w:styleId="Corpsdetexte2Car">
    <w:name w:val="Corps de texte 2 Car"/>
    <w:link w:val="Corpsdetexte2"/>
    <w:rsid w:val="00431DA5"/>
    <w:rPr>
      <w:sz w:val="24"/>
      <w:szCs w:val="24"/>
    </w:rPr>
  </w:style>
  <w:style w:type="paragraph" w:customStyle="1" w:styleId="Default">
    <w:name w:val="Default"/>
    <w:rsid w:val="004952AA"/>
    <w:pPr>
      <w:autoSpaceDE w:val="0"/>
      <w:autoSpaceDN w:val="0"/>
      <w:adjustRightInd w:val="0"/>
    </w:pPr>
    <w:rPr>
      <w:rFonts w:ascii="Arial" w:hAnsi="Arial" w:cs="Arial"/>
      <w:color w:val="000000"/>
      <w:sz w:val="24"/>
      <w:szCs w:val="24"/>
    </w:rPr>
  </w:style>
  <w:style w:type="character" w:customStyle="1" w:styleId="ParagraphedelisteCar">
    <w:name w:val="Paragraphe de liste Car"/>
    <w:basedOn w:val="Policepardfaut"/>
    <w:link w:val="Paragraphedeliste"/>
    <w:uiPriority w:val="34"/>
    <w:rsid w:val="00FC7086"/>
    <w:rPr>
      <w:sz w:val="24"/>
      <w:szCs w:val="24"/>
    </w:rPr>
  </w:style>
  <w:style w:type="character" w:styleId="lev">
    <w:name w:val="Strong"/>
    <w:basedOn w:val="Policepardfaut"/>
    <w:uiPriority w:val="22"/>
    <w:qFormat/>
    <w:rsid w:val="005D4EA3"/>
    <w:rPr>
      <w:b/>
      <w:bCs/>
    </w:rPr>
  </w:style>
  <w:style w:type="character" w:customStyle="1" w:styleId="Titre1Car">
    <w:name w:val="Titre 1 Car"/>
    <w:basedOn w:val="Policepardfaut"/>
    <w:link w:val="Titre1"/>
    <w:rsid w:val="00AF46A0"/>
    <w:rPr>
      <w:rFonts w:ascii="Tahoma" w:hAnsi="Tahoma"/>
      <w:sz w:val="56"/>
    </w:rPr>
  </w:style>
  <w:style w:type="character" w:customStyle="1" w:styleId="Titre2Car">
    <w:name w:val="Titre 2 Car"/>
    <w:basedOn w:val="Policepardfaut"/>
    <w:link w:val="Titre2"/>
    <w:rsid w:val="00AF46A0"/>
    <w:rPr>
      <w:rFonts w:ascii="Tahoma" w:hAnsi="Tahoma"/>
      <w:sz w:val="24"/>
    </w:rPr>
  </w:style>
  <w:style w:type="paragraph" w:styleId="Listepuces">
    <w:name w:val="List Bullet"/>
    <w:basedOn w:val="Normal"/>
    <w:uiPriority w:val="99"/>
    <w:unhideWhenUsed/>
    <w:rsid w:val="00003429"/>
    <w:pPr>
      <w:numPr>
        <w:numId w:val="13"/>
      </w:numPr>
      <w:spacing w:after="200" w:line="276" w:lineRule="auto"/>
      <w:contextualSpacing/>
    </w:pPr>
    <w:rPr>
      <w:rFonts w:asciiTheme="minorHAnsi" w:eastAsiaTheme="minorEastAsia" w:hAnsiTheme="minorHAnsi" w:cstheme="minorBid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429167">
      <w:bodyDiv w:val="1"/>
      <w:marLeft w:val="0"/>
      <w:marRight w:val="0"/>
      <w:marTop w:val="0"/>
      <w:marBottom w:val="0"/>
      <w:divBdr>
        <w:top w:val="none" w:sz="0" w:space="0" w:color="auto"/>
        <w:left w:val="none" w:sz="0" w:space="0" w:color="auto"/>
        <w:bottom w:val="none" w:sz="0" w:space="0" w:color="auto"/>
        <w:right w:val="none" w:sz="0" w:space="0" w:color="auto"/>
      </w:divBdr>
    </w:div>
    <w:div w:id="95561507">
      <w:bodyDiv w:val="1"/>
      <w:marLeft w:val="0"/>
      <w:marRight w:val="0"/>
      <w:marTop w:val="0"/>
      <w:marBottom w:val="0"/>
      <w:divBdr>
        <w:top w:val="none" w:sz="0" w:space="0" w:color="auto"/>
        <w:left w:val="none" w:sz="0" w:space="0" w:color="auto"/>
        <w:bottom w:val="none" w:sz="0" w:space="0" w:color="auto"/>
        <w:right w:val="none" w:sz="0" w:space="0" w:color="auto"/>
      </w:divBdr>
    </w:div>
    <w:div w:id="229003365">
      <w:bodyDiv w:val="1"/>
      <w:marLeft w:val="0"/>
      <w:marRight w:val="0"/>
      <w:marTop w:val="0"/>
      <w:marBottom w:val="0"/>
      <w:divBdr>
        <w:top w:val="none" w:sz="0" w:space="0" w:color="auto"/>
        <w:left w:val="none" w:sz="0" w:space="0" w:color="auto"/>
        <w:bottom w:val="none" w:sz="0" w:space="0" w:color="auto"/>
        <w:right w:val="none" w:sz="0" w:space="0" w:color="auto"/>
      </w:divBdr>
    </w:div>
    <w:div w:id="255986013">
      <w:bodyDiv w:val="1"/>
      <w:marLeft w:val="0"/>
      <w:marRight w:val="0"/>
      <w:marTop w:val="0"/>
      <w:marBottom w:val="0"/>
      <w:divBdr>
        <w:top w:val="none" w:sz="0" w:space="0" w:color="auto"/>
        <w:left w:val="none" w:sz="0" w:space="0" w:color="auto"/>
        <w:bottom w:val="none" w:sz="0" w:space="0" w:color="auto"/>
        <w:right w:val="none" w:sz="0" w:space="0" w:color="auto"/>
      </w:divBdr>
    </w:div>
    <w:div w:id="277103415">
      <w:bodyDiv w:val="1"/>
      <w:marLeft w:val="0"/>
      <w:marRight w:val="0"/>
      <w:marTop w:val="0"/>
      <w:marBottom w:val="0"/>
      <w:divBdr>
        <w:top w:val="none" w:sz="0" w:space="0" w:color="auto"/>
        <w:left w:val="none" w:sz="0" w:space="0" w:color="auto"/>
        <w:bottom w:val="none" w:sz="0" w:space="0" w:color="auto"/>
        <w:right w:val="none" w:sz="0" w:space="0" w:color="auto"/>
      </w:divBdr>
    </w:div>
    <w:div w:id="289749629">
      <w:bodyDiv w:val="1"/>
      <w:marLeft w:val="0"/>
      <w:marRight w:val="0"/>
      <w:marTop w:val="0"/>
      <w:marBottom w:val="0"/>
      <w:divBdr>
        <w:top w:val="none" w:sz="0" w:space="0" w:color="auto"/>
        <w:left w:val="none" w:sz="0" w:space="0" w:color="auto"/>
        <w:bottom w:val="none" w:sz="0" w:space="0" w:color="auto"/>
        <w:right w:val="none" w:sz="0" w:space="0" w:color="auto"/>
      </w:divBdr>
    </w:div>
    <w:div w:id="499388819">
      <w:bodyDiv w:val="1"/>
      <w:marLeft w:val="0"/>
      <w:marRight w:val="0"/>
      <w:marTop w:val="0"/>
      <w:marBottom w:val="0"/>
      <w:divBdr>
        <w:top w:val="none" w:sz="0" w:space="0" w:color="auto"/>
        <w:left w:val="none" w:sz="0" w:space="0" w:color="auto"/>
        <w:bottom w:val="none" w:sz="0" w:space="0" w:color="auto"/>
        <w:right w:val="none" w:sz="0" w:space="0" w:color="auto"/>
      </w:divBdr>
    </w:div>
    <w:div w:id="656570405">
      <w:bodyDiv w:val="1"/>
      <w:marLeft w:val="0"/>
      <w:marRight w:val="0"/>
      <w:marTop w:val="0"/>
      <w:marBottom w:val="0"/>
      <w:divBdr>
        <w:top w:val="none" w:sz="0" w:space="0" w:color="auto"/>
        <w:left w:val="none" w:sz="0" w:space="0" w:color="auto"/>
        <w:bottom w:val="none" w:sz="0" w:space="0" w:color="auto"/>
        <w:right w:val="none" w:sz="0" w:space="0" w:color="auto"/>
      </w:divBdr>
    </w:div>
    <w:div w:id="667052095">
      <w:bodyDiv w:val="1"/>
      <w:marLeft w:val="0"/>
      <w:marRight w:val="0"/>
      <w:marTop w:val="0"/>
      <w:marBottom w:val="0"/>
      <w:divBdr>
        <w:top w:val="none" w:sz="0" w:space="0" w:color="auto"/>
        <w:left w:val="none" w:sz="0" w:space="0" w:color="auto"/>
        <w:bottom w:val="none" w:sz="0" w:space="0" w:color="auto"/>
        <w:right w:val="none" w:sz="0" w:space="0" w:color="auto"/>
      </w:divBdr>
    </w:div>
    <w:div w:id="696734595">
      <w:bodyDiv w:val="1"/>
      <w:marLeft w:val="0"/>
      <w:marRight w:val="0"/>
      <w:marTop w:val="0"/>
      <w:marBottom w:val="0"/>
      <w:divBdr>
        <w:top w:val="none" w:sz="0" w:space="0" w:color="auto"/>
        <w:left w:val="none" w:sz="0" w:space="0" w:color="auto"/>
        <w:bottom w:val="none" w:sz="0" w:space="0" w:color="auto"/>
        <w:right w:val="none" w:sz="0" w:space="0" w:color="auto"/>
      </w:divBdr>
    </w:div>
    <w:div w:id="730231951">
      <w:bodyDiv w:val="1"/>
      <w:marLeft w:val="0"/>
      <w:marRight w:val="0"/>
      <w:marTop w:val="0"/>
      <w:marBottom w:val="0"/>
      <w:divBdr>
        <w:top w:val="none" w:sz="0" w:space="0" w:color="auto"/>
        <w:left w:val="none" w:sz="0" w:space="0" w:color="auto"/>
        <w:bottom w:val="none" w:sz="0" w:space="0" w:color="auto"/>
        <w:right w:val="none" w:sz="0" w:space="0" w:color="auto"/>
      </w:divBdr>
    </w:div>
    <w:div w:id="730688607">
      <w:bodyDiv w:val="1"/>
      <w:marLeft w:val="0"/>
      <w:marRight w:val="0"/>
      <w:marTop w:val="0"/>
      <w:marBottom w:val="0"/>
      <w:divBdr>
        <w:top w:val="none" w:sz="0" w:space="0" w:color="auto"/>
        <w:left w:val="none" w:sz="0" w:space="0" w:color="auto"/>
        <w:bottom w:val="none" w:sz="0" w:space="0" w:color="auto"/>
        <w:right w:val="none" w:sz="0" w:space="0" w:color="auto"/>
      </w:divBdr>
    </w:div>
    <w:div w:id="733239792">
      <w:bodyDiv w:val="1"/>
      <w:marLeft w:val="0"/>
      <w:marRight w:val="0"/>
      <w:marTop w:val="0"/>
      <w:marBottom w:val="0"/>
      <w:divBdr>
        <w:top w:val="none" w:sz="0" w:space="0" w:color="auto"/>
        <w:left w:val="none" w:sz="0" w:space="0" w:color="auto"/>
        <w:bottom w:val="none" w:sz="0" w:space="0" w:color="auto"/>
        <w:right w:val="none" w:sz="0" w:space="0" w:color="auto"/>
      </w:divBdr>
    </w:div>
    <w:div w:id="759254973">
      <w:bodyDiv w:val="1"/>
      <w:marLeft w:val="0"/>
      <w:marRight w:val="0"/>
      <w:marTop w:val="0"/>
      <w:marBottom w:val="0"/>
      <w:divBdr>
        <w:top w:val="none" w:sz="0" w:space="0" w:color="auto"/>
        <w:left w:val="none" w:sz="0" w:space="0" w:color="auto"/>
        <w:bottom w:val="none" w:sz="0" w:space="0" w:color="auto"/>
        <w:right w:val="none" w:sz="0" w:space="0" w:color="auto"/>
      </w:divBdr>
    </w:div>
    <w:div w:id="800264472">
      <w:bodyDiv w:val="1"/>
      <w:marLeft w:val="0"/>
      <w:marRight w:val="0"/>
      <w:marTop w:val="0"/>
      <w:marBottom w:val="0"/>
      <w:divBdr>
        <w:top w:val="none" w:sz="0" w:space="0" w:color="auto"/>
        <w:left w:val="none" w:sz="0" w:space="0" w:color="auto"/>
        <w:bottom w:val="none" w:sz="0" w:space="0" w:color="auto"/>
        <w:right w:val="none" w:sz="0" w:space="0" w:color="auto"/>
      </w:divBdr>
    </w:div>
    <w:div w:id="804197786">
      <w:bodyDiv w:val="1"/>
      <w:marLeft w:val="0"/>
      <w:marRight w:val="0"/>
      <w:marTop w:val="0"/>
      <w:marBottom w:val="0"/>
      <w:divBdr>
        <w:top w:val="none" w:sz="0" w:space="0" w:color="auto"/>
        <w:left w:val="none" w:sz="0" w:space="0" w:color="auto"/>
        <w:bottom w:val="none" w:sz="0" w:space="0" w:color="auto"/>
        <w:right w:val="none" w:sz="0" w:space="0" w:color="auto"/>
      </w:divBdr>
    </w:div>
    <w:div w:id="809323971">
      <w:bodyDiv w:val="1"/>
      <w:marLeft w:val="0"/>
      <w:marRight w:val="0"/>
      <w:marTop w:val="0"/>
      <w:marBottom w:val="0"/>
      <w:divBdr>
        <w:top w:val="none" w:sz="0" w:space="0" w:color="auto"/>
        <w:left w:val="none" w:sz="0" w:space="0" w:color="auto"/>
        <w:bottom w:val="none" w:sz="0" w:space="0" w:color="auto"/>
        <w:right w:val="none" w:sz="0" w:space="0" w:color="auto"/>
      </w:divBdr>
    </w:div>
    <w:div w:id="829445801">
      <w:bodyDiv w:val="1"/>
      <w:marLeft w:val="0"/>
      <w:marRight w:val="0"/>
      <w:marTop w:val="0"/>
      <w:marBottom w:val="0"/>
      <w:divBdr>
        <w:top w:val="none" w:sz="0" w:space="0" w:color="auto"/>
        <w:left w:val="none" w:sz="0" w:space="0" w:color="auto"/>
        <w:bottom w:val="none" w:sz="0" w:space="0" w:color="auto"/>
        <w:right w:val="none" w:sz="0" w:space="0" w:color="auto"/>
      </w:divBdr>
    </w:div>
    <w:div w:id="899755477">
      <w:bodyDiv w:val="1"/>
      <w:marLeft w:val="0"/>
      <w:marRight w:val="0"/>
      <w:marTop w:val="0"/>
      <w:marBottom w:val="0"/>
      <w:divBdr>
        <w:top w:val="none" w:sz="0" w:space="0" w:color="auto"/>
        <w:left w:val="none" w:sz="0" w:space="0" w:color="auto"/>
        <w:bottom w:val="none" w:sz="0" w:space="0" w:color="auto"/>
        <w:right w:val="none" w:sz="0" w:space="0" w:color="auto"/>
      </w:divBdr>
      <w:divsChild>
        <w:div w:id="1675037655">
          <w:marLeft w:val="0"/>
          <w:marRight w:val="0"/>
          <w:marTop w:val="180"/>
          <w:marBottom w:val="240"/>
          <w:divBdr>
            <w:top w:val="none" w:sz="0" w:space="0" w:color="auto"/>
            <w:left w:val="none" w:sz="0" w:space="0" w:color="auto"/>
            <w:bottom w:val="none" w:sz="0" w:space="0" w:color="auto"/>
            <w:right w:val="none" w:sz="0" w:space="0" w:color="auto"/>
          </w:divBdr>
        </w:div>
      </w:divsChild>
    </w:div>
    <w:div w:id="911430685">
      <w:bodyDiv w:val="1"/>
      <w:marLeft w:val="0"/>
      <w:marRight w:val="0"/>
      <w:marTop w:val="0"/>
      <w:marBottom w:val="0"/>
      <w:divBdr>
        <w:top w:val="none" w:sz="0" w:space="0" w:color="auto"/>
        <w:left w:val="none" w:sz="0" w:space="0" w:color="auto"/>
        <w:bottom w:val="none" w:sz="0" w:space="0" w:color="auto"/>
        <w:right w:val="none" w:sz="0" w:space="0" w:color="auto"/>
      </w:divBdr>
    </w:div>
    <w:div w:id="990795201">
      <w:bodyDiv w:val="1"/>
      <w:marLeft w:val="0"/>
      <w:marRight w:val="0"/>
      <w:marTop w:val="0"/>
      <w:marBottom w:val="0"/>
      <w:divBdr>
        <w:top w:val="none" w:sz="0" w:space="0" w:color="auto"/>
        <w:left w:val="none" w:sz="0" w:space="0" w:color="auto"/>
        <w:bottom w:val="none" w:sz="0" w:space="0" w:color="auto"/>
        <w:right w:val="none" w:sz="0" w:space="0" w:color="auto"/>
      </w:divBdr>
    </w:div>
    <w:div w:id="1001544897">
      <w:bodyDiv w:val="1"/>
      <w:marLeft w:val="0"/>
      <w:marRight w:val="0"/>
      <w:marTop w:val="0"/>
      <w:marBottom w:val="0"/>
      <w:divBdr>
        <w:top w:val="none" w:sz="0" w:space="0" w:color="auto"/>
        <w:left w:val="none" w:sz="0" w:space="0" w:color="auto"/>
        <w:bottom w:val="none" w:sz="0" w:space="0" w:color="auto"/>
        <w:right w:val="none" w:sz="0" w:space="0" w:color="auto"/>
      </w:divBdr>
    </w:div>
    <w:div w:id="1082415664">
      <w:bodyDiv w:val="1"/>
      <w:marLeft w:val="0"/>
      <w:marRight w:val="0"/>
      <w:marTop w:val="0"/>
      <w:marBottom w:val="0"/>
      <w:divBdr>
        <w:top w:val="none" w:sz="0" w:space="0" w:color="auto"/>
        <w:left w:val="none" w:sz="0" w:space="0" w:color="auto"/>
        <w:bottom w:val="none" w:sz="0" w:space="0" w:color="auto"/>
        <w:right w:val="none" w:sz="0" w:space="0" w:color="auto"/>
      </w:divBdr>
    </w:div>
    <w:div w:id="1178932591">
      <w:bodyDiv w:val="1"/>
      <w:marLeft w:val="0"/>
      <w:marRight w:val="0"/>
      <w:marTop w:val="0"/>
      <w:marBottom w:val="0"/>
      <w:divBdr>
        <w:top w:val="none" w:sz="0" w:space="0" w:color="auto"/>
        <w:left w:val="none" w:sz="0" w:space="0" w:color="auto"/>
        <w:bottom w:val="none" w:sz="0" w:space="0" w:color="auto"/>
        <w:right w:val="none" w:sz="0" w:space="0" w:color="auto"/>
      </w:divBdr>
    </w:div>
    <w:div w:id="1221789662">
      <w:bodyDiv w:val="1"/>
      <w:marLeft w:val="0"/>
      <w:marRight w:val="0"/>
      <w:marTop w:val="0"/>
      <w:marBottom w:val="0"/>
      <w:divBdr>
        <w:top w:val="none" w:sz="0" w:space="0" w:color="auto"/>
        <w:left w:val="none" w:sz="0" w:space="0" w:color="auto"/>
        <w:bottom w:val="none" w:sz="0" w:space="0" w:color="auto"/>
        <w:right w:val="none" w:sz="0" w:space="0" w:color="auto"/>
      </w:divBdr>
    </w:div>
    <w:div w:id="1222250031">
      <w:bodyDiv w:val="1"/>
      <w:marLeft w:val="0"/>
      <w:marRight w:val="0"/>
      <w:marTop w:val="0"/>
      <w:marBottom w:val="0"/>
      <w:divBdr>
        <w:top w:val="none" w:sz="0" w:space="0" w:color="auto"/>
        <w:left w:val="none" w:sz="0" w:space="0" w:color="auto"/>
        <w:bottom w:val="none" w:sz="0" w:space="0" w:color="auto"/>
        <w:right w:val="none" w:sz="0" w:space="0" w:color="auto"/>
      </w:divBdr>
    </w:div>
    <w:div w:id="1280262503">
      <w:bodyDiv w:val="1"/>
      <w:marLeft w:val="0"/>
      <w:marRight w:val="0"/>
      <w:marTop w:val="0"/>
      <w:marBottom w:val="0"/>
      <w:divBdr>
        <w:top w:val="none" w:sz="0" w:space="0" w:color="auto"/>
        <w:left w:val="none" w:sz="0" w:space="0" w:color="auto"/>
        <w:bottom w:val="none" w:sz="0" w:space="0" w:color="auto"/>
        <w:right w:val="none" w:sz="0" w:space="0" w:color="auto"/>
      </w:divBdr>
    </w:div>
    <w:div w:id="1306929185">
      <w:bodyDiv w:val="1"/>
      <w:marLeft w:val="0"/>
      <w:marRight w:val="0"/>
      <w:marTop w:val="0"/>
      <w:marBottom w:val="0"/>
      <w:divBdr>
        <w:top w:val="none" w:sz="0" w:space="0" w:color="auto"/>
        <w:left w:val="none" w:sz="0" w:space="0" w:color="auto"/>
        <w:bottom w:val="none" w:sz="0" w:space="0" w:color="auto"/>
        <w:right w:val="none" w:sz="0" w:space="0" w:color="auto"/>
      </w:divBdr>
    </w:div>
    <w:div w:id="1315992898">
      <w:bodyDiv w:val="1"/>
      <w:marLeft w:val="0"/>
      <w:marRight w:val="0"/>
      <w:marTop w:val="0"/>
      <w:marBottom w:val="0"/>
      <w:divBdr>
        <w:top w:val="none" w:sz="0" w:space="0" w:color="auto"/>
        <w:left w:val="none" w:sz="0" w:space="0" w:color="auto"/>
        <w:bottom w:val="none" w:sz="0" w:space="0" w:color="auto"/>
        <w:right w:val="none" w:sz="0" w:space="0" w:color="auto"/>
      </w:divBdr>
    </w:div>
    <w:div w:id="1324506080">
      <w:bodyDiv w:val="1"/>
      <w:marLeft w:val="0"/>
      <w:marRight w:val="0"/>
      <w:marTop w:val="0"/>
      <w:marBottom w:val="0"/>
      <w:divBdr>
        <w:top w:val="none" w:sz="0" w:space="0" w:color="auto"/>
        <w:left w:val="none" w:sz="0" w:space="0" w:color="auto"/>
        <w:bottom w:val="none" w:sz="0" w:space="0" w:color="auto"/>
        <w:right w:val="none" w:sz="0" w:space="0" w:color="auto"/>
      </w:divBdr>
    </w:div>
    <w:div w:id="1347444840">
      <w:bodyDiv w:val="1"/>
      <w:marLeft w:val="0"/>
      <w:marRight w:val="0"/>
      <w:marTop w:val="0"/>
      <w:marBottom w:val="0"/>
      <w:divBdr>
        <w:top w:val="none" w:sz="0" w:space="0" w:color="auto"/>
        <w:left w:val="none" w:sz="0" w:space="0" w:color="auto"/>
        <w:bottom w:val="none" w:sz="0" w:space="0" w:color="auto"/>
        <w:right w:val="none" w:sz="0" w:space="0" w:color="auto"/>
      </w:divBdr>
    </w:div>
    <w:div w:id="1476145689">
      <w:bodyDiv w:val="1"/>
      <w:marLeft w:val="0"/>
      <w:marRight w:val="0"/>
      <w:marTop w:val="0"/>
      <w:marBottom w:val="0"/>
      <w:divBdr>
        <w:top w:val="none" w:sz="0" w:space="0" w:color="auto"/>
        <w:left w:val="none" w:sz="0" w:space="0" w:color="auto"/>
        <w:bottom w:val="none" w:sz="0" w:space="0" w:color="auto"/>
        <w:right w:val="none" w:sz="0" w:space="0" w:color="auto"/>
      </w:divBdr>
    </w:div>
    <w:div w:id="1567760007">
      <w:bodyDiv w:val="1"/>
      <w:marLeft w:val="0"/>
      <w:marRight w:val="0"/>
      <w:marTop w:val="0"/>
      <w:marBottom w:val="0"/>
      <w:divBdr>
        <w:top w:val="none" w:sz="0" w:space="0" w:color="auto"/>
        <w:left w:val="none" w:sz="0" w:space="0" w:color="auto"/>
        <w:bottom w:val="none" w:sz="0" w:space="0" w:color="auto"/>
        <w:right w:val="none" w:sz="0" w:space="0" w:color="auto"/>
      </w:divBdr>
    </w:div>
    <w:div w:id="1621761380">
      <w:bodyDiv w:val="1"/>
      <w:marLeft w:val="0"/>
      <w:marRight w:val="0"/>
      <w:marTop w:val="0"/>
      <w:marBottom w:val="0"/>
      <w:divBdr>
        <w:top w:val="none" w:sz="0" w:space="0" w:color="auto"/>
        <w:left w:val="none" w:sz="0" w:space="0" w:color="auto"/>
        <w:bottom w:val="none" w:sz="0" w:space="0" w:color="auto"/>
        <w:right w:val="none" w:sz="0" w:space="0" w:color="auto"/>
      </w:divBdr>
    </w:div>
    <w:div w:id="1626427969">
      <w:bodyDiv w:val="1"/>
      <w:marLeft w:val="0"/>
      <w:marRight w:val="0"/>
      <w:marTop w:val="0"/>
      <w:marBottom w:val="0"/>
      <w:divBdr>
        <w:top w:val="none" w:sz="0" w:space="0" w:color="auto"/>
        <w:left w:val="none" w:sz="0" w:space="0" w:color="auto"/>
        <w:bottom w:val="none" w:sz="0" w:space="0" w:color="auto"/>
        <w:right w:val="none" w:sz="0" w:space="0" w:color="auto"/>
      </w:divBdr>
    </w:div>
    <w:div w:id="1644236952">
      <w:bodyDiv w:val="1"/>
      <w:marLeft w:val="0"/>
      <w:marRight w:val="0"/>
      <w:marTop w:val="0"/>
      <w:marBottom w:val="0"/>
      <w:divBdr>
        <w:top w:val="none" w:sz="0" w:space="0" w:color="auto"/>
        <w:left w:val="none" w:sz="0" w:space="0" w:color="auto"/>
        <w:bottom w:val="none" w:sz="0" w:space="0" w:color="auto"/>
        <w:right w:val="none" w:sz="0" w:space="0" w:color="auto"/>
      </w:divBdr>
    </w:div>
    <w:div w:id="1655795243">
      <w:bodyDiv w:val="1"/>
      <w:marLeft w:val="0"/>
      <w:marRight w:val="0"/>
      <w:marTop w:val="0"/>
      <w:marBottom w:val="0"/>
      <w:divBdr>
        <w:top w:val="none" w:sz="0" w:space="0" w:color="auto"/>
        <w:left w:val="none" w:sz="0" w:space="0" w:color="auto"/>
        <w:bottom w:val="none" w:sz="0" w:space="0" w:color="auto"/>
        <w:right w:val="none" w:sz="0" w:space="0" w:color="auto"/>
      </w:divBdr>
    </w:div>
    <w:div w:id="1758088260">
      <w:bodyDiv w:val="1"/>
      <w:marLeft w:val="0"/>
      <w:marRight w:val="0"/>
      <w:marTop w:val="0"/>
      <w:marBottom w:val="0"/>
      <w:divBdr>
        <w:top w:val="none" w:sz="0" w:space="0" w:color="auto"/>
        <w:left w:val="none" w:sz="0" w:space="0" w:color="auto"/>
        <w:bottom w:val="none" w:sz="0" w:space="0" w:color="auto"/>
        <w:right w:val="none" w:sz="0" w:space="0" w:color="auto"/>
      </w:divBdr>
      <w:divsChild>
        <w:div w:id="1942907931">
          <w:marLeft w:val="0"/>
          <w:marRight w:val="0"/>
          <w:marTop w:val="180"/>
          <w:marBottom w:val="240"/>
          <w:divBdr>
            <w:top w:val="none" w:sz="0" w:space="0" w:color="auto"/>
            <w:left w:val="none" w:sz="0" w:space="0" w:color="auto"/>
            <w:bottom w:val="none" w:sz="0" w:space="0" w:color="auto"/>
            <w:right w:val="none" w:sz="0" w:space="0" w:color="auto"/>
          </w:divBdr>
        </w:div>
      </w:divsChild>
    </w:div>
    <w:div w:id="1877353629">
      <w:bodyDiv w:val="1"/>
      <w:marLeft w:val="0"/>
      <w:marRight w:val="0"/>
      <w:marTop w:val="0"/>
      <w:marBottom w:val="0"/>
      <w:divBdr>
        <w:top w:val="none" w:sz="0" w:space="0" w:color="auto"/>
        <w:left w:val="none" w:sz="0" w:space="0" w:color="auto"/>
        <w:bottom w:val="none" w:sz="0" w:space="0" w:color="auto"/>
        <w:right w:val="none" w:sz="0" w:space="0" w:color="auto"/>
      </w:divBdr>
    </w:div>
    <w:div w:id="1884518222">
      <w:bodyDiv w:val="1"/>
      <w:marLeft w:val="0"/>
      <w:marRight w:val="0"/>
      <w:marTop w:val="0"/>
      <w:marBottom w:val="0"/>
      <w:divBdr>
        <w:top w:val="none" w:sz="0" w:space="0" w:color="auto"/>
        <w:left w:val="none" w:sz="0" w:space="0" w:color="auto"/>
        <w:bottom w:val="none" w:sz="0" w:space="0" w:color="auto"/>
        <w:right w:val="none" w:sz="0" w:space="0" w:color="auto"/>
      </w:divBdr>
    </w:div>
    <w:div w:id="1897427652">
      <w:bodyDiv w:val="1"/>
      <w:marLeft w:val="0"/>
      <w:marRight w:val="0"/>
      <w:marTop w:val="0"/>
      <w:marBottom w:val="0"/>
      <w:divBdr>
        <w:top w:val="none" w:sz="0" w:space="0" w:color="auto"/>
        <w:left w:val="none" w:sz="0" w:space="0" w:color="auto"/>
        <w:bottom w:val="none" w:sz="0" w:space="0" w:color="auto"/>
        <w:right w:val="none" w:sz="0" w:space="0" w:color="auto"/>
      </w:divBdr>
      <w:divsChild>
        <w:div w:id="628054679">
          <w:marLeft w:val="0"/>
          <w:marRight w:val="0"/>
          <w:marTop w:val="180"/>
          <w:marBottom w:val="240"/>
          <w:divBdr>
            <w:top w:val="none" w:sz="0" w:space="0" w:color="auto"/>
            <w:left w:val="none" w:sz="0" w:space="0" w:color="auto"/>
            <w:bottom w:val="none" w:sz="0" w:space="0" w:color="auto"/>
            <w:right w:val="none" w:sz="0" w:space="0" w:color="auto"/>
          </w:divBdr>
        </w:div>
      </w:divsChild>
    </w:div>
    <w:div w:id="1987396041">
      <w:bodyDiv w:val="1"/>
      <w:marLeft w:val="0"/>
      <w:marRight w:val="0"/>
      <w:marTop w:val="0"/>
      <w:marBottom w:val="0"/>
      <w:divBdr>
        <w:top w:val="none" w:sz="0" w:space="0" w:color="auto"/>
        <w:left w:val="none" w:sz="0" w:space="0" w:color="auto"/>
        <w:bottom w:val="none" w:sz="0" w:space="0" w:color="auto"/>
        <w:right w:val="none" w:sz="0" w:space="0" w:color="auto"/>
      </w:divBdr>
    </w:div>
    <w:div w:id="2061781376">
      <w:bodyDiv w:val="1"/>
      <w:marLeft w:val="0"/>
      <w:marRight w:val="0"/>
      <w:marTop w:val="0"/>
      <w:marBottom w:val="0"/>
      <w:divBdr>
        <w:top w:val="none" w:sz="0" w:space="0" w:color="auto"/>
        <w:left w:val="none" w:sz="0" w:space="0" w:color="auto"/>
        <w:bottom w:val="none" w:sz="0" w:space="0" w:color="auto"/>
        <w:right w:val="none" w:sz="0" w:space="0" w:color="auto"/>
      </w:divBdr>
    </w:div>
    <w:div w:id="2090613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BDE1DE-68A2-4AC5-B6E2-ACF6775E1B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4</Pages>
  <Words>844</Words>
  <Characters>4647</Characters>
  <Application>Microsoft Office Word</Application>
  <DocSecurity>0</DocSecurity>
  <Lines>38</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Yassir EL ASRY</dc:creator>
  <cp:lastModifiedBy>Yassir El Asry</cp:lastModifiedBy>
  <cp:revision>13</cp:revision>
  <cp:lastPrinted>2022-12-03T09:49:00Z</cp:lastPrinted>
  <dcterms:created xsi:type="dcterms:W3CDTF">2026-06-29T14:04:00Z</dcterms:created>
  <dcterms:modified xsi:type="dcterms:W3CDTF">2026-08-17T11:43:00Z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827815503</vt:i4>
  </property>
</Properties>
</file>