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r>
        <w:rPr>
          <w:rFonts w:ascii="Times New Roman" w:hAnsi="Times New Roman" w:cs="Times New Roman" w:eastAsia="Times New Roman"/>
          <w:b w:val="true"/>
          <w:i w:val="false"/>
          <w:caps w:val="false"/>
          <w:sz w:val="22"/>
          <w:u w:val="none"/>
        </w:rPr>
        <w:t>yassmine</w:t>
      </w:r>
      <w:bookmarkStart w:id="1" w:name="nom_employeu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r>
        <w:rPr>
          <w:rFonts w:ascii="Times New Roman" w:hAnsi="Times New Roman" w:cs="Times New Roman" w:eastAsia="Times New Roman"/>
          <w:b w:val="true"/>
          <w:i w:val="false"/>
          <w:caps w:val="false"/>
          <w:sz w:val="22"/>
          <w:u w:val="none"/>
        </w:rPr>
        <w:t>yassmine</w:t>
      </w:r>
      <w:bookmarkStart w:id="4" w:name="prénom_employeu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r>
        <w:rPr>
          <w:rFonts w:ascii="Times New Roman" w:hAnsi="Times New Roman" w:cs="Times New Roman" w:eastAsia="Times New Roman"/>
          <w:b w:val="true"/>
          <w:i w:val="false"/>
          <w:caps w:val="false"/>
          <w:sz w:val="22"/>
          <w:u w:val="none"/>
        </w:rPr>
        <w:t>022222</w:t>
      </w:r>
      <w:bookmarkStart w:id="5" w:name="CIN_de_employeur_physique"/>
      <w:bookmarkEnd w:id="5"/>
      <w:r w:rsidRPr="00075B2F">
        <w:rPr>
          <w:rFonts w:ascii="Times New Roman" w:hAnsi="Times New Roman" w:cs="Times New Roman"/>
          <w:sz w:val="24"/>
          <w:szCs w:val="24"/>
          <w:lang w:val="fr-FR"/>
        </w:rPr>
        <w:t xml:space="preserve">, élisant domicile au </w:t>
      </w:r>
      <w:r>
        <w:rPr>
          <w:rFonts w:ascii="Times New Roman" w:hAnsi="Times New Roman" w:cs="Times New Roman" w:eastAsia="Times New Roman"/>
          <w:b w:val="true"/>
          <w:i w:val="false"/>
          <w:caps w:val="false"/>
          <w:sz w:val="22"/>
          <w:u w:val="none"/>
        </w:rPr>
        <w:t>sdsdsd</w:t>
      </w:r>
      <w:bookmarkStart w:id="6" w:name="Adresse_de_employeur_physique"/>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r>
        <w:rPr>
          <w:rFonts w:ascii="Times New Roman" w:hAnsi="Times New Roman" w:cs="Times New Roman" w:eastAsia="Times New Roman"/>
          <w:b w:val="true"/>
          <w:i w:val="false"/>
          <w:caps w:val="false"/>
          <w:sz w:val="22"/>
          <w:u w:val="none"/>
        </w:rPr>
        <w:t>yasss</w:t>
      </w:r>
      <w:bookmarkStart w:id="15" w:name="nom_de_lemployé"/>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sssdd</w:t>
      </w:r>
      <w:bookmarkStart w:id="17" w:name="prénom_de_lemployé"/>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r>
        <w:rPr>
          <w:rFonts w:ascii="Times New Roman" w:hAnsi="Times New Roman" w:cs="Times New Roman" w:eastAsia="Times New Roman"/>
          <w:b w:val="true"/>
          <w:i w:val="false"/>
          <w:caps w:val="false"/>
          <w:sz w:val="22"/>
          <w:u w:val="none"/>
        </w:rPr>
        <w:t>77777</w:t>
      </w:r>
      <w:bookmarkStart w:id="18" w:name="Num_CIN_de_lemployé"/>
      <w:bookmarkEnd w:id="18"/>
      <w:r w:rsidRPr="005A7D72">
        <w:rPr>
          <w:rFonts w:ascii="Times New Roman" w:hAnsi="Times New Roman" w:cs="Times New Roman"/>
          <w:lang w:val="fr-FR"/>
        </w:rPr>
        <w:t xml:space="preserve">, élisant domicile au </w:t>
      </w:r>
      <w:r>
        <w:rPr>
          <w:rFonts w:ascii="Times New Roman" w:hAnsi="Times New Roman" w:cs="Times New Roman" w:eastAsia="Times New Roman"/>
          <w:b w:val="true"/>
          <w:i w:val="false"/>
          <w:caps w:val="false"/>
          <w:sz w:val="22"/>
          <w:u w:val="none"/>
        </w:rPr>
        <w:t>hnhh</w:t>
      </w:r>
      <w:bookmarkStart w:id="19" w:name="Adresse_de_lemployé"/>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ING</w:t>
      </w:r>
      <w:bookmarkStart w:id="23" w:name="Poste_de_lemployé"/>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2022-02-23</w:t>
      </w:r>
      <w:bookmarkStart w:id="25" w:name="date_commencant"/>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5555</w:t>
      </w:r>
      <w:bookmarkStart w:id="27" w:name="Salaire_mensuel_net_de_lemployé_chiffres"/>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r>
        <w:rPr>
          <w:rFonts w:ascii="Times New Roman" w:hAnsi="Times New Roman" w:cs="Times New Roman" w:eastAsia="Times New Roman"/>
          <w:b w:val="true"/>
          <w:i w:val="false"/>
          <w:caps w:val="false"/>
          <w:sz w:val="22"/>
          <w:u w:val="none"/>
        </w:rPr>
        <w:t>555</w:t>
      </w:r>
      <w:bookmarkStart w:id="28" w:name="Salaire_mensuel_net_de_lemployé_lettres"/>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61B9857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r>
        <w:rPr>
          <w:rFonts w:ascii="Times New Roman" w:hAnsi="Times New Roman" w:cs="Times New Roman" w:eastAsia="Times New Roman"/>
          <w:b w:val="true"/>
          <w:i w:val="false"/>
          <w:caps w:val="false"/>
          <w:sz w:val="22"/>
          <w:u w:val="none"/>
        </w:rPr>
        <w:t>A un autre endroit</w:t>
      </w:r>
      <w:bookmarkStart w:id="30" w:name="Article11_titre"/>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45</w:t>
      </w:r>
      <w:bookmarkStart w:id="33" w:name="hebdomadaire_dure"/>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r>
        <w:rPr>
          <w:rFonts w:ascii="Times New Roman" w:hAnsi="Times New Roman" w:cs="Times New Roman" w:eastAsia="Times New Roman"/>
          <w:b w:val="true"/>
          <w:i w:val="false"/>
          <w:caps w:val="false"/>
          <w:sz w:val="22"/>
          <w:u w:val="none"/>
        </w:rPr>
        <w:t>555</w:t>
      </w:r>
      <w:bookmarkStart w:id="36" w:name="Article8_titre"/>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49C638C7" w:rsidR="00954B30" w:rsidRPr="00FB1D1B" w:rsidRDefault="00954B30" w:rsidP="00E312B7">
      <w:pPr>
        <w:pStyle w:val="Titre1"/>
        <w:spacing w:after="240"/>
        <w:ind w:left="567"/>
        <w:jc w:val="both"/>
        <w:rPr>
          <w:rFonts w:cs="Times New Roman"/>
          <w:color w:val="auto"/>
          <w:lang w:val="fr-FR"/>
        </w:rPr>
      </w:pPr>
      <w:bookmarkStart w:id="37" w:name="Article10_titre"/>
      <w:r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547D191C" w:rsidR="00954B30" w:rsidRPr="00FB1D1B" w:rsidRDefault="00954B30" w:rsidP="00E312B7">
      <w:pPr>
        <w:pStyle w:val="Titre1"/>
        <w:spacing w:after="240"/>
        <w:ind w:left="567"/>
        <w:jc w:val="both"/>
        <w:rPr>
          <w:rFonts w:cs="Times New Roman"/>
          <w:color w:val="auto"/>
          <w:lang w:val="fr-FR"/>
        </w:rPr>
      </w:pPr>
      <w:bookmarkStart w:id="41" w:name="Article11_oui"/>
      <w:r w:rsidRPr="00FB1D1B">
        <w:rPr>
          <w:rFonts w:cs="Times New Roman"/>
          <w:color w:val="auto"/>
          <w:lang w:val="fr-FR"/>
        </w:rPr>
        <w:t>Clause de confidentialité</w:t>
      </w:r>
      <w:bookmarkEnd w:id="41"/>
      <w:r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5E3939D0" w:rsidR="00F62CAA" w:rsidRPr="00FB1D1B" w:rsidRDefault="00F62CAA" w:rsidP="00E312B7">
      <w:pPr>
        <w:pStyle w:val="Titre1"/>
        <w:spacing w:after="240"/>
        <w:ind w:left="567"/>
        <w:jc w:val="both"/>
        <w:rPr>
          <w:rFonts w:cs="Times New Roman"/>
          <w:color w:val="auto"/>
          <w:lang w:val="fr-FR"/>
        </w:rPr>
      </w:pPr>
      <w:bookmarkStart w:id="44" w:name="Article12_titre"/>
      <w:r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204BAB38" w14:textId="4356990A" w:rsidR="00954B30" w:rsidRPr="00FB1D1B" w:rsidRDefault="00954B30" w:rsidP="00E312B7">
      <w:pPr>
        <w:pStyle w:val="Titre1"/>
        <w:spacing w:after="240"/>
        <w:ind w:left="567"/>
        <w:jc w:val="both"/>
        <w:rPr>
          <w:rFonts w:cs="Times New Roman"/>
          <w:color w:val="auto"/>
          <w:lang w:val="fr-FR"/>
        </w:rPr>
      </w:pPr>
      <w:r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6C39EBC6" w:rsidR="00954B30" w:rsidRPr="00FB1D1B" w:rsidRDefault="00954B30" w:rsidP="00E312B7">
      <w:pPr>
        <w:pStyle w:val="Titre1"/>
        <w:spacing w:after="240"/>
        <w:ind w:left="567"/>
        <w:jc w:val="both"/>
        <w:rPr>
          <w:rFonts w:cs="Times New Roman"/>
          <w:color w:val="auto"/>
          <w:lang w:val="fr-FR"/>
        </w:rPr>
      </w:pPr>
      <w:r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8639" w14:textId="77777777" w:rsidR="004878A7" w:rsidRDefault="004878A7" w:rsidP="00CE0971">
      <w:pPr>
        <w:spacing w:after="0" w:line="240" w:lineRule="auto"/>
      </w:pPr>
      <w:r>
        <w:separator/>
      </w:r>
    </w:p>
  </w:endnote>
  <w:endnote w:type="continuationSeparator" w:id="0">
    <w:p w14:paraId="5BE65FE6" w14:textId="77777777" w:rsidR="004878A7" w:rsidRDefault="004878A7"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B6F3" w14:textId="77777777" w:rsidR="004878A7" w:rsidRDefault="004878A7" w:rsidP="00CE0971">
      <w:pPr>
        <w:spacing w:after="0" w:line="240" w:lineRule="auto"/>
      </w:pPr>
      <w:r>
        <w:separator/>
      </w:r>
    </w:p>
  </w:footnote>
  <w:footnote w:type="continuationSeparator" w:id="0">
    <w:p w14:paraId="0A8E417C" w14:textId="77777777" w:rsidR="004878A7" w:rsidRDefault="004878A7"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878A7"/>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3</Pages>
  <Words>795</Words>
  <Characters>4532</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2022-02-09T10:39:00Z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