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F94" w:rsidRDefault="00E23F94" w:rsidP="00E23F94"/>
    <w:p w:rsidR="00E23F94" w:rsidRPr="00E23F94" w:rsidRDefault="00E23F94" w:rsidP="00E23F94">
      <w:pPr>
        <w:rPr>
          <w:b/>
          <w:bCs/>
          <w:sz w:val="32"/>
          <w:szCs w:val="32"/>
        </w:rPr>
      </w:pPr>
      <w:r w:rsidRPr="00E23F94">
        <w:rPr>
          <w:b/>
          <w:bCs/>
          <w:sz w:val="32"/>
          <w:szCs w:val="32"/>
        </w:rPr>
        <w:t>### "</w:t>
      </w:r>
      <w:bookmarkStart w:id="0" w:name="_GoBack"/>
      <w:bookmarkEnd w:id="0"/>
      <w:proofErr w:type="spellStart"/>
      <w:r w:rsidRPr="00E23F94">
        <w:rPr>
          <w:b/>
          <w:bCs/>
          <w:sz w:val="32"/>
          <w:szCs w:val="32"/>
        </w:rPr>
        <w:t>EmaratGo</w:t>
      </w:r>
      <w:proofErr w:type="spellEnd"/>
      <w:r w:rsidRPr="00E23F94">
        <w:rPr>
          <w:b/>
          <w:bCs/>
          <w:sz w:val="32"/>
          <w:szCs w:val="32"/>
        </w:rPr>
        <w:t xml:space="preserve"> Misr"</w:t>
      </w:r>
    </w:p>
    <w:p w:rsidR="00E23F94" w:rsidRDefault="00E23F94" w:rsidP="00E23F94">
      <w:r>
        <w:t>Integrating the brand name Emarat Misr directly with the service concept, especially for a mobile fuel delivery project, could enhance brand recognition and loyalty. A name that intertwines the service with the established brand identity might be:</w:t>
      </w:r>
    </w:p>
    <w:p w:rsidR="00E23F94" w:rsidRDefault="00E23F94" w:rsidP="00E23F94"/>
    <w:p w:rsidR="00E23F94" w:rsidRDefault="00E23F94" w:rsidP="00E23F94">
      <w:r>
        <w:t>#### Breakdown of the Name:</w:t>
      </w:r>
    </w:p>
    <w:p w:rsidR="00E23F94" w:rsidRDefault="00E23F94" w:rsidP="00E23F94"/>
    <w:p w:rsidR="00E23F94" w:rsidRDefault="00E23F94" w:rsidP="00E23F94">
      <w:r>
        <w:t>- **</w:t>
      </w:r>
      <w:proofErr w:type="spellStart"/>
      <w:r>
        <w:t>EmaratGo</w:t>
      </w:r>
      <w:proofErr w:type="spellEnd"/>
      <w:r>
        <w:t>**: This prefix combines the established brand name "Emarat" with "Go" to suggest movement, agility, and the on-the-go nature of the service. It indicates that this service is dynamic, fast, and ready to meet customers wherever they are.</w:t>
      </w:r>
    </w:p>
    <w:p w:rsidR="00E23F94" w:rsidRDefault="00E23F94" w:rsidP="00E23F94"/>
    <w:p w:rsidR="00E23F94" w:rsidRDefault="00E23F94" w:rsidP="00E23F94">
      <w:r>
        <w:t>- **Misr**: Incorporating "Misr," the Arabic name for Egypt, clearly positions the service as specifically designed for the Egyptian market, highlighting its local relevance and dedication to serving the needs of Egyptian customers.</w:t>
      </w:r>
    </w:p>
    <w:p w:rsidR="00E23F94" w:rsidRDefault="00E23F94" w:rsidP="00E23F94"/>
    <w:p w:rsidR="00E23F94" w:rsidRDefault="00E23F94" w:rsidP="00E23F94">
      <w:r>
        <w:t>#### Tagline:</w:t>
      </w:r>
    </w:p>
    <w:p w:rsidR="00E23F94" w:rsidRDefault="00E23F94" w:rsidP="00E23F94">
      <w:r>
        <w:t>To complement "</w:t>
      </w:r>
      <w:proofErr w:type="spellStart"/>
      <w:r>
        <w:t>EmaratGo</w:t>
      </w:r>
      <w:proofErr w:type="spellEnd"/>
      <w:r>
        <w:t xml:space="preserve"> Misr" and further define its mission, a suitable tagline could be:</w:t>
      </w:r>
    </w:p>
    <w:p w:rsidR="00E23F94" w:rsidRDefault="00E23F94" w:rsidP="00E23F94"/>
    <w:p w:rsidR="00E23F94" w:rsidRPr="00E23F94" w:rsidRDefault="00E23F94" w:rsidP="00E23F94">
      <w:pPr>
        <w:rPr>
          <w:b/>
          <w:bCs/>
          <w:color w:val="FF0000"/>
        </w:rPr>
      </w:pPr>
      <w:r w:rsidRPr="00E23F94">
        <w:rPr>
          <w:b/>
          <w:bCs/>
          <w:color w:val="FF0000"/>
        </w:rPr>
        <w:t>**"</w:t>
      </w:r>
      <w:proofErr w:type="spellStart"/>
      <w:r w:rsidRPr="00E23F94">
        <w:rPr>
          <w:b/>
          <w:bCs/>
          <w:color w:val="FF0000"/>
        </w:rPr>
        <w:t>EmaratGo</w:t>
      </w:r>
      <w:proofErr w:type="spellEnd"/>
      <w:r w:rsidRPr="00E23F94">
        <w:rPr>
          <w:b/>
          <w:bCs/>
          <w:color w:val="FF0000"/>
        </w:rPr>
        <w:t xml:space="preserve"> Misr: Fueling Your Journey, Effortlessly"**</w:t>
      </w:r>
    </w:p>
    <w:p w:rsidR="00E23F94" w:rsidRDefault="00E23F94" w:rsidP="00E23F94"/>
    <w:p w:rsidR="00E23F94" w:rsidRDefault="00E23F94" w:rsidP="00E23F94">
      <w:r>
        <w:t>This tagline reinforces the service's commitment to providing an effortless, seamless fuel delivery experience, emphasizing convenience and the ease with which customers can keep their vehicles fueled and ready for any journey.</w:t>
      </w:r>
    </w:p>
    <w:p w:rsidR="00E23F94" w:rsidRDefault="00E23F94" w:rsidP="00E23F94"/>
    <w:p w:rsidR="00E23F94" w:rsidRDefault="00E23F94" w:rsidP="00E23F94">
      <w:r>
        <w:t>### Justification:</w:t>
      </w:r>
    </w:p>
    <w:p w:rsidR="00764BCA" w:rsidRDefault="00E23F94" w:rsidP="00E23F94">
      <w:r>
        <w:t>"</w:t>
      </w:r>
      <w:proofErr w:type="spellStart"/>
      <w:r>
        <w:t>EmaratGo</w:t>
      </w:r>
      <w:proofErr w:type="spellEnd"/>
      <w:r>
        <w:t xml:space="preserve"> Misr" leverages the established brand equity of Emarat Misr while introducing a new, innovative service that promises convenience and mobility. This name signals a modern extension of the brand’s offerings, specifically tailored to meet the evolving needs of customers in Egypt. It suggests a reliable, efficient, and customer-focused service, directly linking the new venture with Emarat </w:t>
      </w:r>
      <w:proofErr w:type="spellStart"/>
      <w:r>
        <w:t>Misr's</w:t>
      </w:r>
      <w:proofErr w:type="spellEnd"/>
      <w:r>
        <w:t xml:space="preserve"> reputation for quality and trustworthiness. This strategic naming approach could foster immediate brand recognition and adoption among existing Emarat Misr customers, while also attracting new users looking for a convenient refueling solution.</w:t>
      </w:r>
    </w:p>
    <w:sectPr w:rsidR="00764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F94"/>
    <w:rsid w:val="00125410"/>
    <w:rsid w:val="001D7B51"/>
    <w:rsid w:val="00764BCA"/>
    <w:rsid w:val="008360A6"/>
    <w:rsid w:val="00E23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245CB-7DB4-4E49-B549-5BD4805D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Nasr</dc:creator>
  <cp:keywords/>
  <dc:description/>
  <cp:lastModifiedBy>Yasser Nasr</cp:lastModifiedBy>
  <cp:revision>1</cp:revision>
  <dcterms:created xsi:type="dcterms:W3CDTF">2024-03-04T20:49:00Z</dcterms:created>
  <dcterms:modified xsi:type="dcterms:W3CDTF">2024-03-05T16:30:00Z</dcterms:modified>
</cp:coreProperties>
</file>