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0E704" w14:textId="77777777" w:rsidR="00451FC8" w:rsidRPr="000C0544" w:rsidRDefault="00451FC8" w:rsidP="00451FC8">
      <w:pPr>
        <w:jc w:val="center"/>
        <w:rPr>
          <w:b/>
          <w:bCs/>
          <w:color w:val="2F5496" w:themeColor="accent1" w:themeShade="BF"/>
          <w:u w:val="single"/>
        </w:rPr>
      </w:pPr>
      <w:r w:rsidRPr="000C0544">
        <w:rPr>
          <w:b/>
          <w:bCs/>
          <w:color w:val="2F5496" w:themeColor="accent1" w:themeShade="BF"/>
          <w:u w:val="single"/>
        </w:rPr>
        <w:t>Mechatronics Laboratory</w:t>
      </w:r>
    </w:p>
    <w:p w14:paraId="28EB6171" w14:textId="77777777" w:rsidR="00451FC8" w:rsidRPr="000C0544" w:rsidRDefault="00451FC8" w:rsidP="00451FC8">
      <w:pPr>
        <w:jc w:val="center"/>
        <w:rPr>
          <w:b/>
          <w:bCs/>
          <w:color w:val="2F5496" w:themeColor="accent1" w:themeShade="BF"/>
          <w:u w:val="single"/>
        </w:rPr>
      </w:pPr>
      <w:r w:rsidRPr="000C0544">
        <w:rPr>
          <w:b/>
          <w:bCs/>
          <w:color w:val="2F5496" w:themeColor="accent1" w:themeShade="BF"/>
          <w:u w:val="single"/>
        </w:rPr>
        <w:t xml:space="preserve">Rubik’s Cube </w:t>
      </w:r>
      <w:r w:rsidR="008315DF" w:rsidRPr="000C0544">
        <w:rPr>
          <w:b/>
          <w:bCs/>
          <w:color w:val="2F5496" w:themeColor="accent1" w:themeShade="BF"/>
          <w:u w:val="single"/>
        </w:rPr>
        <w:t xml:space="preserve">3x3 </w:t>
      </w:r>
      <w:r w:rsidRPr="000C0544">
        <w:rPr>
          <w:b/>
          <w:bCs/>
          <w:color w:val="2F5496" w:themeColor="accent1" w:themeShade="BF"/>
          <w:u w:val="single"/>
        </w:rPr>
        <w:t xml:space="preserve">Simulator </w:t>
      </w:r>
      <w:r w:rsidR="008315DF" w:rsidRPr="000C0544">
        <w:rPr>
          <w:b/>
          <w:bCs/>
          <w:color w:val="2F5496" w:themeColor="accent1" w:themeShade="BF"/>
          <w:u w:val="single"/>
        </w:rPr>
        <w:t>User Guide</w:t>
      </w:r>
    </w:p>
    <w:p w14:paraId="6905EF7C" w14:textId="77777777" w:rsidR="00451FC8" w:rsidRDefault="008315DF" w:rsidP="008315DF">
      <w:pPr>
        <w:rPr>
          <w:b/>
          <w:bCs/>
          <w:color w:val="FF0000"/>
          <w:u w:val="single"/>
        </w:rPr>
      </w:pPr>
      <w:r w:rsidRPr="008315DF">
        <w:rPr>
          <w:b/>
          <w:bCs/>
          <w:color w:val="FF0000"/>
          <w:u w:val="single"/>
        </w:rPr>
        <w:t>Overview</w:t>
      </w:r>
    </w:p>
    <w:p w14:paraId="23C1542C" w14:textId="77777777" w:rsidR="008A0AF9" w:rsidRPr="005913EA" w:rsidRDefault="008A0AF9" w:rsidP="009D1743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5913EA">
        <w:rPr>
          <w:b/>
          <w:bCs/>
          <w:u w:val="single"/>
        </w:rPr>
        <w:t>Color Code</w:t>
      </w:r>
    </w:p>
    <w:p w14:paraId="4AC6D395" w14:textId="77777777" w:rsidR="008A0AF9" w:rsidRPr="005913EA" w:rsidRDefault="008A0AF9" w:rsidP="00451FC8">
      <w:r w:rsidRPr="005913EA">
        <w:t>Th</w:t>
      </w:r>
      <w:r w:rsidR="00666019" w:rsidRPr="005913EA">
        <w:t>is</w:t>
      </w:r>
      <w:r w:rsidRPr="005913EA">
        <w:t xml:space="preserve"> Rubik’s cube</w:t>
      </w:r>
      <w:r w:rsidR="00666019" w:rsidRPr="005913EA">
        <w:t xml:space="preserve"> simulator</w:t>
      </w:r>
      <w:r w:rsidRPr="005913EA">
        <w:t xml:space="preserve"> enumerates the list of available colors in the following way: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0"/>
        <w:gridCol w:w="1620"/>
      </w:tblGrid>
      <w:tr w:rsidR="00666019" w14:paraId="59CAB40E" w14:textId="77777777" w:rsidTr="00E90F53">
        <w:trPr>
          <w:jc w:val="center"/>
        </w:trPr>
        <w:tc>
          <w:tcPr>
            <w:tcW w:w="2070" w:type="dxa"/>
            <w:shd w:val="clear" w:color="auto" w:fill="DEEAF6" w:themeFill="accent5" w:themeFillTint="33"/>
          </w:tcPr>
          <w:p w14:paraId="48AFCC6D" w14:textId="77777777" w:rsidR="00666019" w:rsidRPr="00666019" w:rsidRDefault="00666019" w:rsidP="00666019">
            <w:pPr>
              <w:jc w:val="center"/>
              <w:rPr>
                <w:b/>
                <w:bCs/>
                <w:color w:val="FF0000"/>
              </w:rPr>
            </w:pPr>
            <w:r w:rsidRPr="00666019">
              <w:rPr>
                <w:b/>
                <w:bCs/>
                <w:color w:val="FF0000"/>
              </w:rPr>
              <w:t>Color</w:t>
            </w:r>
          </w:p>
        </w:tc>
        <w:tc>
          <w:tcPr>
            <w:tcW w:w="1620" w:type="dxa"/>
            <w:shd w:val="clear" w:color="auto" w:fill="DEEAF6" w:themeFill="accent5" w:themeFillTint="33"/>
          </w:tcPr>
          <w:p w14:paraId="1B424E83" w14:textId="77777777" w:rsidR="00666019" w:rsidRPr="00666019" w:rsidRDefault="00666019" w:rsidP="00666019">
            <w:pPr>
              <w:jc w:val="center"/>
              <w:rPr>
                <w:b/>
                <w:bCs/>
                <w:color w:val="FF0000"/>
              </w:rPr>
            </w:pPr>
            <w:r w:rsidRPr="00666019">
              <w:rPr>
                <w:b/>
                <w:bCs/>
                <w:color w:val="FF0000"/>
              </w:rPr>
              <w:t>Code</w:t>
            </w:r>
          </w:p>
        </w:tc>
      </w:tr>
      <w:tr w:rsidR="008A0AF9" w14:paraId="43907344" w14:textId="77777777" w:rsidTr="00E90F53">
        <w:trPr>
          <w:jc w:val="center"/>
        </w:trPr>
        <w:tc>
          <w:tcPr>
            <w:tcW w:w="2070" w:type="dxa"/>
          </w:tcPr>
          <w:p w14:paraId="506A6D54" w14:textId="77777777" w:rsidR="008A0AF9" w:rsidRPr="005913EA" w:rsidRDefault="008A0AF9" w:rsidP="00666019">
            <w:pPr>
              <w:jc w:val="center"/>
            </w:pPr>
            <w:r w:rsidRPr="005913EA">
              <w:t>White</w:t>
            </w:r>
          </w:p>
        </w:tc>
        <w:tc>
          <w:tcPr>
            <w:tcW w:w="1620" w:type="dxa"/>
          </w:tcPr>
          <w:p w14:paraId="1DF10D1A" w14:textId="77777777" w:rsidR="008A0AF9" w:rsidRPr="005913EA" w:rsidRDefault="00666019" w:rsidP="00666019">
            <w:pPr>
              <w:jc w:val="center"/>
            </w:pPr>
            <w:r w:rsidRPr="005913EA">
              <w:t>0</w:t>
            </w:r>
          </w:p>
        </w:tc>
      </w:tr>
      <w:tr w:rsidR="008A0AF9" w14:paraId="392A9F71" w14:textId="77777777" w:rsidTr="00E90F53">
        <w:trPr>
          <w:jc w:val="center"/>
        </w:trPr>
        <w:tc>
          <w:tcPr>
            <w:tcW w:w="2070" w:type="dxa"/>
          </w:tcPr>
          <w:p w14:paraId="17A2C2DC" w14:textId="77777777" w:rsidR="008A0AF9" w:rsidRPr="005913EA" w:rsidRDefault="00666019" w:rsidP="00666019">
            <w:pPr>
              <w:jc w:val="center"/>
            </w:pPr>
            <w:r w:rsidRPr="005913EA">
              <w:t>Blue</w:t>
            </w:r>
          </w:p>
        </w:tc>
        <w:tc>
          <w:tcPr>
            <w:tcW w:w="1620" w:type="dxa"/>
          </w:tcPr>
          <w:p w14:paraId="5A1A2C84" w14:textId="77777777" w:rsidR="008A0AF9" w:rsidRPr="005913EA" w:rsidRDefault="00666019" w:rsidP="00666019">
            <w:pPr>
              <w:jc w:val="center"/>
            </w:pPr>
            <w:r w:rsidRPr="005913EA">
              <w:t>1</w:t>
            </w:r>
          </w:p>
        </w:tc>
      </w:tr>
      <w:tr w:rsidR="008A0AF9" w14:paraId="1A28CD07" w14:textId="77777777" w:rsidTr="00E90F53">
        <w:trPr>
          <w:jc w:val="center"/>
        </w:trPr>
        <w:tc>
          <w:tcPr>
            <w:tcW w:w="2070" w:type="dxa"/>
          </w:tcPr>
          <w:p w14:paraId="33338393" w14:textId="77777777" w:rsidR="008A0AF9" w:rsidRPr="005913EA" w:rsidRDefault="00666019" w:rsidP="00666019">
            <w:pPr>
              <w:jc w:val="center"/>
            </w:pPr>
            <w:r w:rsidRPr="005913EA">
              <w:t>Red</w:t>
            </w:r>
          </w:p>
        </w:tc>
        <w:tc>
          <w:tcPr>
            <w:tcW w:w="1620" w:type="dxa"/>
          </w:tcPr>
          <w:p w14:paraId="5A4B69DB" w14:textId="77777777" w:rsidR="008A0AF9" w:rsidRPr="005913EA" w:rsidRDefault="00666019" w:rsidP="00666019">
            <w:pPr>
              <w:jc w:val="center"/>
            </w:pPr>
            <w:r w:rsidRPr="005913EA">
              <w:t>2</w:t>
            </w:r>
          </w:p>
        </w:tc>
      </w:tr>
      <w:tr w:rsidR="008A0AF9" w14:paraId="3370E478" w14:textId="77777777" w:rsidTr="00E90F53">
        <w:trPr>
          <w:jc w:val="center"/>
        </w:trPr>
        <w:tc>
          <w:tcPr>
            <w:tcW w:w="2070" w:type="dxa"/>
          </w:tcPr>
          <w:p w14:paraId="2A4E508C" w14:textId="77777777" w:rsidR="008A0AF9" w:rsidRPr="005913EA" w:rsidRDefault="00666019" w:rsidP="00666019">
            <w:pPr>
              <w:jc w:val="center"/>
            </w:pPr>
            <w:r w:rsidRPr="005913EA">
              <w:t>Green</w:t>
            </w:r>
          </w:p>
        </w:tc>
        <w:tc>
          <w:tcPr>
            <w:tcW w:w="1620" w:type="dxa"/>
          </w:tcPr>
          <w:p w14:paraId="1974DDE2" w14:textId="77777777" w:rsidR="008A0AF9" w:rsidRPr="005913EA" w:rsidRDefault="00666019" w:rsidP="00666019">
            <w:pPr>
              <w:jc w:val="center"/>
            </w:pPr>
            <w:r w:rsidRPr="005913EA">
              <w:t>3</w:t>
            </w:r>
          </w:p>
        </w:tc>
      </w:tr>
      <w:tr w:rsidR="008A0AF9" w14:paraId="4D7A7B41" w14:textId="77777777" w:rsidTr="00E90F53">
        <w:trPr>
          <w:jc w:val="center"/>
        </w:trPr>
        <w:tc>
          <w:tcPr>
            <w:tcW w:w="2070" w:type="dxa"/>
          </w:tcPr>
          <w:p w14:paraId="0CF9A05F" w14:textId="77777777" w:rsidR="008A0AF9" w:rsidRPr="005913EA" w:rsidRDefault="00666019" w:rsidP="00666019">
            <w:pPr>
              <w:jc w:val="center"/>
            </w:pPr>
            <w:r w:rsidRPr="005913EA">
              <w:t>Orange</w:t>
            </w:r>
          </w:p>
        </w:tc>
        <w:tc>
          <w:tcPr>
            <w:tcW w:w="1620" w:type="dxa"/>
          </w:tcPr>
          <w:p w14:paraId="5F8A08A5" w14:textId="77777777" w:rsidR="008A0AF9" w:rsidRPr="005913EA" w:rsidRDefault="00666019" w:rsidP="00666019">
            <w:pPr>
              <w:jc w:val="center"/>
            </w:pPr>
            <w:r w:rsidRPr="005913EA">
              <w:t>4</w:t>
            </w:r>
          </w:p>
        </w:tc>
      </w:tr>
      <w:tr w:rsidR="008A0AF9" w14:paraId="5907B53C" w14:textId="77777777" w:rsidTr="00E90F53">
        <w:trPr>
          <w:jc w:val="center"/>
        </w:trPr>
        <w:tc>
          <w:tcPr>
            <w:tcW w:w="2070" w:type="dxa"/>
          </w:tcPr>
          <w:p w14:paraId="6ED75A3B" w14:textId="77777777" w:rsidR="008A0AF9" w:rsidRPr="005913EA" w:rsidRDefault="00666019" w:rsidP="00666019">
            <w:pPr>
              <w:jc w:val="center"/>
            </w:pPr>
            <w:r w:rsidRPr="005913EA">
              <w:t>Yellow</w:t>
            </w:r>
          </w:p>
        </w:tc>
        <w:tc>
          <w:tcPr>
            <w:tcW w:w="1620" w:type="dxa"/>
          </w:tcPr>
          <w:p w14:paraId="56AD7FAB" w14:textId="77777777" w:rsidR="008A0AF9" w:rsidRPr="005913EA" w:rsidRDefault="00666019" w:rsidP="00666019">
            <w:pPr>
              <w:jc w:val="center"/>
            </w:pPr>
            <w:r w:rsidRPr="005913EA">
              <w:t>5</w:t>
            </w:r>
          </w:p>
        </w:tc>
      </w:tr>
    </w:tbl>
    <w:p w14:paraId="17C0B124" w14:textId="77777777" w:rsidR="009D1743" w:rsidRDefault="009D1743" w:rsidP="009D1743">
      <w:pPr>
        <w:rPr>
          <w:b/>
          <w:bCs/>
        </w:rPr>
      </w:pPr>
    </w:p>
    <w:p w14:paraId="56586C99" w14:textId="77777777" w:rsidR="00666019" w:rsidRPr="005913EA" w:rsidRDefault="00666019" w:rsidP="009D1743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5913EA">
        <w:rPr>
          <w:b/>
          <w:bCs/>
          <w:u w:val="single"/>
        </w:rPr>
        <w:t>Cube Movements code</w:t>
      </w:r>
    </w:p>
    <w:p w14:paraId="194AFE1B" w14:textId="77777777" w:rsidR="005913EA" w:rsidRPr="005913EA" w:rsidRDefault="00666019" w:rsidP="00451FC8">
      <w:r w:rsidRPr="005913EA">
        <w:t>This Rubik’s cube simulator can perform up to 18 movements: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3150"/>
        <w:gridCol w:w="1170"/>
      </w:tblGrid>
      <w:tr w:rsidR="00666019" w14:paraId="61DC9269" w14:textId="77777777" w:rsidTr="00E90F53">
        <w:trPr>
          <w:jc w:val="center"/>
        </w:trPr>
        <w:tc>
          <w:tcPr>
            <w:tcW w:w="1435" w:type="dxa"/>
            <w:shd w:val="clear" w:color="auto" w:fill="DEEAF6" w:themeFill="accent5" w:themeFillTint="33"/>
          </w:tcPr>
          <w:p w14:paraId="6D030116" w14:textId="77777777" w:rsidR="00666019" w:rsidRPr="005913EA" w:rsidRDefault="00666019" w:rsidP="00666019">
            <w:pPr>
              <w:jc w:val="center"/>
              <w:rPr>
                <w:b/>
                <w:bCs/>
                <w:color w:val="FF0000"/>
              </w:rPr>
            </w:pPr>
            <w:r w:rsidRPr="005913EA">
              <w:rPr>
                <w:b/>
                <w:bCs/>
                <w:color w:val="FF0000"/>
              </w:rPr>
              <w:t>Movement</w:t>
            </w:r>
          </w:p>
        </w:tc>
        <w:tc>
          <w:tcPr>
            <w:tcW w:w="3150" w:type="dxa"/>
            <w:shd w:val="clear" w:color="auto" w:fill="DEEAF6" w:themeFill="accent5" w:themeFillTint="33"/>
          </w:tcPr>
          <w:p w14:paraId="274D9A6F" w14:textId="77777777" w:rsidR="00666019" w:rsidRPr="005913EA" w:rsidRDefault="00666019" w:rsidP="00666019">
            <w:pPr>
              <w:jc w:val="center"/>
              <w:rPr>
                <w:b/>
                <w:bCs/>
                <w:color w:val="FF0000"/>
              </w:rPr>
            </w:pPr>
            <w:r w:rsidRPr="005913EA">
              <w:rPr>
                <w:b/>
                <w:bCs/>
                <w:color w:val="FF0000"/>
              </w:rPr>
              <w:t>Description</w:t>
            </w:r>
          </w:p>
        </w:tc>
        <w:tc>
          <w:tcPr>
            <w:tcW w:w="1170" w:type="dxa"/>
            <w:shd w:val="clear" w:color="auto" w:fill="DEEAF6" w:themeFill="accent5" w:themeFillTint="33"/>
          </w:tcPr>
          <w:p w14:paraId="672A6E76" w14:textId="77777777" w:rsidR="00666019" w:rsidRPr="005913EA" w:rsidRDefault="00666019" w:rsidP="00666019">
            <w:pPr>
              <w:jc w:val="center"/>
              <w:rPr>
                <w:b/>
                <w:bCs/>
                <w:color w:val="FF0000"/>
              </w:rPr>
            </w:pPr>
            <w:r w:rsidRPr="005913EA">
              <w:rPr>
                <w:b/>
                <w:bCs/>
                <w:color w:val="FF0000"/>
              </w:rPr>
              <w:t>Code</w:t>
            </w:r>
          </w:p>
        </w:tc>
      </w:tr>
      <w:tr w:rsidR="00666019" w14:paraId="34AFD584" w14:textId="77777777" w:rsidTr="00E90F53">
        <w:trPr>
          <w:jc w:val="center"/>
        </w:trPr>
        <w:tc>
          <w:tcPr>
            <w:tcW w:w="1435" w:type="dxa"/>
          </w:tcPr>
          <w:p w14:paraId="65E9B569" w14:textId="77777777" w:rsidR="00666019" w:rsidRPr="005913EA" w:rsidRDefault="00666019" w:rsidP="00666019">
            <w:pPr>
              <w:jc w:val="center"/>
            </w:pPr>
            <w:r w:rsidRPr="005913EA">
              <w:t>U</w:t>
            </w:r>
          </w:p>
        </w:tc>
        <w:tc>
          <w:tcPr>
            <w:tcW w:w="3150" w:type="dxa"/>
          </w:tcPr>
          <w:p w14:paraId="51E1733B" w14:textId="77777777" w:rsidR="00666019" w:rsidRPr="005913EA" w:rsidRDefault="00666019" w:rsidP="00666019">
            <w:pPr>
              <w:jc w:val="center"/>
            </w:pPr>
            <w:r w:rsidRPr="005913EA">
              <w:t>Up face (</w:t>
            </w:r>
            <w:r w:rsidR="009D1743" w:rsidRPr="005913EA">
              <w:t>CW</w:t>
            </w:r>
            <w:r w:rsidRPr="005913EA">
              <w:t>)</w:t>
            </w:r>
          </w:p>
        </w:tc>
        <w:tc>
          <w:tcPr>
            <w:tcW w:w="1170" w:type="dxa"/>
          </w:tcPr>
          <w:p w14:paraId="510E8276" w14:textId="77777777" w:rsidR="00666019" w:rsidRPr="005913EA" w:rsidRDefault="00666019" w:rsidP="00666019">
            <w:pPr>
              <w:jc w:val="center"/>
            </w:pPr>
            <w:r w:rsidRPr="005913EA">
              <w:t>0</w:t>
            </w:r>
          </w:p>
        </w:tc>
      </w:tr>
      <w:tr w:rsidR="00666019" w14:paraId="03FC4117" w14:textId="77777777" w:rsidTr="00E90F53">
        <w:trPr>
          <w:jc w:val="center"/>
        </w:trPr>
        <w:tc>
          <w:tcPr>
            <w:tcW w:w="1435" w:type="dxa"/>
          </w:tcPr>
          <w:p w14:paraId="589EEAF7" w14:textId="77777777" w:rsidR="00666019" w:rsidRPr="005913EA" w:rsidRDefault="00666019" w:rsidP="00666019">
            <w:pPr>
              <w:jc w:val="center"/>
            </w:pPr>
            <w:r w:rsidRPr="005913EA">
              <w:t>U</w:t>
            </w:r>
            <w:r w:rsidR="009D1743" w:rsidRPr="005913EA">
              <w:t>2</w:t>
            </w:r>
          </w:p>
        </w:tc>
        <w:tc>
          <w:tcPr>
            <w:tcW w:w="3150" w:type="dxa"/>
          </w:tcPr>
          <w:p w14:paraId="63A8E08B" w14:textId="77777777" w:rsidR="00666019" w:rsidRPr="005913EA" w:rsidRDefault="00666019" w:rsidP="00666019">
            <w:pPr>
              <w:jc w:val="center"/>
            </w:pPr>
            <w:r w:rsidRPr="005913EA">
              <w:t>Up f</w:t>
            </w:r>
            <w:r w:rsidR="009D1743" w:rsidRPr="005913EA">
              <w:t>ace (CW double turn)</w:t>
            </w:r>
          </w:p>
        </w:tc>
        <w:tc>
          <w:tcPr>
            <w:tcW w:w="1170" w:type="dxa"/>
          </w:tcPr>
          <w:p w14:paraId="60BB1407" w14:textId="77777777" w:rsidR="00666019" w:rsidRPr="005913EA" w:rsidRDefault="00666019" w:rsidP="00666019">
            <w:pPr>
              <w:jc w:val="center"/>
            </w:pPr>
            <w:r w:rsidRPr="005913EA">
              <w:t>1</w:t>
            </w:r>
          </w:p>
        </w:tc>
      </w:tr>
      <w:tr w:rsidR="009D1743" w14:paraId="5BDF3F83" w14:textId="77777777" w:rsidTr="00E90F53">
        <w:trPr>
          <w:jc w:val="center"/>
        </w:trPr>
        <w:tc>
          <w:tcPr>
            <w:tcW w:w="1435" w:type="dxa"/>
          </w:tcPr>
          <w:p w14:paraId="7F59BC16" w14:textId="77777777" w:rsidR="009D1743" w:rsidRPr="005913EA" w:rsidRDefault="009D1743" w:rsidP="00666019">
            <w:pPr>
              <w:jc w:val="center"/>
            </w:pPr>
            <w:r w:rsidRPr="005913EA">
              <w:t>U’</w:t>
            </w:r>
          </w:p>
        </w:tc>
        <w:tc>
          <w:tcPr>
            <w:tcW w:w="3150" w:type="dxa"/>
          </w:tcPr>
          <w:p w14:paraId="309182B1" w14:textId="77777777" w:rsidR="009D1743" w:rsidRPr="005913EA" w:rsidRDefault="009D1743" w:rsidP="00666019">
            <w:pPr>
              <w:jc w:val="center"/>
            </w:pPr>
            <w:r w:rsidRPr="005913EA">
              <w:t>Up face (CCW)</w:t>
            </w:r>
          </w:p>
        </w:tc>
        <w:tc>
          <w:tcPr>
            <w:tcW w:w="1170" w:type="dxa"/>
          </w:tcPr>
          <w:p w14:paraId="594F8CF4" w14:textId="77777777" w:rsidR="009D1743" w:rsidRPr="005913EA" w:rsidRDefault="005913EA" w:rsidP="00666019">
            <w:pPr>
              <w:jc w:val="center"/>
            </w:pPr>
            <w:r w:rsidRPr="005913EA">
              <w:t>2</w:t>
            </w:r>
          </w:p>
        </w:tc>
      </w:tr>
      <w:tr w:rsidR="00666019" w14:paraId="236A18CD" w14:textId="77777777" w:rsidTr="00E90F53">
        <w:trPr>
          <w:jc w:val="center"/>
        </w:trPr>
        <w:tc>
          <w:tcPr>
            <w:tcW w:w="1435" w:type="dxa"/>
          </w:tcPr>
          <w:p w14:paraId="1E945A63" w14:textId="77777777" w:rsidR="00666019" w:rsidRPr="005913EA" w:rsidRDefault="00666019" w:rsidP="00666019">
            <w:pPr>
              <w:jc w:val="center"/>
            </w:pPr>
            <w:r w:rsidRPr="005913EA">
              <w:t>B</w:t>
            </w:r>
          </w:p>
        </w:tc>
        <w:tc>
          <w:tcPr>
            <w:tcW w:w="3150" w:type="dxa"/>
          </w:tcPr>
          <w:p w14:paraId="3C5C3A9E" w14:textId="77777777" w:rsidR="00666019" w:rsidRPr="005913EA" w:rsidRDefault="009D1743" w:rsidP="00666019">
            <w:pPr>
              <w:jc w:val="center"/>
            </w:pPr>
            <w:r w:rsidRPr="005913EA">
              <w:t>Back face (CW)</w:t>
            </w:r>
          </w:p>
        </w:tc>
        <w:tc>
          <w:tcPr>
            <w:tcW w:w="1170" w:type="dxa"/>
          </w:tcPr>
          <w:p w14:paraId="39419125" w14:textId="77777777" w:rsidR="00666019" w:rsidRPr="005913EA" w:rsidRDefault="005913EA" w:rsidP="00666019">
            <w:pPr>
              <w:jc w:val="center"/>
            </w:pPr>
            <w:r w:rsidRPr="005913EA">
              <w:t>3</w:t>
            </w:r>
          </w:p>
        </w:tc>
      </w:tr>
      <w:tr w:rsidR="00666019" w14:paraId="24F164A9" w14:textId="77777777" w:rsidTr="00E90F53">
        <w:trPr>
          <w:jc w:val="center"/>
        </w:trPr>
        <w:tc>
          <w:tcPr>
            <w:tcW w:w="1435" w:type="dxa"/>
          </w:tcPr>
          <w:p w14:paraId="38463A94" w14:textId="77777777" w:rsidR="00666019" w:rsidRPr="005913EA" w:rsidRDefault="00666019" w:rsidP="00666019">
            <w:pPr>
              <w:jc w:val="center"/>
            </w:pPr>
            <w:r w:rsidRPr="005913EA">
              <w:t>B</w:t>
            </w:r>
            <w:r w:rsidR="009D1743" w:rsidRPr="005913EA">
              <w:t>2</w:t>
            </w:r>
          </w:p>
        </w:tc>
        <w:tc>
          <w:tcPr>
            <w:tcW w:w="3150" w:type="dxa"/>
          </w:tcPr>
          <w:p w14:paraId="79420BE4" w14:textId="77777777" w:rsidR="00666019" w:rsidRPr="005913EA" w:rsidRDefault="009D1743" w:rsidP="00666019">
            <w:pPr>
              <w:jc w:val="center"/>
            </w:pPr>
            <w:r w:rsidRPr="005913EA">
              <w:t>Back face (CW double turn)</w:t>
            </w:r>
          </w:p>
        </w:tc>
        <w:tc>
          <w:tcPr>
            <w:tcW w:w="1170" w:type="dxa"/>
          </w:tcPr>
          <w:p w14:paraId="75CF18A5" w14:textId="77777777" w:rsidR="00666019" w:rsidRPr="005913EA" w:rsidRDefault="005913EA" w:rsidP="00666019">
            <w:pPr>
              <w:jc w:val="center"/>
            </w:pPr>
            <w:r w:rsidRPr="005913EA">
              <w:t>4</w:t>
            </w:r>
          </w:p>
        </w:tc>
      </w:tr>
      <w:tr w:rsidR="009D1743" w14:paraId="17B443C4" w14:textId="77777777" w:rsidTr="00E90F53">
        <w:trPr>
          <w:jc w:val="center"/>
        </w:trPr>
        <w:tc>
          <w:tcPr>
            <w:tcW w:w="1435" w:type="dxa"/>
          </w:tcPr>
          <w:p w14:paraId="5BAF5E77" w14:textId="77777777" w:rsidR="009D1743" w:rsidRPr="005913EA" w:rsidRDefault="009D1743" w:rsidP="00666019">
            <w:pPr>
              <w:jc w:val="center"/>
            </w:pPr>
            <w:r w:rsidRPr="005913EA">
              <w:t>B’</w:t>
            </w:r>
          </w:p>
        </w:tc>
        <w:tc>
          <w:tcPr>
            <w:tcW w:w="3150" w:type="dxa"/>
          </w:tcPr>
          <w:p w14:paraId="71C7E879" w14:textId="77777777" w:rsidR="009D1743" w:rsidRPr="005913EA" w:rsidRDefault="009D1743" w:rsidP="00666019">
            <w:pPr>
              <w:jc w:val="center"/>
            </w:pPr>
            <w:r w:rsidRPr="005913EA">
              <w:t>Back face (CCW)</w:t>
            </w:r>
          </w:p>
        </w:tc>
        <w:tc>
          <w:tcPr>
            <w:tcW w:w="1170" w:type="dxa"/>
          </w:tcPr>
          <w:p w14:paraId="1D2E63B8" w14:textId="77777777" w:rsidR="009D1743" w:rsidRPr="005913EA" w:rsidRDefault="005913EA" w:rsidP="00666019">
            <w:pPr>
              <w:jc w:val="center"/>
            </w:pPr>
            <w:r w:rsidRPr="005913EA">
              <w:t>5</w:t>
            </w:r>
          </w:p>
        </w:tc>
      </w:tr>
      <w:tr w:rsidR="009D1743" w14:paraId="3C71963F" w14:textId="77777777" w:rsidTr="00E90F53">
        <w:trPr>
          <w:jc w:val="center"/>
        </w:trPr>
        <w:tc>
          <w:tcPr>
            <w:tcW w:w="1435" w:type="dxa"/>
          </w:tcPr>
          <w:p w14:paraId="79987956" w14:textId="77777777" w:rsidR="009D1743" w:rsidRPr="005913EA" w:rsidRDefault="009D1743" w:rsidP="009D1743">
            <w:pPr>
              <w:jc w:val="center"/>
            </w:pPr>
            <w:r w:rsidRPr="005913EA">
              <w:t>R</w:t>
            </w:r>
          </w:p>
        </w:tc>
        <w:tc>
          <w:tcPr>
            <w:tcW w:w="3150" w:type="dxa"/>
          </w:tcPr>
          <w:p w14:paraId="6973CEDA" w14:textId="77777777" w:rsidR="009D1743" w:rsidRPr="005913EA" w:rsidRDefault="009D1743" w:rsidP="009D1743">
            <w:pPr>
              <w:jc w:val="center"/>
            </w:pPr>
            <w:r w:rsidRPr="005913EA">
              <w:t>Right face (CW)</w:t>
            </w:r>
          </w:p>
        </w:tc>
        <w:tc>
          <w:tcPr>
            <w:tcW w:w="1170" w:type="dxa"/>
          </w:tcPr>
          <w:p w14:paraId="1AD36FB8" w14:textId="77777777" w:rsidR="009D1743" w:rsidRPr="005913EA" w:rsidRDefault="005913EA" w:rsidP="009D1743">
            <w:pPr>
              <w:jc w:val="center"/>
            </w:pPr>
            <w:r w:rsidRPr="005913EA">
              <w:t>6</w:t>
            </w:r>
          </w:p>
        </w:tc>
      </w:tr>
      <w:tr w:rsidR="009D1743" w14:paraId="213FFA97" w14:textId="77777777" w:rsidTr="00E90F53">
        <w:trPr>
          <w:jc w:val="center"/>
        </w:trPr>
        <w:tc>
          <w:tcPr>
            <w:tcW w:w="1435" w:type="dxa"/>
          </w:tcPr>
          <w:p w14:paraId="6C9DD5C3" w14:textId="77777777" w:rsidR="009D1743" w:rsidRPr="005913EA" w:rsidRDefault="009D1743" w:rsidP="009D1743">
            <w:pPr>
              <w:jc w:val="center"/>
            </w:pPr>
            <w:r w:rsidRPr="005913EA">
              <w:t>R2</w:t>
            </w:r>
          </w:p>
        </w:tc>
        <w:tc>
          <w:tcPr>
            <w:tcW w:w="3150" w:type="dxa"/>
          </w:tcPr>
          <w:p w14:paraId="7E1E82BC" w14:textId="77777777" w:rsidR="009D1743" w:rsidRPr="005913EA" w:rsidRDefault="009D1743" w:rsidP="009D1743">
            <w:pPr>
              <w:jc w:val="center"/>
            </w:pPr>
            <w:r w:rsidRPr="005913EA">
              <w:t>Right face (CW double turn)</w:t>
            </w:r>
          </w:p>
        </w:tc>
        <w:tc>
          <w:tcPr>
            <w:tcW w:w="1170" w:type="dxa"/>
          </w:tcPr>
          <w:p w14:paraId="738A71E3" w14:textId="77777777" w:rsidR="009D1743" w:rsidRPr="005913EA" w:rsidRDefault="005913EA" w:rsidP="009D1743">
            <w:pPr>
              <w:jc w:val="center"/>
            </w:pPr>
            <w:r w:rsidRPr="005913EA">
              <w:t>7</w:t>
            </w:r>
          </w:p>
        </w:tc>
      </w:tr>
      <w:tr w:rsidR="009D1743" w14:paraId="2967BADB" w14:textId="77777777" w:rsidTr="00E90F53">
        <w:trPr>
          <w:jc w:val="center"/>
        </w:trPr>
        <w:tc>
          <w:tcPr>
            <w:tcW w:w="1435" w:type="dxa"/>
          </w:tcPr>
          <w:p w14:paraId="2E7D46B4" w14:textId="77777777" w:rsidR="009D1743" w:rsidRPr="005913EA" w:rsidRDefault="009D1743" w:rsidP="009D1743">
            <w:pPr>
              <w:jc w:val="center"/>
            </w:pPr>
            <w:r w:rsidRPr="005913EA">
              <w:t>R’</w:t>
            </w:r>
          </w:p>
        </w:tc>
        <w:tc>
          <w:tcPr>
            <w:tcW w:w="3150" w:type="dxa"/>
          </w:tcPr>
          <w:p w14:paraId="170E24AF" w14:textId="77777777" w:rsidR="009D1743" w:rsidRPr="005913EA" w:rsidRDefault="009D1743" w:rsidP="009D1743">
            <w:pPr>
              <w:jc w:val="center"/>
            </w:pPr>
            <w:r w:rsidRPr="005913EA">
              <w:t>Right face (CCW)</w:t>
            </w:r>
          </w:p>
        </w:tc>
        <w:tc>
          <w:tcPr>
            <w:tcW w:w="1170" w:type="dxa"/>
          </w:tcPr>
          <w:p w14:paraId="14A21762" w14:textId="77777777" w:rsidR="009D1743" w:rsidRPr="005913EA" w:rsidRDefault="005913EA" w:rsidP="009D1743">
            <w:pPr>
              <w:jc w:val="center"/>
            </w:pPr>
            <w:r w:rsidRPr="005913EA">
              <w:t>8</w:t>
            </w:r>
          </w:p>
        </w:tc>
      </w:tr>
      <w:tr w:rsidR="009D1743" w14:paraId="3AFC5C29" w14:textId="77777777" w:rsidTr="00E90F53">
        <w:trPr>
          <w:jc w:val="center"/>
        </w:trPr>
        <w:tc>
          <w:tcPr>
            <w:tcW w:w="1435" w:type="dxa"/>
          </w:tcPr>
          <w:p w14:paraId="0B783C81" w14:textId="77777777" w:rsidR="009D1743" w:rsidRPr="005913EA" w:rsidRDefault="009D1743" w:rsidP="009D1743">
            <w:pPr>
              <w:jc w:val="center"/>
            </w:pPr>
            <w:r w:rsidRPr="005913EA">
              <w:t>F</w:t>
            </w:r>
          </w:p>
        </w:tc>
        <w:tc>
          <w:tcPr>
            <w:tcW w:w="3150" w:type="dxa"/>
          </w:tcPr>
          <w:p w14:paraId="1EB5C548" w14:textId="77777777" w:rsidR="009D1743" w:rsidRPr="005913EA" w:rsidRDefault="009D1743" w:rsidP="009D1743">
            <w:pPr>
              <w:jc w:val="center"/>
            </w:pPr>
            <w:r w:rsidRPr="005913EA">
              <w:t>Front face (CW)</w:t>
            </w:r>
          </w:p>
        </w:tc>
        <w:tc>
          <w:tcPr>
            <w:tcW w:w="1170" w:type="dxa"/>
          </w:tcPr>
          <w:p w14:paraId="3E5E1946" w14:textId="77777777" w:rsidR="009D1743" w:rsidRPr="005913EA" w:rsidRDefault="005913EA" w:rsidP="009D1743">
            <w:pPr>
              <w:jc w:val="center"/>
            </w:pPr>
            <w:r w:rsidRPr="005913EA">
              <w:t>9</w:t>
            </w:r>
          </w:p>
        </w:tc>
      </w:tr>
      <w:tr w:rsidR="009D1743" w14:paraId="6A09556F" w14:textId="77777777" w:rsidTr="00E90F53">
        <w:trPr>
          <w:jc w:val="center"/>
        </w:trPr>
        <w:tc>
          <w:tcPr>
            <w:tcW w:w="1435" w:type="dxa"/>
          </w:tcPr>
          <w:p w14:paraId="7E68608A" w14:textId="77777777" w:rsidR="009D1743" w:rsidRPr="005913EA" w:rsidRDefault="009D1743" w:rsidP="009D1743">
            <w:pPr>
              <w:jc w:val="center"/>
            </w:pPr>
            <w:r w:rsidRPr="005913EA">
              <w:t>F2</w:t>
            </w:r>
          </w:p>
        </w:tc>
        <w:tc>
          <w:tcPr>
            <w:tcW w:w="3150" w:type="dxa"/>
          </w:tcPr>
          <w:p w14:paraId="054C9190" w14:textId="77777777" w:rsidR="009D1743" w:rsidRPr="005913EA" w:rsidRDefault="009D1743" w:rsidP="009D1743">
            <w:pPr>
              <w:jc w:val="center"/>
            </w:pPr>
            <w:r w:rsidRPr="005913EA">
              <w:t>Front face (CW double turn)</w:t>
            </w:r>
          </w:p>
        </w:tc>
        <w:tc>
          <w:tcPr>
            <w:tcW w:w="1170" w:type="dxa"/>
          </w:tcPr>
          <w:p w14:paraId="6578E580" w14:textId="77777777" w:rsidR="009D1743" w:rsidRPr="005913EA" w:rsidRDefault="005913EA" w:rsidP="009D1743">
            <w:pPr>
              <w:jc w:val="center"/>
            </w:pPr>
            <w:r w:rsidRPr="005913EA">
              <w:t>10</w:t>
            </w:r>
          </w:p>
        </w:tc>
      </w:tr>
      <w:tr w:rsidR="009D1743" w14:paraId="1BE9B21B" w14:textId="77777777" w:rsidTr="00E90F53">
        <w:trPr>
          <w:jc w:val="center"/>
        </w:trPr>
        <w:tc>
          <w:tcPr>
            <w:tcW w:w="1435" w:type="dxa"/>
          </w:tcPr>
          <w:p w14:paraId="031F7FC9" w14:textId="77777777" w:rsidR="009D1743" w:rsidRPr="005913EA" w:rsidRDefault="009D1743" w:rsidP="009D1743">
            <w:pPr>
              <w:jc w:val="center"/>
            </w:pPr>
            <w:r w:rsidRPr="005913EA">
              <w:t>F’</w:t>
            </w:r>
          </w:p>
        </w:tc>
        <w:tc>
          <w:tcPr>
            <w:tcW w:w="3150" w:type="dxa"/>
          </w:tcPr>
          <w:p w14:paraId="6A75EA2E" w14:textId="77777777" w:rsidR="009D1743" w:rsidRPr="005913EA" w:rsidRDefault="009D1743" w:rsidP="009D1743">
            <w:pPr>
              <w:jc w:val="center"/>
            </w:pPr>
            <w:r w:rsidRPr="005913EA">
              <w:t>Front face (CCW)</w:t>
            </w:r>
          </w:p>
        </w:tc>
        <w:tc>
          <w:tcPr>
            <w:tcW w:w="1170" w:type="dxa"/>
          </w:tcPr>
          <w:p w14:paraId="48A5CE57" w14:textId="77777777" w:rsidR="009D1743" w:rsidRPr="005913EA" w:rsidRDefault="005913EA" w:rsidP="009D1743">
            <w:pPr>
              <w:jc w:val="center"/>
            </w:pPr>
            <w:r w:rsidRPr="005913EA">
              <w:t>11</w:t>
            </w:r>
          </w:p>
        </w:tc>
      </w:tr>
      <w:tr w:rsidR="009D1743" w14:paraId="0172007B" w14:textId="77777777" w:rsidTr="00E90F53">
        <w:trPr>
          <w:jc w:val="center"/>
        </w:trPr>
        <w:tc>
          <w:tcPr>
            <w:tcW w:w="1435" w:type="dxa"/>
          </w:tcPr>
          <w:p w14:paraId="6F6268C2" w14:textId="77777777" w:rsidR="009D1743" w:rsidRPr="005913EA" w:rsidRDefault="009D1743" w:rsidP="009D1743">
            <w:pPr>
              <w:jc w:val="center"/>
            </w:pPr>
            <w:r w:rsidRPr="005913EA">
              <w:t>L</w:t>
            </w:r>
          </w:p>
        </w:tc>
        <w:tc>
          <w:tcPr>
            <w:tcW w:w="3150" w:type="dxa"/>
          </w:tcPr>
          <w:p w14:paraId="2D59C819" w14:textId="77777777" w:rsidR="009D1743" w:rsidRPr="005913EA" w:rsidRDefault="009D1743" w:rsidP="009D1743">
            <w:pPr>
              <w:jc w:val="center"/>
            </w:pPr>
            <w:r w:rsidRPr="005913EA">
              <w:t>Left face (CW)</w:t>
            </w:r>
          </w:p>
        </w:tc>
        <w:tc>
          <w:tcPr>
            <w:tcW w:w="1170" w:type="dxa"/>
          </w:tcPr>
          <w:p w14:paraId="685E3707" w14:textId="77777777" w:rsidR="009D1743" w:rsidRPr="005913EA" w:rsidRDefault="005913EA" w:rsidP="009D1743">
            <w:pPr>
              <w:jc w:val="center"/>
            </w:pPr>
            <w:r w:rsidRPr="005913EA">
              <w:t>12</w:t>
            </w:r>
          </w:p>
        </w:tc>
      </w:tr>
      <w:tr w:rsidR="009D1743" w14:paraId="6DB21C06" w14:textId="77777777" w:rsidTr="00E90F53">
        <w:trPr>
          <w:jc w:val="center"/>
        </w:trPr>
        <w:tc>
          <w:tcPr>
            <w:tcW w:w="1435" w:type="dxa"/>
          </w:tcPr>
          <w:p w14:paraId="0D89289B" w14:textId="77777777" w:rsidR="009D1743" w:rsidRPr="005913EA" w:rsidRDefault="009D1743" w:rsidP="009D1743">
            <w:pPr>
              <w:jc w:val="center"/>
            </w:pPr>
            <w:r w:rsidRPr="005913EA">
              <w:t>L2</w:t>
            </w:r>
          </w:p>
        </w:tc>
        <w:tc>
          <w:tcPr>
            <w:tcW w:w="3150" w:type="dxa"/>
          </w:tcPr>
          <w:p w14:paraId="61E78572" w14:textId="77777777" w:rsidR="009D1743" w:rsidRPr="005913EA" w:rsidRDefault="009D1743" w:rsidP="009D1743">
            <w:pPr>
              <w:jc w:val="center"/>
            </w:pPr>
            <w:r w:rsidRPr="005913EA">
              <w:t>Left face (CW double turn)</w:t>
            </w:r>
          </w:p>
        </w:tc>
        <w:tc>
          <w:tcPr>
            <w:tcW w:w="1170" w:type="dxa"/>
          </w:tcPr>
          <w:p w14:paraId="09F7422B" w14:textId="77777777" w:rsidR="009D1743" w:rsidRPr="005913EA" w:rsidRDefault="005913EA" w:rsidP="009D1743">
            <w:pPr>
              <w:jc w:val="center"/>
            </w:pPr>
            <w:r w:rsidRPr="005913EA">
              <w:t>13</w:t>
            </w:r>
          </w:p>
        </w:tc>
      </w:tr>
      <w:tr w:rsidR="009D1743" w14:paraId="7F66ACDE" w14:textId="77777777" w:rsidTr="00E90F53">
        <w:trPr>
          <w:jc w:val="center"/>
        </w:trPr>
        <w:tc>
          <w:tcPr>
            <w:tcW w:w="1435" w:type="dxa"/>
          </w:tcPr>
          <w:p w14:paraId="64E9F90E" w14:textId="77777777" w:rsidR="009D1743" w:rsidRPr="005913EA" w:rsidRDefault="009D1743" w:rsidP="009D1743">
            <w:pPr>
              <w:jc w:val="center"/>
            </w:pPr>
            <w:r w:rsidRPr="005913EA">
              <w:t>L’</w:t>
            </w:r>
          </w:p>
        </w:tc>
        <w:tc>
          <w:tcPr>
            <w:tcW w:w="3150" w:type="dxa"/>
          </w:tcPr>
          <w:p w14:paraId="7F04770F" w14:textId="77777777" w:rsidR="009D1743" w:rsidRPr="005913EA" w:rsidRDefault="009D1743" w:rsidP="009D1743">
            <w:pPr>
              <w:jc w:val="center"/>
            </w:pPr>
            <w:r w:rsidRPr="005913EA">
              <w:t>Left face (CCW)</w:t>
            </w:r>
          </w:p>
        </w:tc>
        <w:tc>
          <w:tcPr>
            <w:tcW w:w="1170" w:type="dxa"/>
          </w:tcPr>
          <w:p w14:paraId="695866A5" w14:textId="77777777" w:rsidR="009D1743" w:rsidRPr="005913EA" w:rsidRDefault="005913EA" w:rsidP="009D1743">
            <w:pPr>
              <w:jc w:val="center"/>
            </w:pPr>
            <w:r w:rsidRPr="005913EA">
              <w:t>14</w:t>
            </w:r>
          </w:p>
        </w:tc>
      </w:tr>
      <w:tr w:rsidR="009D1743" w14:paraId="7CBF3185" w14:textId="77777777" w:rsidTr="00E90F53">
        <w:trPr>
          <w:jc w:val="center"/>
        </w:trPr>
        <w:tc>
          <w:tcPr>
            <w:tcW w:w="1435" w:type="dxa"/>
          </w:tcPr>
          <w:p w14:paraId="2102B431" w14:textId="77777777" w:rsidR="009D1743" w:rsidRPr="005913EA" w:rsidRDefault="009D1743" w:rsidP="009D1743">
            <w:pPr>
              <w:jc w:val="center"/>
            </w:pPr>
            <w:r w:rsidRPr="005913EA">
              <w:t>D</w:t>
            </w:r>
          </w:p>
        </w:tc>
        <w:tc>
          <w:tcPr>
            <w:tcW w:w="3150" w:type="dxa"/>
          </w:tcPr>
          <w:p w14:paraId="7FC772DF" w14:textId="77777777" w:rsidR="009D1743" w:rsidRPr="005913EA" w:rsidRDefault="009D1743" w:rsidP="009D1743">
            <w:pPr>
              <w:jc w:val="center"/>
            </w:pPr>
            <w:r w:rsidRPr="005913EA">
              <w:t>Down face (CW)</w:t>
            </w:r>
          </w:p>
        </w:tc>
        <w:tc>
          <w:tcPr>
            <w:tcW w:w="1170" w:type="dxa"/>
          </w:tcPr>
          <w:p w14:paraId="218EC242" w14:textId="77777777" w:rsidR="009D1743" w:rsidRPr="005913EA" w:rsidRDefault="005913EA" w:rsidP="009D1743">
            <w:pPr>
              <w:jc w:val="center"/>
            </w:pPr>
            <w:r w:rsidRPr="005913EA">
              <w:t>15</w:t>
            </w:r>
          </w:p>
        </w:tc>
      </w:tr>
      <w:tr w:rsidR="009D1743" w14:paraId="124C2044" w14:textId="77777777" w:rsidTr="00E90F53">
        <w:trPr>
          <w:jc w:val="center"/>
        </w:trPr>
        <w:tc>
          <w:tcPr>
            <w:tcW w:w="1435" w:type="dxa"/>
          </w:tcPr>
          <w:p w14:paraId="4DDBA976" w14:textId="77777777" w:rsidR="009D1743" w:rsidRPr="005913EA" w:rsidRDefault="009D1743" w:rsidP="009D1743">
            <w:pPr>
              <w:jc w:val="center"/>
            </w:pPr>
            <w:r w:rsidRPr="005913EA">
              <w:t>D2</w:t>
            </w:r>
          </w:p>
        </w:tc>
        <w:tc>
          <w:tcPr>
            <w:tcW w:w="3150" w:type="dxa"/>
          </w:tcPr>
          <w:p w14:paraId="7F00EE4D" w14:textId="77777777" w:rsidR="009D1743" w:rsidRPr="005913EA" w:rsidRDefault="009D1743" w:rsidP="009D1743">
            <w:pPr>
              <w:jc w:val="center"/>
            </w:pPr>
            <w:r w:rsidRPr="005913EA">
              <w:t>Down face (CW double turn)</w:t>
            </w:r>
          </w:p>
        </w:tc>
        <w:tc>
          <w:tcPr>
            <w:tcW w:w="1170" w:type="dxa"/>
          </w:tcPr>
          <w:p w14:paraId="61C30964" w14:textId="77777777" w:rsidR="009D1743" w:rsidRPr="005913EA" w:rsidRDefault="005913EA" w:rsidP="009D1743">
            <w:pPr>
              <w:jc w:val="center"/>
            </w:pPr>
            <w:r w:rsidRPr="005913EA">
              <w:t>16</w:t>
            </w:r>
          </w:p>
        </w:tc>
      </w:tr>
      <w:tr w:rsidR="009D1743" w14:paraId="74FDFEE4" w14:textId="77777777" w:rsidTr="00E90F53">
        <w:trPr>
          <w:jc w:val="center"/>
        </w:trPr>
        <w:tc>
          <w:tcPr>
            <w:tcW w:w="1435" w:type="dxa"/>
          </w:tcPr>
          <w:p w14:paraId="0D7E8981" w14:textId="77777777" w:rsidR="009D1743" w:rsidRPr="005913EA" w:rsidRDefault="009D1743" w:rsidP="009D1743">
            <w:pPr>
              <w:jc w:val="center"/>
            </w:pPr>
            <w:r w:rsidRPr="005913EA">
              <w:t>D’</w:t>
            </w:r>
          </w:p>
        </w:tc>
        <w:tc>
          <w:tcPr>
            <w:tcW w:w="3150" w:type="dxa"/>
          </w:tcPr>
          <w:p w14:paraId="4A6DC133" w14:textId="77777777" w:rsidR="009D1743" w:rsidRPr="005913EA" w:rsidRDefault="009D1743" w:rsidP="009D1743">
            <w:pPr>
              <w:jc w:val="center"/>
            </w:pPr>
            <w:r w:rsidRPr="005913EA">
              <w:t>Down face (CCW)</w:t>
            </w:r>
          </w:p>
        </w:tc>
        <w:tc>
          <w:tcPr>
            <w:tcW w:w="1170" w:type="dxa"/>
          </w:tcPr>
          <w:p w14:paraId="6F99A93A" w14:textId="77777777" w:rsidR="009D1743" w:rsidRPr="005913EA" w:rsidRDefault="005913EA" w:rsidP="009D1743">
            <w:pPr>
              <w:jc w:val="center"/>
            </w:pPr>
            <w:r w:rsidRPr="005913EA">
              <w:t>17</w:t>
            </w:r>
          </w:p>
        </w:tc>
      </w:tr>
    </w:tbl>
    <w:p w14:paraId="4F287587" w14:textId="77777777" w:rsidR="005913EA" w:rsidRDefault="005913EA" w:rsidP="00666019">
      <w:pPr>
        <w:rPr>
          <w:b/>
          <w:bCs/>
          <w:color w:val="00B050"/>
        </w:rPr>
      </w:pPr>
    </w:p>
    <w:p w14:paraId="5E3189E4" w14:textId="1D528C34" w:rsidR="00451FC8" w:rsidRDefault="005913EA" w:rsidP="00666019">
      <w:pPr>
        <w:rPr>
          <w:b/>
          <w:bCs/>
          <w:color w:val="00B050"/>
          <w:u w:val="single"/>
        </w:rPr>
      </w:pPr>
      <w:r w:rsidRPr="005913EA">
        <w:rPr>
          <w:b/>
          <w:bCs/>
          <w:color w:val="00B050"/>
          <w:u w:val="single"/>
        </w:rPr>
        <w:t>NOTE: This simulator assumes that green is the Front face and white is the Up face.</w:t>
      </w:r>
    </w:p>
    <w:p w14:paraId="02D97712" w14:textId="77777777" w:rsidR="00FB0729" w:rsidRDefault="00FB0729" w:rsidP="00666019">
      <w:pPr>
        <w:rPr>
          <w:b/>
          <w:bCs/>
          <w:color w:val="00B050"/>
          <w:u w:val="single"/>
        </w:rPr>
      </w:pPr>
    </w:p>
    <w:p w14:paraId="2D83E578" w14:textId="77777777" w:rsidR="005913EA" w:rsidRDefault="005913EA" w:rsidP="005913EA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5913EA">
        <w:rPr>
          <w:b/>
          <w:bCs/>
          <w:u w:val="single"/>
        </w:rPr>
        <w:t>Local Server</w:t>
      </w:r>
    </w:p>
    <w:p w14:paraId="3DA0808A" w14:textId="1A59B4B3" w:rsidR="0041796C" w:rsidRDefault="005913EA" w:rsidP="008315DF">
      <w:r w:rsidRPr="003237EA">
        <w:t>This Rubik’s cube simulator internally leverages a local server, which may be accessed by using TCP/IP client.</w:t>
      </w:r>
      <w:r w:rsidR="0041796C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5"/>
        <w:gridCol w:w="1355"/>
      </w:tblGrid>
      <w:tr w:rsidR="00E90F53" w14:paraId="4F55B703" w14:textId="77777777" w:rsidTr="00E90F53">
        <w:trPr>
          <w:jc w:val="center"/>
        </w:trPr>
        <w:tc>
          <w:tcPr>
            <w:tcW w:w="2335" w:type="dxa"/>
            <w:shd w:val="clear" w:color="auto" w:fill="DEEAF6" w:themeFill="accent5" w:themeFillTint="33"/>
          </w:tcPr>
          <w:p w14:paraId="4E80B94F" w14:textId="06E0F903" w:rsidR="00E90F53" w:rsidRPr="00666019" w:rsidRDefault="00E90F53" w:rsidP="00AE2B42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Host</w:t>
            </w:r>
          </w:p>
        </w:tc>
        <w:tc>
          <w:tcPr>
            <w:tcW w:w="1355" w:type="dxa"/>
            <w:shd w:val="clear" w:color="auto" w:fill="DEEAF6" w:themeFill="accent5" w:themeFillTint="33"/>
          </w:tcPr>
          <w:p w14:paraId="3B51E1F1" w14:textId="71464CA9" w:rsidR="00E90F53" w:rsidRPr="00666019" w:rsidRDefault="00E90F53" w:rsidP="00AE2B42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Port</w:t>
            </w:r>
          </w:p>
        </w:tc>
      </w:tr>
      <w:tr w:rsidR="00E90F53" w14:paraId="29A2D8A7" w14:textId="77777777" w:rsidTr="00E90F53">
        <w:trPr>
          <w:jc w:val="center"/>
        </w:trPr>
        <w:tc>
          <w:tcPr>
            <w:tcW w:w="2335" w:type="dxa"/>
          </w:tcPr>
          <w:p w14:paraId="265ACD7A" w14:textId="43E2D17A" w:rsidR="00E90F53" w:rsidRPr="005913EA" w:rsidRDefault="00E90F53" w:rsidP="00AE2B42">
            <w:pPr>
              <w:jc w:val="center"/>
            </w:pPr>
            <w:r>
              <w:t>“localhost” (127.0.0.1)</w:t>
            </w:r>
          </w:p>
        </w:tc>
        <w:tc>
          <w:tcPr>
            <w:tcW w:w="1355" w:type="dxa"/>
          </w:tcPr>
          <w:p w14:paraId="04897D91" w14:textId="41D5CC6A" w:rsidR="00E90F53" w:rsidRPr="005913EA" w:rsidRDefault="00E90F53" w:rsidP="00AE2B42">
            <w:pPr>
              <w:jc w:val="center"/>
            </w:pPr>
            <w:r>
              <w:t>2500</w:t>
            </w:r>
          </w:p>
        </w:tc>
      </w:tr>
    </w:tbl>
    <w:p w14:paraId="7E75E46E" w14:textId="0BC95304" w:rsidR="00E90F53" w:rsidRDefault="00E90F53" w:rsidP="008315DF"/>
    <w:p w14:paraId="09F4C9B4" w14:textId="77777777" w:rsidR="00E90F53" w:rsidRPr="0041796C" w:rsidRDefault="00E90F53" w:rsidP="008315DF"/>
    <w:p w14:paraId="7BD19891" w14:textId="77777777" w:rsidR="008315DF" w:rsidRPr="005913EA" w:rsidRDefault="008315DF" w:rsidP="008315DF">
      <w:pPr>
        <w:rPr>
          <w:b/>
          <w:bCs/>
          <w:u w:val="single"/>
        </w:rPr>
      </w:pPr>
      <w:r w:rsidRPr="008315DF">
        <w:rPr>
          <w:b/>
          <w:bCs/>
          <w:color w:val="FF0000"/>
          <w:u w:val="single"/>
        </w:rPr>
        <w:lastRenderedPageBreak/>
        <w:t>Commands</w:t>
      </w:r>
    </w:p>
    <w:p w14:paraId="32D6FF2B" w14:textId="77777777" w:rsidR="008A0AF9" w:rsidRPr="003237EA" w:rsidRDefault="008A0AF9" w:rsidP="008A0AF9">
      <w:r w:rsidRPr="003237EA">
        <w:t>To send commands to the local server, the next packet format must be assembled:</w:t>
      </w:r>
    </w:p>
    <w:p w14:paraId="7D07DE46" w14:textId="6BB99F4A" w:rsidR="005913EA" w:rsidRDefault="008A0AF9" w:rsidP="00CB478C">
      <w:pPr>
        <w:jc w:val="center"/>
        <w:rPr>
          <w:b/>
          <w:bCs/>
        </w:rPr>
      </w:pPr>
      <w:r w:rsidRPr="008315DF">
        <w:rPr>
          <w:noProof/>
        </w:rPr>
        <w:drawing>
          <wp:inline distT="0" distB="0" distL="0" distR="0" wp14:anchorId="01CB1739" wp14:editId="67469728">
            <wp:extent cx="4305869" cy="3473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736" cy="39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CB1A" w14:textId="77777777" w:rsidR="00FB0729" w:rsidRPr="005913EA" w:rsidRDefault="00FB0729" w:rsidP="00CB478C">
      <w:pPr>
        <w:jc w:val="center"/>
        <w:rPr>
          <w:b/>
          <w:bCs/>
        </w:rPr>
      </w:pPr>
    </w:p>
    <w:p w14:paraId="31E7127A" w14:textId="77777777" w:rsidR="008315DF" w:rsidRPr="003237EA" w:rsidRDefault="008315DF" w:rsidP="008315D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3237EA">
        <w:rPr>
          <w:b/>
          <w:bCs/>
          <w:u w:val="single"/>
        </w:rPr>
        <w:t>Set Cube State command</w:t>
      </w:r>
    </w:p>
    <w:p w14:paraId="08BC8D4B" w14:textId="77777777" w:rsidR="008315DF" w:rsidRPr="003237EA" w:rsidRDefault="008315DF" w:rsidP="008315DF">
      <w:r w:rsidRPr="003237EA">
        <w:t>This command sets the initial state of the cube.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1800"/>
      </w:tblGrid>
      <w:tr w:rsidR="008A0AF9" w14:paraId="6B568CDC" w14:textId="77777777" w:rsidTr="005913EA">
        <w:trPr>
          <w:jc w:val="center"/>
        </w:trPr>
        <w:tc>
          <w:tcPr>
            <w:tcW w:w="1975" w:type="dxa"/>
          </w:tcPr>
          <w:p w14:paraId="448527D9" w14:textId="77777777" w:rsidR="008A0AF9" w:rsidRPr="003237EA" w:rsidRDefault="008A0AF9" w:rsidP="008315DF">
            <w:r w:rsidRPr="003237EA">
              <w:t>CMD</w:t>
            </w:r>
          </w:p>
        </w:tc>
        <w:tc>
          <w:tcPr>
            <w:tcW w:w="1800" w:type="dxa"/>
          </w:tcPr>
          <w:p w14:paraId="4356931D" w14:textId="77777777" w:rsidR="008A0AF9" w:rsidRPr="003237EA" w:rsidRDefault="008A0AF9" w:rsidP="008A0AF9">
            <w:pPr>
              <w:jc w:val="center"/>
            </w:pPr>
            <w:r w:rsidRPr="003237EA">
              <w:t>0xFA</w:t>
            </w:r>
            <w:r w:rsidR="005913EA" w:rsidRPr="003237EA">
              <w:t xml:space="preserve"> (hex)</w:t>
            </w:r>
          </w:p>
        </w:tc>
      </w:tr>
      <w:tr w:rsidR="008A0AF9" w14:paraId="5A0BC88F" w14:textId="77777777" w:rsidTr="005913EA">
        <w:trPr>
          <w:jc w:val="center"/>
        </w:trPr>
        <w:tc>
          <w:tcPr>
            <w:tcW w:w="1975" w:type="dxa"/>
          </w:tcPr>
          <w:p w14:paraId="7266BF24" w14:textId="77777777" w:rsidR="008A0AF9" w:rsidRPr="003237EA" w:rsidRDefault="008A0AF9" w:rsidP="008315DF">
            <w:r w:rsidRPr="003237EA">
              <w:t>PAYLOAD LENGTH</w:t>
            </w:r>
          </w:p>
        </w:tc>
        <w:tc>
          <w:tcPr>
            <w:tcW w:w="1800" w:type="dxa"/>
          </w:tcPr>
          <w:p w14:paraId="6ABFC595" w14:textId="77777777" w:rsidR="008A0AF9" w:rsidRPr="003237EA" w:rsidRDefault="008A0AF9" w:rsidP="008A0AF9">
            <w:pPr>
              <w:jc w:val="center"/>
            </w:pPr>
            <w:r w:rsidRPr="003237EA">
              <w:t>48</w:t>
            </w:r>
          </w:p>
        </w:tc>
      </w:tr>
      <w:tr w:rsidR="008A0AF9" w14:paraId="7229D065" w14:textId="77777777" w:rsidTr="005913EA">
        <w:trPr>
          <w:jc w:val="center"/>
        </w:trPr>
        <w:tc>
          <w:tcPr>
            <w:tcW w:w="1975" w:type="dxa"/>
          </w:tcPr>
          <w:p w14:paraId="1119F137" w14:textId="77777777" w:rsidR="008A0AF9" w:rsidRPr="003237EA" w:rsidRDefault="008A0AF9" w:rsidP="008315DF">
            <w:r w:rsidRPr="003237EA">
              <w:t>PAYLOAD</w:t>
            </w:r>
          </w:p>
        </w:tc>
        <w:tc>
          <w:tcPr>
            <w:tcW w:w="1800" w:type="dxa"/>
          </w:tcPr>
          <w:p w14:paraId="2B478799" w14:textId="77777777" w:rsidR="008A0AF9" w:rsidRPr="003237EA" w:rsidRDefault="005913EA" w:rsidP="008A0AF9">
            <w:pPr>
              <w:jc w:val="center"/>
            </w:pPr>
            <w:proofErr w:type="gramStart"/>
            <w:r w:rsidRPr="003237EA">
              <w:t>48 byte</w:t>
            </w:r>
            <w:proofErr w:type="gramEnd"/>
            <w:r w:rsidRPr="003237EA">
              <w:t xml:space="preserve"> array</w:t>
            </w:r>
          </w:p>
        </w:tc>
      </w:tr>
    </w:tbl>
    <w:p w14:paraId="492CAE66" w14:textId="77777777" w:rsidR="005913EA" w:rsidRDefault="005913EA" w:rsidP="008315DF">
      <w:pPr>
        <w:rPr>
          <w:b/>
          <w:bCs/>
        </w:rPr>
      </w:pPr>
    </w:p>
    <w:p w14:paraId="522B54B2" w14:textId="77777777" w:rsidR="008A0AF9" w:rsidRPr="003237EA" w:rsidRDefault="005913EA" w:rsidP="008315DF">
      <w:r w:rsidRPr="003237EA">
        <w:t xml:space="preserve">The cube has six sides. Each side has eight movable faces. In total there are 48 movable faces. The </w:t>
      </w:r>
      <w:r w:rsidR="003237EA" w:rsidRPr="003237EA">
        <w:t>payload must contain an array</w:t>
      </w:r>
      <w:r w:rsidRPr="003237EA">
        <w:t xml:space="preserve"> of 48 </w:t>
      </w:r>
      <w:r w:rsidR="003237EA" w:rsidRPr="003237EA">
        <w:t>bytes</w:t>
      </w:r>
      <w:r w:rsidRPr="003237EA">
        <w:t xml:space="preserve"> representing the movable faces.</w:t>
      </w:r>
    </w:p>
    <w:p w14:paraId="635D221B" w14:textId="77777777" w:rsidR="003237EA" w:rsidRDefault="003237EA" w:rsidP="008315DF">
      <w:r w:rsidRPr="003237EA">
        <w:t>Face numbers are 0 to 47. The diagram below shows all the face numbers.</w:t>
      </w:r>
    </w:p>
    <w:p w14:paraId="06F23FCD" w14:textId="77777777" w:rsidR="003237EA" w:rsidRDefault="003237EA" w:rsidP="003237EA">
      <w:pPr>
        <w:jc w:val="center"/>
      </w:pPr>
      <w:r w:rsidRPr="003237EA">
        <w:rPr>
          <w:noProof/>
        </w:rPr>
        <w:drawing>
          <wp:inline distT="0" distB="0" distL="0" distR="0" wp14:anchorId="1A21D53E" wp14:editId="1EFE71BC">
            <wp:extent cx="3842149" cy="2340591"/>
            <wp:effectExtent l="0" t="0" r="635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288" cy="241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54B9" w14:textId="77777777" w:rsidR="00CB478C" w:rsidRPr="00111ED1" w:rsidRDefault="00CB478C" w:rsidP="003237EA">
      <w:pPr>
        <w:rPr>
          <w:b/>
          <w:bCs/>
          <w:u w:val="single"/>
        </w:rPr>
      </w:pPr>
      <w:r w:rsidRPr="00111ED1">
        <w:rPr>
          <w:b/>
          <w:bCs/>
          <w:u w:val="single"/>
        </w:rPr>
        <w:t>Code example (MATLAB)</w:t>
      </w:r>
    </w:p>
    <w:p w14:paraId="3A6CE7FE" w14:textId="77777777" w:rsidR="00CB478C" w:rsidRDefault="00111ED1" w:rsidP="003237EA">
      <w:pPr>
        <w:rPr>
          <w:b/>
          <w:bCs/>
          <w:color w:val="00B050"/>
          <w:u w:val="single"/>
        </w:rPr>
      </w:pPr>
      <w:r w:rsidRPr="00111ED1">
        <w:rPr>
          <w:b/>
          <w:bCs/>
          <w:noProof/>
          <w:color w:val="00B050"/>
          <w:u w:val="single"/>
        </w:rPr>
        <w:drawing>
          <wp:inline distT="0" distB="0" distL="0" distR="0" wp14:anchorId="225DF458" wp14:editId="09738C8B">
            <wp:extent cx="3091218" cy="1790683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4073" cy="183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CA3F" w14:textId="34B41B18" w:rsidR="00111ED1" w:rsidRDefault="00111ED1" w:rsidP="003237EA">
      <w:pPr>
        <w:rPr>
          <w:b/>
          <w:bCs/>
          <w:color w:val="00B050"/>
          <w:u w:val="single"/>
        </w:rPr>
      </w:pPr>
      <w:r w:rsidRPr="003237EA">
        <w:rPr>
          <w:b/>
          <w:bCs/>
          <w:color w:val="00B050"/>
          <w:u w:val="single"/>
        </w:rPr>
        <w:t xml:space="preserve">NOTE: Use the enumeration from “Color Code” section to fill out the </w:t>
      </w:r>
      <w:r>
        <w:rPr>
          <w:b/>
          <w:bCs/>
          <w:color w:val="00B050"/>
          <w:u w:val="single"/>
        </w:rPr>
        <w:t>payload.</w:t>
      </w:r>
      <w:r w:rsidR="009009D4">
        <w:rPr>
          <w:b/>
          <w:bCs/>
          <w:color w:val="00B050"/>
          <w:u w:val="single"/>
        </w:rPr>
        <w:t xml:space="preserve"> The simulator will display an error if the cube state is not feasible.</w:t>
      </w:r>
    </w:p>
    <w:p w14:paraId="7C8041B4" w14:textId="7913B24C" w:rsidR="00821CB6" w:rsidRPr="00821CB6" w:rsidRDefault="00821CB6" w:rsidP="003237EA">
      <w:pPr>
        <w:rPr>
          <w:b/>
          <w:bCs/>
          <w:color w:val="2F5496" w:themeColor="accent1" w:themeShade="BF"/>
        </w:rPr>
      </w:pPr>
      <w:r w:rsidRPr="00821CB6">
        <w:rPr>
          <w:b/>
          <w:bCs/>
          <w:color w:val="2F5496" w:themeColor="accent1" w:themeShade="BF"/>
          <w:u w:val="single"/>
        </w:rPr>
        <w:t>See also</w:t>
      </w:r>
      <w:r w:rsidRPr="00821CB6">
        <w:rPr>
          <w:b/>
          <w:bCs/>
          <w:color w:val="2F5496" w:themeColor="accent1" w:themeShade="BF"/>
        </w:rPr>
        <w:t xml:space="preserve">: </w:t>
      </w:r>
      <w:proofErr w:type="spellStart"/>
      <w:r w:rsidRPr="00821CB6">
        <w:rPr>
          <w:b/>
          <w:bCs/>
          <w:color w:val="2F5496" w:themeColor="accent1" w:themeShade="BF"/>
        </w:rPr>
        <w:t>setCubeState.m</w:t>
      </w:r>
      <w:proofErr w:type="spellEnd"/>
      <w:r w:rsidRPr="00821CB6">
        <w:rPr>
          <w:b/>
          <w:bCs/>
          <w:color w:val="2F5496" w:themeColor="accent1" w:themeShade="BF"/>
        </w:rPr>
        <w:t xml:space="preserve"> (MATLAB), setCubeState.py (Python)</w:t>
      </w:r>
    </w:p>
    <w:p w14:paraId="4E0C0C2E" w14:textId="77777777" w:rsidR="00821CB6" w:rsidRDefault="00821CB6" w:rsidP="003237EA">
      <w:pPr>
        <w:rPr>
          <w:b/>
          <w:bCs/>
          <w:color w:val="00B050"/>
          <w:u w:val="single"/>
        </w:rPr>
      </w:pPr>
    </w:p>
    <w:p w14:paraId="1CF4C1C8" w14:textId="2FB1EAA8" w:rsidR="006016D8" w:rsidRDefault="006016D8" w:rsidP="006016D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Get Cube </w:t>
      </w:r>
      <w:r w:rsidR="00A36524">
        <w:rPr>
          <w:b/>
          <w:bCs/>
          <w:u w:val="single"/>
        </w:rPr>
        <w:t>State</w:t>
      </w:r>
      <w:r>
        <w:rPr>
          <w:b/>
          <w:bCs/>
          <w:u w:val="single"/>
        </w:rPr>
        <w:t xml:space="preserve"> command</w:t>
      </w:r>
    </w:p>
    <w:p w14:paraId="74BADFD5" w14:textId="09A8D99F" w:rsidR="006016D8" w:rsidRPr="006016D8" w:rsidRDefault="006016D8" w:rsidP="006016D8">
      <w:r w:rsidRPr="006016D8">
        <w:t>This command requests t</w:t>
      </w:r>
      <w:r>
        <w:t>he state of the cube from the cube simulator.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1800"/>
      </w:tblGrid>
      <w:tr w:rsidR="0041796C" w14:paraId="3CED0E52" w14:textId="77777777" w:rsidTr="00AE2B42">
        <w:trPr>
          <w:jc w:val="center"/>
        </w:trPr>
        <w:tc>
          <w:tcPr>
            <w:tcW w:w="1975" w:type="dxa"/>
          </w:tcPr>
          <w:p w14:paraId="0703BB1C" w14:textId="77777777" w:rsidR="0041796C" w:rsidRPr="003237EA" w:rsidRDefault="0041796C" w:rsidP="00AE2B42">
            <w:r w:rsidRPr="003237EA">
              <w:t>CMD</w:t>
            </w:r>
          </w:p>
        </w:tc>
        <w:tc>
          <w:tcPr>
            <w:tcW w:w="1800" w:type="dxa"/>
          </w:tcPr>
          <w:p w14:paraId="352DE669" w14:textId="7DD30437" w:rsidR="0041796C" w:rsidRPr="003237EA" w:rsidRDefault="0041796C" w:rsidP="00AE2B42">
            <w:pPr>
              <w:jc w:val="center"/>
            </w:pPr>
            <w:r w:rsidRPr="003237EA">
              <w:t>0xF</w:t>
            </w:r>
            <w:r>
              <w:t>C</w:t>
            </w:r>
            <w:r w:rsidRPr="003237EA">
              <w:t xml:space="preserve"> (hex)</w:t>
            </w:r>
          </w:p>
        </w:tc>
      </w:tr>
      <w:tr w:rsidR="0041796C" w14:paraId="47D71859" w14:textId="77777777" w:rsidTr="00AE2B42">
        <w:trPr>
          <w:jc w:val="center"/>
        </w:trPr>
        <w:tc>
          <w:tcPr>
            <w:tcW w:w="1975" w:type="dxa"/>
          </w:tcPr>
          <w:p w14:paraId="6D4B359E" w14:textId="77777777" w:rsidR="0041796C" w:rsidRPr="003237EA" w:rsidRDefault="0041796C" w:rsidP="00AE2B42">
            <w:r w:rsidRPr="003237EA">
              <w:t>PAYLOAD LENGTH</w:t>
            </w:r>
          </w:p>
        </w:tc>
        <w:tc>
          <w:tcPr>
            <w:tcW w:w="1800" w:type="dxa"/>
          </w:tcPr>
          <w:p w14:paraId="7954DE0A" w14:textId="660B10B1" w:rsidR="0041796C" w:rsidRPr="003237EA" w:rsidRDefault="0041796C" w:rsidP="00AE2B42">
            <w:pPr>
              <w:jc w:val="center"/>
            </w:pPr>
            <w:r>
              <w:t>N/A</w:t>
            </w:r>
          </w:p>
        </w:tc>
      </w:tr>
      <w:tr w:rsidR="0041796C" w14:paraId="26F02E2D" w14:textId="77777777" w:rsidTr="00AE2B42">
        <w:trPr>
          <w:jc w:val="center"/>
        </w:trPr>
        <w:tc>
          <w:tcPr>
            <w:tcW w:w="1975" w:type="dxa"/>
          </w:tcPr>
          <w:p w14:paraId="21CDEBC5" w14:textId="77777777" w:rsidR="0041796C" w:rsidRPr="003237EA" w:rsidRDefault="0041796C" w:rsidP="00AE2B42">
            <w:r w:rsidRPr="003237EA">
              <w:t>PAYLOAD</w:t>
            </w:r>
          </w:p>
        </w:tc>
        <w:tc>
          <w:tcPr>
            <w:tcW w:w="1800" w:type="dxa"/>
          </w:tcPr>
          <w:p w14:paraId="73DAAB72" w14:textId="7F86BF96" w:rsidR="0041796C" w:rsidRPr="003237EA" w:rsidRDefault="0041796C" w:rsidP="00AE2B42">
            <w:pPr>
              <w:jc w:val="center"/>
            </w:pPr>
            <w:r>
              <w:t>N/A</w:t>
            </w:r>
          </w:p>
        </w:tc>
      </w:tr>
    </w:tbl>
    <w:p w14:paraId="0EF2432A" w14:textId="77777777" w:rsidR="0041796C" w:rsidRDefault="0041796C" w:rsidP="003237EA">
      <w:pPr>
        <w:rPr>
          <w:b/>
          <w:bCs/>
          <w:color w:val="00B050"/>
          <w:u w:val="single"/>
        </w:rPr>
      </w:pPr>
    </w:p>
    <w:p w14:paraId="479AE94B" w14:textId="35E3F41B" w:rsidR="006016D8" w:rsidRDefault="0041796C" w:rsidP="003237EA">
      <w:r w:rsidRPr="0041796C">
        <w:rPr>
          <w:b/>
          <w:bCs/>
          <w:u w:val="single"/>
        </w:rPr>
        <w:t>Response</w:t>
      </w:r>
      <w:r w:rsidRPr="0041796C">
        <w:t>: 48 bytes corresponding to the cube state (48 movable faces)</w:t>
      </w:r>
      <w:r>
        <w:t>.</w:t>
      </w:r>
    </w:p>
    <w:p w14:paraId="05188AB3" w14:textId="16061509" w:rsidR="0041796C" w:rsidRDefault="0041796C" w:rsidP="003237EA">
      <w:pPr>
        <w:rPr>
          <w:b/>
          <w:bCs/>
          <w:u w:val="single"/>
        </w:rPr>
      </w:pPr>
      <w:r w:rsidRPr="0041796C">
        <w:rPr>
          <w:b/>
          <w:bCs/>
          <w:u w:val="single"/>
        </w:rPr>
        <w:t>Code example (MATLAB)</w:t>
      </w:r>
    </w:p>
    <w:p w14:paraId="0261B35E" w14:textId="4BE5516B" w:rsidR="0041796C" w:rsidRPr="0041796C" w:rsidRDefault="0041796C" w:rsidP="003237EA">
      <w:pPr>
        <w:rPr>
          <w:b/>
          <w:bCs/>
          <w:u w:val="single"/>
        </w:rPr>
      </w:pPr>
      <w:r w:rsidRPr="0041796C">
        <w:rPr>
          <w:b/>
          <w:bCs/>
          <w:noProof/>
          <w:u w:val="single"/>
        </w:rPr>
        <w:drawing>
          <wp:inline distT="0" distB="0" distL="0" distR="0" wp14:anchorId="37714752" wp14:editId="1FCA2A96">
            <wp:extent cx="2947916" cy="1367783"/>
            <wp:effectExtent l="0" t="0" r="508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5882" cy="139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2082" w14:textId="7744FCCA" w:rsidR="0041796C" w:rsidRDefault="0041796C" w:rsidP="003237EA">
      <w:pPr>
        <w:rPr>
          <w:b/>
          <w:bCs/>
          <w:color w:val="00B050"/>
          <w:u w:val="single"/>
        </w:rPr>
      </w:pPr>
      <w:r w:rsidRPr="0041796C">
        <w:rPr>
          <w:b/>
          <w:bCs/>
          <w:color w:val="00B050"/>
          <w:u w:val="single"/>
        </w:rPr>
        <w:t>NOTE: The cube state response has the same format as the Face Numbers diagram in “Set Cube Command” section.</w:t>
      </w:r>
    </w:p>
    <w:p w14:paraId="2CA2DB67" w14:textId="441C8088" w:rsidR="00821CB6" w:rsidRDefault="00821CB6" w:rsidP="003237EA">
      <w:pPr>
        <w:rPr>
          <w:b/>
          <w:bCs/>
          <w:color w:val="2F5496" w:themeColor="accent1" w:themeShade="BF"/>
        </w:rPr>
      </w:pPr>
      <w:r w:rsidRPr="00821CB6">
        <w:rPr>
          <w:b/>
          <w:bCs/>
          <w:color w:val="2F5496" w:themeColor="accent1" w:themeShade="BF"/>
          <w:u w:val="single"/>
        </w:rPr>
        <w:t>See also</w:t>
      </w:r>
      <w:r w:rsidRPr="00821CB6">
        <w:rPr>
          <w:b/>
          <w:bCs/>
          <w:color w:val="2F5496" w:themeColor="accent1" w:themeShade="BF"/>
        </w:rPr>
        <w:t xml:space="preserve">: </w:t>
      </w:r>
      <w:proofErr w:type="spellStart"/>
      <w:r>
        <w:rPr>
          <w:b/>
          <w:bCs/>
          <w:color w:val="2F5496" w:themeColor="accent1" w:themeShade="BF"/>
        </w:rPr>
        <w:t>g</w:t>
      </w:r>
      <w:r w:rsidRPr="00821CB6">
        <w:rPr>
          <w:b/>
          <w:bCs/>
          <w:color w:val="2F5496" w:themeColor="accent1" w:themeShade="BF"/>
        </w:rPr>
        <w:t>etCubeState.m</w:t>
      </w:r>
      <w:proofErr w:type="spellEnd"/>
      <w:r w:rsidRPr="00821CB6">
        <w:rPr>
          <w:b/>
          <w:bCs/>
          <w:color w:val="2F5496" w:themeColor="accent1" w:themeShade="BF"/>
        </w:rPr>
        <w:t xml:space="preserve"> (MATLAB), </w:t>
      </w:r>
      <w:r>
        <w:rPr>
          <w:b/>
          <w:bCs/>
          <w:color w:val="2F5496" w:themeColor="accent1" w:themeShade="BF"/>
        </w:rPr>
        <w:t>g</w:t>
      </w:r>
      <w:r w:rsidRPr="00821CB6">
        <w:rPr>
          <w:b/>
          <w:bCs/>
          <w:color w:val="2F5496" w:themeColor="accent1" w:themeShade="BF"/>
        </w:rPr>
        <w:t>etCubeState.py (Python)</w:t>
      </w:r>
    </w:p>
    <w:p w14:paraId="147BC451" w14:textId="77777777" w:rsidR="00FB0729" w:rsidRPr="00821CB6" w:rsidRDefault="00FB0729" w:rsidP="003237EA">
      <w:pPr>
        <w:rPr>
          <w:b/>
          <w:bCs/>
          <w:color w:val="2F5496" w:themeColor="accent1" w:themeShade="BF"/>
        </w:rPr>
      </w:pPr>
      <w:bookmarkStart w:id="0" w:name="_GoBack"/>
      <w:bookmarkEnd w:id="0"/>
    </w:p>
    <w:p w14:paraId="28B7BDF6" w14:textId="77777777" w:rsidR="00CB478C" w:rsidRDefault="00CB478C" w:rsidP="00CB478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Set Cube Moves command</w:t>
      </w:r>
    </w:p>
    <w:p w14:paraId="2BFF4F93" w14:textId="77777777" w:rsidR="00CB478C" w:rsidRDefault="00CB478C" w:rsidP="00CB478C">
      <w:r>
        <w:t>This command sets a list of</w:t>
      </w:r>
      <w:r w:rsidR="00111ED1">
        <w:t xml:space="preserve"> </w:t>
      </w:r>
      <w:r>
        <w:t>moves to perform in the cube simulator.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1800"/>
      </w:tblGrid>
      <w:tr w:rsidR="00CB478C" w14:paraId="20D4F7B3" w14:textId="77777777" w:rsidTr="00EA4ECE">
        <w:trPr>
          <w:jc w:val="center"/>
        </w:trPr>
        <w:tc>
          <w:tcPr>
            <w:tcW w:w="1975" w:type="dxa"/>
          </w:tcPr>
          <w:p w14:paraId="7C9C7FA2" w14:textId="77777777" w:rsidR="00CB478C" w:rsidRPr="003237EA" w:rsidRDefault="00CB478C" w:rsidP="00EA4ECE">
            <w:r w:rsidRPr="003237EA">
              <w:t>CMD</w:t>
            </w:r>
          </w:p>
        </w:tc>
        <w:tc>
          <w:tcPr>
            <w:tcW w:w="1800" w:type="dxa"/>
          </w:tcPr>
          <w:p w14:paraId="1AD963C3" w14:textId="77777777" w:rsidR="00CB478C" w:rsidRPr="003237EA" w:rsidRDefault="00CB478C" w:rsidP="00EA4ECE">
            <w:pPr>
              <w:jc w:val="center"/>
            </w:pPr>
            <w:r w:rsidRPr="003237EA">
              <w:t>0xF</w:t>
            </w:r>
            <w:r>
              <w:t>B</w:t>
            </w:r>
            <w:r w:rsidRPr="003237EA">
              <w:t xml:space="preserve"> (hex)</w:t>
            </w:r>
          </w:p>
        </w:tc>
      </w:tr>
      <w:tr w:rsidR="00CB478C" w14:paraId="74C52B55" w14:textId="77777777" w:rsidTr="00EA4ECE">
        <w:trPr>
          <w:jc w:val="center"/>
        </w:trPr>
        <w:tc>
          <w:tcPr>
            <w:tcW w:w="1975" w:type="dxa"/>
          </w:tcPr>
          <w:p w14:paraId="252F48EC" w14:textId="77777777" w:rsidR="00CB478C" w:rsidRPr="003237EA" w:rsidRDefault="00CB478C" w:rsidP="00EA4ECE">
            <w:r w:rsidRPr="003237EA">
              <w:t>PAYLOAD LENGTH</w:t>
            </w:r>
          </w:p>
        </w:tc>
        <w:tc>
          <w:tcPr>
            <w:tcW w:w="1800" w:type="dxa"/>
          </w:tcPr>
          <w:p w14:paraId="220D56BC" w14:textId="77777777" w:rsidR="00CB478C" w:rsidRPr="003237EA" w:rsidRDefault="00CB478C" w:rsidP="00EA4ECE">
            <w:pPr>
              <w:jc w:val="center"/>
            </w:pPr>
            <w:r>
              <w:t>N</w:t>
            </w:r>
          </w:p>
        </w:tc>
      </w:tr>
      <w:tr w:rsidR="00CB478C" w14:paraId="4473150A" w14:textId="77777777" w:rsidTr="00EA4ECE">
        <w:trPr>
          <w:jc w:val="center"/>
        </w:trPr>
        <w:tc>
          <w:tcPr>
            <w:tcW w:w="1975" w:type="dxa"/>
          </w:tcPr>
          <w:p w14:paraId="4B1C4F31" w14:textId="77777777" w:rsidR="00CB478C" w:rsidRPr="003237EA" w:rsidRDefault="00CB478C" w:rsidP="00EA4ECE">
            <w:r w:rsidRPr="003237EA">
              <w:t>PAYLOAD</w:t>
            </w:r>
          </w:p>
        </w:tc>
        <w:tc>
          <w:tcPr>
            <w:tcW w:w="1800" w:type="dxa"/>
          </w:tcPr>
          <w:p w14:paraId="1816F99F" w14:textId="77777777" w:rsidR="00CB478C" w:rsidRPr="003237EA" w:rsidRDefault="00CB478C" w:rsidP="00EA4ECE">
            <w:pPr>
              <w:jc w:val="center"/>
            </w:pPr>
            <w:r>
              <w:t>N</w:t>
            </w:r>
            <w:r w:rsidRPr="003237EA">
              <w:t xml:space="preserve"> byte array</w:t>
            </w:r>
          </w:p>
        </w:tc>
      </w:tr>
    </w:tbl>
    <w:p w14:paraId="0DFAF707" w14:textId="77777777" w:rsidR="00111ED1" w:rsidRDefault="00111ED1" w:rsidP="00111ED1">
      <w:pPr>
        <w:rPr>
          <w:b/>
          <w:bCs/>
          <w:u w:val="single"/>
        </w:rPr>
      </w:pPr>
    </w:p>
    <w:p w14:paraId="6FE38B93" w14:textId="77777777" w:rsidR="00111ED1" w:rsidRDefault="00111ED1" w:rsidP="00111ED1">
      <w:pPr>
        <w:rPr>
          <w:b/>
          <w:bCs/>
          <w:u w:val="single"/>
        </w:rPr>
      </w:pPr>
      <w:r w:rsidRPr="00111ED1">
        <w:rPr>
          <w:b/>
          <w:bCs/>
          <w:u w:val="single"/>
        </w:rPr>
        <w:t>Code example (MATLAB)</w:t>
      </w:r>
    </w:p>
    <w:p w14:paraId="076E83E9" w14:textId="77777777" w:rsidR="00111ED1" w:rsidRPr="00111ED1" w:rsidRDefault="00111ED1" w:rsidP="00111ED1">
      <w:pPr>
        <w:rPr>
          <w:u w:val="single"/>
        </w:rPr>
      </w:pPr>
      <w:r w:rsidRPr="00111ED1">
        <w:rPr>
          <w:noProof/>
          <w:u w:val="single"/>
        </w:rPr>
        <w:drawing>
          <wp:inline distT="0" distB="0" distL="0" distR="0" wp14:anchorId="30E3694B" wp14:editId="1F4B2FF3">
            <wp:extent cx="3364173" cy="1725402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0323" cy="17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3EB6" w14:textId="7F6954AE" w:rsidR="00111ED1" w:rsidRDefault="00111ED1" w:rsidP="00111ED1">
      <w:pPr>
        <w:rPr>
          <w:b/>
          <w:bCs/>
          <w:color w:val="00B050"/>
          <w:u w:val="single"/>
        </w:rPr>
      </w:pPr>
      <w:r w:rsidRPr="003237EA">
        <w:rPr>
          <w:b/>
          <w:bCs/>
          <w:color w:val="00B050"/>
          <w:u w:val="single"/>
        </w:rPr>
        <w:t>NOTE: Use the enumeration from “</w:t>
      </w:r>
      <w:r w:rsidRPr="00111ED1">
        <w:rPr>
          <w:b/>
          <w:bCs/>
          <w:color w:val="00B050"/>
          <w:u w:val="single"/>
        </w:rPr>
        <w:t>Cube Movements code</w:t>
      </w:r>
      <w:r w:rsidRPr="003237EA">
        <w:rPr>
          <w:b/>
          <w:bCs/>
          <w:color w:val="00B050"/>
          <w:u w:val="single"/>
        </w:rPr>
        <w:t xml:space="preserve">” section to fill out the </w:t>
      </w:r>
      <w:r>
        <w:rPr>
          <w:b/>
          <w:bCs/>
          <w:color w:val="00B050"/>
          <w:u w:val="single"/>
        </w:rPr>
        <w:t xml:space="preserve">payload. </w:t>
      </w:r>
      <w:r w:rsidR="003B2CF8">
        <w:rPr>
          <w:b/>
          <w:bCs/>
          <w:color w:val="00B050"/>
          <w:u w:val="single"/>
        </w:rPr>
        <w:t>Since the payload length must be 1 byte, it may be performed up to 255 moves per packet.</w:t>
      </w:r>
    </w:p>
    <w:p w14:paraId="3E5EA940" w14:textId="7FE9191A" w:rsidR="00821CB6" w:rsidRPr="00821CB6" w:rsidRDefault="00821CB6" w:rsidP="00821CB6">
      <w:pPr>
        <w:rPr>
          <w:b/>
          <w:bCs/>
          <w:color w:val="2F5496" w:themeColor="accent1" w:themeShade="BF"/>
        </w:rPr>
      </w:pPr>
      <w:r w:rsidRPr="00821CB6">
        <w:rPr>
          <w:b/>
          <w:bCs/>
          <w:color w:val="2F5496" w:themeColor="accent1" w:themeShade="BF"/>
          <w:u w:val="single"/>
        </w:rPr>
        <w:t>See also</w:t>
      </w:r>
      <w:r w:rsidRPr="00821CB6">
        <w:rPr>
          <w:b/>
          <w:bCs/>
          <w:color w:val="2F5496" w:themeColor="accent1" w:themeShade="BF"/>
        </w:rPr>
        <w:t xml:space="preserve">: </w:t>
      </w:r>
      <w:proofErr w:type="spellStart"/>
      <w:r w:rsidRPr="00821CB6">
        <w:rPr>
          <w:b/>
          <w:bCs/>
          <w:color w:val="2F5496" w:themeColor="accent1" w:themeShade="BF"/>
        </w:rPr>
        <w:t>setCube</w:t>
      </w:r>
      <w:r>
        <w:rPr>
          <w:b/>
          <w:bCs/>
          <w:color w:val="2F5496" w:themeColor="accent1" w:themeShade="BF"/>
        </w:rPr>
        <w:t>Moves</w:t>
      </w:r>
      <w:r w:rsidRPr="00821CB6">
        <w:rPr>
          <w:b/>
          <w:bCs/>
          <w:color w:val="2F5496" w:themeColor="accent1" w:themeShade="BF"/>
        </w:rPr>
        <w:t>.m</w:t>
      </w:r>
      <w:proofErr w:type="spellEnd"/>
      <w:r w:rsidRPr="00821CB6">
        <w:rPr>
          <w:b/>
          <w:bCs/>
          <w:color w:val="2F5496" w:themeColor="accent1" w:themeShade="BF"/>
        </w:rPr>
        <w:t xml:space="preserve"> (MATLAB), setCube</w:t>
      </w:r>
      <w:r>
        <w:rPr>
          <w:b/>
          <w:bCs/>
          <w:color w:val="2F5496" w:themeColor="accent1" w:themeShade="BF"/>
        </w:rPr>
        <w:t>Moves</w:t>
      </w:r>
      <w:r w:rsidRPr="00821CB6">
        <w:rPr>
          <w:b/>
          <w:bCs/>
          <w:color w:val="2F5496" w:themeColor="accent1" w:themeShade="BF"/>
        </w:rPr>
        <w:t>.py (Python)</w:t>
      </w:r>
    </w:p>
    <w:p w14:paraId="06E29AF0" w14:textId="77777777" w:rsidR="00821CB6" w:rsidRDefault="00821CB6" w:rsidP="00111ED1">
      <w:pPr>
        <w:rPr>
          <w:b/>
          <w:bCs/>
          <w:color w:val="00B050"/>
          <w:u w:val="single"/>
        </w:rPr>
      </w:pPr>
    </w:p>
    <w:p w14:paraId="37BDA761" w14:textId="77777777" w:rsidR="00111ED1" w:rsidRPr="00CB478C" w:rsidRDefault="00111ED1" w:rsidP="00CB478C"/>
    <w:sectPr w:rsidR="00111ED1" w:rsidRPr="00CB478C" w:rsidSect="00E90F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86B09"/>
    <w:multiLevelType w:val="hybridMultilevel"/>
    <w:tmpl w:val="A4783A2A"/>
    <w:lvl w:ilvl="0" w:tplc="40E277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6106D"/>
    <w:multiLevelType w:val="hybridMultilevel"/>
    <w:tmpl w:val="DB5A8B8E"/>
    <w:lvl w:ilvl="0" w:tplc="0DAE12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C8"/>
    <w:rsid w:val="000A4AED"/>
    <w:rsid w:val="000C0544"/>
    <w:rsid w:val="00111ED1"/>
    <w:rsid w:val="00114591"/>
    <w:rsid w:val="00205C46"/>
    <w:rsid w:val="003237EA"/>
    <w:rsid w:val="003B2CF8"/>
    <w:rsid w:val="0041796C"/>
    <w:rsid w:val="00451FC8"/>
    <w:rsid w:val="005913EA"/>
    <w:rsid w:val="006016D8"/>
    <w:rsid w:val="00666019"/>
    <w:rsid w:val="00744810"/>
    <w:rsid w:val="00821CB6"/>
    <w:rsid w:val="008315DF"/>
    <w:rsid w:val="008A0AF9"/>
    <w:rsid w:val="009009D4"/>
    <w:rsid w:val="009D1743"/>
    <w:rsid w:val="00A36524"/>
    <w:rsid w:val="00CB478C"/>
    <w:rsid w:val="00E90F53"/>
    <w:rsid w:val="00FB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DF5DB"/>
  <w15:chartTrackingRefBased/>
  <w15:docId w15:val="{8448BAC1-7530-44CF-8E07-ADFAA7E0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5DF"/>
    <w:pPr>
      <w:ind w:left="720"/>
      <w:contextualSpacing/>
    </w:pPr>
  </w:style>
  <w:style w:type="table" w:styleId="TableGrid">
    <w:name w:val="Table Grid"/>
    <w:basedOn w:val="TableNormal"/>
    <w:uiPriority w:val="39"/>
    <w:rsid w:val="008A0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La Cruz Isaac</dc:creator>
  <cp:keywords/>
  <dc:description/>
  <cp:lastModifiedBy>De La Cruz Isaac</cp:lastModifiedBy>
  <cp:revision>4</cp:revision>
  <cp:lastPrinted>2020-04-15T03:03:00Z</cp:lastPrinted>
  <dcterms:created xsi:type="dcterms:W3CDTF">2020-04-15T03:03:00Z</dcterms:created>
  <dcterms:modified xsi:type="dcterms:W3CDTF">2020-04-15T13:21:00Z</dcterms:modified>
</cp:coreProperties>
</file>