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JOHN MOVE</w:t>
      </w:r>
    </w:p>
    <w:p>
      <w:pPr>
        <w:jc w:val="center"/>
      </w:pPr>
      <w:r>
        <w:rPr>
          <w:b/>
          <w:sz w:val="28"/>
        </w:rPr>
        <w:t>Requerimientos funcionales y no funcionales</w:t>
      </w:r>
    </w:p>
    <w:p>
      <w:pPr>
        <w:pStyle w:val="Heading1"/>
      </w:pPr>
      <w:r>
        <w:t>1.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Registro de usuarios</w:t>
            </w:r>
          </w:p>
        </w:tc>
        <w:tc>
          <w:tcPr>
            <w:tcW w:type="dxa" w:w="2880"/>
          </w:tcPr>
          <w:p>
            <w:r>
              <w:t>El sistema debe permitir registrar usuarios como pasajeros o conductores.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Inicio y cierre de sesión</w:t>
            </w:r>
          </w:p>
        </w:tc>
        <w:tc>
          <w:tcPr>
            <w:tcW w:type="dxa" w:w="2880"/>
          </w:tcPr>
          <w:p>
            <w:r>
              <w:t>El sistema debe permitir iniciar y cerrar sesión de forma segura.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Actualización de datos personales</w:t>
            </w:r>
          </w:p>
        </w:tc>
        <w:tc>
          <w:tcPr>
            <w:tcW w:type="dxa" w:w="2880"/>
          </w:tcPr>
          <w:p>
            <w:r>
              <w:t>El usuario debe poder actualizar sus datos personales.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Registro de vehículos</w:t>
            </w:r>
          </w:p>
        </w:tc>
        <w:tc>
          <w:tcPr>
            <w:tcW w:type="dxa" w:w="2880"/>
          </w:tcPr>
          <w:p>
            <w:r>
              <w:t>El conductor debe poder registrar la información de su vehículo.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Disponibilidad del conductor</w:t>
            </w:r>
          </w:p>
        </w:tc>
        <w:tc>
          <w:tcPr>
            <w:tcW w:type="dxa" w:w="2880"/>
          </w:tcPr>
          <w:p>
            <w:r>
              <w:t>El conductor debe poder cambiar su estado entre disponible y no disponible.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Solicitud de viajes</w:t>
            </w:r>
          </w:p>
        </w:tc>
        <w:tc>
          <w:tcPr>
            <w:tcW w:type="dxa" w:w="2880"/>
          </w:tcPr>
          <w:p>
            <w:r>
              <w:t>El pasajero debe poder solicitar un viaje indicando su ubicación de origen y destino.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Visualización de solicitudes</w:t>
            </w:r>
          </w:p>
        </w:tc>
        <w:tc>
          <w:tcPr>
            <w:tcW w:type="dxa" w:w="2880"/>
          </w:tcPr>
          <w:p>
            <w:r>
              <w:t>El sistema debe mostrar las solicitudes de viaje disponibles a los conductores.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Aceptación de viajes</w:t>
            </w:r>
          </w:p>
        </w:tc>
        <w:tc>
          <w:tcPr>
            <w:tcW w:type="dxa" w:w="2880"/>
          </w:tcPr>
          <w:p>
            <w:r>
              <w:t>Un conductor debe poder aceptar una solicitud de viaje.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Información del conductor y vehículo</w:t>
            </w:r>
          </w:p>
        </w:tc>
        <w:tc>
          <w:tcPr>
            <w:tcW w:type="dxa" w:w="2880"/>
          </w:tcPr>
          <w:p>
            <w:r>
              <w:t>El pasajero debe recibir información del conductor asignado y del vehículo.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Estados del viaje</w:t>
            </w:r>
          </w:p>
        </w:tc>
        <w:tc>
          <w:tcPr>
            <w:tcW w:type="dxa" w:w="2880"/>
          </w:tcPr>
          <w:p>
            <w:r>
              <w:t>El sistema debe permitir cambiar el estado del viaje: solicitado, aceptado, en curso, finalizado o cancelado.</w:t>
            </w:r>
          </w:p>
        </w:tc>
      </w:tr>
      <w:tr>
        <w:tc>
          <w:tcPr>
            <w:tcW w:type="dxa" w:w="2880"/>
          </w:tcPr>
          <w:p>
            <w:r>
              <w:t>RF11</w:t>
            </w:r>
          </w:p>
        </w:tc>
        <w:tc>
          <w:tcPr>
            <w:tcW w:type="dxa" w:w="2880"/>
          </w:tcPr>
          <w:p>
            <w:r>
              <w:t>Consulta del estado del viaje</w:t>
            </w:r>
          </w:p>
        </w:tc>
        <w:tc>
          <w:tcPr>
            <w:tcW w:type="dxa" w:w="2880"/>
          </w:tcPr>
          <w:p>
            <w:r>
              <w:t>El pasajero debe poder consultar el estado de su viaje.</w:t>
            </w:r>
          </w:p>
        </w:tc>
      </w:tr>
      <w:tr>
        <w:tc>
          <w:tcPr>
            <w:tcW w:type="dxa" w:w="2880"/>
          </w:tcPr>
          <w:p>
            <w:r>
              <w:t>RF12</w:t>
            </w:r>
          </w:p>
        </w:tc>
        <w:tc>
          <w:tcPr>
            <w:tcW w:type="dxa" w:w="2880"/>
          </w:tcPr>
          <w:p>
            <w:r>
              <w:t>Historial de viajes</w:t>
            </w:r>
          </w:p>
        </w:tc>
        <w:tc>
          <w:tcPr>
            <w:tcW w:type="dxa" w:w="2880"/>
          </w:tcPr>
          <w:p>
            <w:r>
              <w:t>El sistema debe guardar un historial de los viajes realizados.</w:t>
            </w:r>
          </w:p>
        </w:tc>
      </w:tr>
      <w:tr>
        <w:tc>
          <w:tcPr>
            <w:tcW w:type="dxa" w:w="2880"/>
          </w:tcPr>
          <w:p>
            <w:r>
              <w:t>RF13</w:t>
            </w:r>
          </w:p>
        </w:tc>
        <w:tc>
          <w:tcPr>
            <w:tcW w:type="dxa" w:w="2880"/>
          </w:tcPr>
          <w:p>
            <w:r>
              <w:t>Calificación del servicio</w:t>
            </w:r>
          </w:p>
        </w:tc>
        <w:tc>
          <w:tcPr>
            <w:tcW w:type="dxa" w:w="2880"/>
          </w:tcPr>
          <w:p>
            <w:r>
              <w:t>El pasajero debe poder calificar el servicio después de finalizar un viaje.</w:t>
            </w:r>
          </w:p>
        </w:tc>
      </w:tr>
      <w:tr>
        <w:tc>
          <w:tcPr>
            <w:tcW w:type="dxa" w:w="2880"/>
          </w:tcPr>
          <w:p>
            <w:r>
              <w:t>RF14</w:t>
            </w:r>
          </w:p>
        </w:tc>
        <w:tc>
          <w:tcPr>
            <w:tcW w:type="dxa" w:w="2880"/>
          </w:tcPr>
          <w:p>
            <w:r>
              <w:t>Consulta de calificaciones</w:t>
            </w:r>
          </w:p>
        </w:tc>
        <w:tc>
          <w:tcPr>
            <w:tcW w:type="dxa" w:w="2880"/>
          </w:tcPr>
          <w:p>
            <w:r>
              <w:t>El pasajero debe poder consultar la información de sus calificaciones.</w:t>
            </w:r>
          </w:p>
        </w:tc>
      </w:tr>
      <w:tr>
        <w:tc>
          <w:tcPr>
            <w:tcW w:type="dxa" w:w="2880"/>
          </w:tcPr>
          <w:p>
            <w:r>
              <w:t>RF15</w:t>
            </w:r>
          </w:p>
        </w:tc>
        <w:tc>
          <w:tcPr>
            <w:tcW w:type="dxa" w:w="2880"/>
          </w:tcPr>
          <w:p>
            <w:r>
              <w:t>Cancelación de viajes</w:t>
            </w:r>
          </w:p>
        </w:tc>
        <w:tc>
          <w:tcPr>
            <w:tcW w:type="dxa" w:w="2880"/>
          </w:tcPr>
          <w:p>
            <w:r>
              <w:t>El sistema debe permitir cancelar un viaje antes de que finalice.</w:t>
            </w:r>
          </w:p>
        </w:tc>
      </w:tr>
      <w:tr>
        <w:tc>
          <w:tcPr>
            <w:tcW w:type="dxa" w:w="2880"/>
          </w:tcPr>
          <w:p>
            <w:r>
              <w:t>RF16</w:t>
            </w:r>
          </w:p>
        </w:tc>
        <w:tc>
          <w:tcPr>
            <w:tcW w:type="dxa" w:w="2880"/>
          </w:tcPr>
          <w:p>
            <w:r>
              <w:t>Administración de usuarios, conductores y viajes</w:t>
            </w:r>
          </w:p>
        </w:tc>
        <w:tc>
          <w:tcPr>
            <w:tcW w:type="dxa" w:w="2880"/>
          </w:tcPr>
          <w:p>
            <w:r>
              <w:t>El sistema debe permitir al administrador consultar usuarios, conductores y viajes.</w:t>
            </w:r>
          </w:p>
        </w:tc>
      </w:tr>
      <w:tr>
        <w:tc>
          <w:tcPr>
            <w:tcW w:type="dxa" w:w="2880"/>
          </w:tcPr>
          <w:p>
            <w:r>
              <w:t>RF17</w:t>
            </w:r>
          </w:p>
        </w:tc>
        <w:tc>
          <w:tcPr>
            <w:tcW w:type="dxa" w:w="2880"/>
          </w:tcPr>
          <w:p>
            <w:r>
              <w:t>Activación y desactivación de cuentas</w:t>
            </w:r>
          </w:p>
        </w:tc>
        <w:tc>
          <w:tcPr>
            <w:tcW w:type="dxa" w:w="2880"/>
          </w:tcPr>
          <w:p>
            <w:r>
              <w:t>El administrador debe poder activar o desactivar cuentas de usuarios y conductores.</w:t>
            </w:r>
          </w:p>
        </w:tc>
      </w:tr>
      <w:tr>
        <w:tc>
          <w:tcPr>
            <w:tcW w:type="dxa" w:w="2880"/>
          </w:tcPr>
          <w:p>
            <w:r>
              <w:t>RF18</w:t>
            </w:r>
          </w:p>
        </w:tc>
        <w:tc>
          <w:tcPr>
            <w:tcW w:type="dxa" w:w="2880"/>
          </w:tcPr>
          <w:p>
            <w:r>
              <w:t>Almacenamiento de viajes en MySQL</w:t>
            </w:r>
          </w:p>
        </w:tc>
        <w:tc>
          <w:tcPr>
            <w:tcW w:type="dxa" w:w="2880"/>
          </w:tcPr>
          <w:p>
            <w:r>
              <w:t>El sistema debe almacenar la información de los viajes en la base de datos MySQL.</w:t>
            </w:r>
          </w:p>
        </w:tc>
      </w:tr>
    </w:tbl>
    <w:p>
      <w:pPr>
        <w:pStyle w:val="Heading1"/>
      </w:pPr>
      <w:r>
        <w:t>2.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Requerimiento</w:t>
            </w:r>
          </w:p>
        </w:tc>
      </w:tr>
      <w:tr>
        <w:tc>
          <w:tcPr>
            <w:tcW w:type="dxa" w:w="2880"/>
          </w:tcPr>
          <w:p>
            <w:r>
              <w:t>RNF01</w:t>
            </w:r>
          </w:p>
        </w:tc>
        <w:tc>
          <w:tcPr>
            <w:tcW w:type="dxa" w:w="2880"/>
          </w:tcPr>
          <w:p>
            <w:r>
              <w:t>Interfaz sencilla e intuitiva</w:t>
            </w:r>
          </w:p>
        </w:tc>
        <w:tc>
          <w:tcPr>
            <w:tcW w:type="dxa" w:w="2880"/>
          </w:tcPr>
          <w:p>
            <w:r>
              <w:t>La aplicación debe tener una interfaz sencilla e intuitiva.</w:t>
            </w:r>
          </w:p>
        </w:tc>
      </w:tr>
      <w:tr>
        <w:tc>
          <w:tcPr>
            <w:tcW w:type="dxa" w:w="2880"/>
          </w:tcPr>
          <w:p>
            <w:r>
              <w:t>RNF02</w:t>
            </w:r>
          </w:p>
        </w:tc>
        <w:tc>
          <w:tcPr>
            <w:tcW w:type="dxa" w:w="2880"/>
          </w:tcPr>
          <w:p>
            <w:r>
              <w:t>Adaptabilidad de la PWA</w:t>
            </w:r>
          </w:p>
        </w:tc>
        <w:tc>
          <w:tcPr>
            <w:tcW w:type="dxa" w:w="2880"/>
          </w:tcPr>
          <w:p>
            <w:r>
              <w:t>La PWA debe adaptarse a celulares, tablets y computadores.</w:t>
            </w:r>
          </w:p>
        </w:tc>
      </w:tr>
      <w:tr>
        <w:tc>
          <w:tcPr>
            <w:tcW w:type="dxa" w:w="2880"/>
          </w:tcPr>
          <w:p>
            <w:r>
              <w:t>RNF03</w:t>
            </w:r>
          </w:p>
        </w:tc>
        <w:tc>
          <w:tcPr>
            <w:tcW w:type="dxa" w:w="2880"/>
          </w:tcPr>
          <w:p>
            <w:r>
              <w:t>Rendimiento</w:t>
            </w:r>
          </w:p>
        </w:tc>
        <w:tc>
          <w:tcPr>
            <w:tcW w:type="dxa" w:w="2880"/>
          </w:tcPr>
          <w:p>
            <w:r>
              <w:t>Las operaciones principales deben responder rápidamente bajo condiciones normales.</w:t>
            </w:r>
          </w:p>
        </w:tc>
      </w:tr>
      <w:tr>
        <w:tc>
          <w:tcPr>
            <w:tcW w:type="dxa" w:w="2880"/>
          </w:tcPr>
          <w:p>
            <w:r>
              <w:t>RNF04</w:t>
            </w:r>
          </w:p>
        </w:tc>
        <w:tc>
          <w:tcPr>
            <w:tcW w:type="dxa" w:w="2880"/>
          </w:tcPr>
          <w:p>
            <w:r>
              <w:t>Seguridad de contraseñas</w:t>
            </w:r>
          </w:p>
        </w:tc>
        <w:tc>
          <w:tcPr>
            <w:tcW w:type="dxa" w:w="2880"/>
          </w:tcPr>
          <w:p>
            <w:r>
              <w:t>Las contraseñas deben almacenarse mediante un método de hash seguro.</w:t>
            </w:r>
          </w:p>
        </w:tc>
      </w:tr>
      <w:tr>
        <w:tc>
          <w:tcPr>
            <w:tcW w:type="dxa" w:w="2880"/>
          </w:tcPr>
          <w:p>
            <w:r>
              <w:t>RNF05</w:t>
            </w:r>
          </w:p>
        </w:tc>
        <w:tc>
          <w:tcPr>
            <w:tcW w:type="dxa" w:w="2880"/>
          </w:tcPr>
          <w:p>
            <w:r>
              <w:t>Protección de datos personales</w:t>
            </w:r>
          </w:p>
        </w:tc>
        <w:tc>
          <w:tcPr>
            <w:tcW w:type="dxa" w:w="2880"/>
          </w:tcPr>
          <w:p>
            <w:r>
              <w:t>El sistema debe proteger la información personal de pasajeros y conductores.</w:t>
            </w:r>
          </w:p>
        </w:tc>
      </w:tr>
      <w:tr>
        <w:tc>
          <w:tcPr>
            <w:tcW w:type="dxa" w:w="2880"/>
          </w:tcPr>
          <w:p>
            <w:r>
              <w:t>RNF06</w:t>
            </w:r>
          </w:p>
        </w:tc>
        <w:tc>
          <w:tcPr>
            <w:tcW w:type="dxa" w:w="2880"/>
          </w:tcPr>
          <w:p>
            <w:r>
              <w:t>Disponibilidad del sistema</w:t>
            </w:r>
          </w:p>
        </w:tc>
        <w:tc>
          <w:tcPr>
            <w:tcW w:type="dxa" w:w="2880"/>
          </w:tcPr>
          <w:p>
            <w:r>
              <w:t>La aplicación debe estar disponible mientras el servidor y servicios utilizados estén funcionando.</w:t>
            </w:r>
          </w:p>
        </w:tc>
      </w:tr>
      <w:tr>
        <w:tc>
          <w:tcPr>
            <w:tcW w:type="dxa" w:w="2880"/>
          </w:tcPr>
          <w:p>
            <w:r>
              <w:t>RNF07</w:t>
            </w:r>
          </w:p>
        </w:tc>
        <w:tc>
          <w:tcPr>
            <w:tcW w:type="dxa" w:w="2880"/>
          </w:tcPr>
          <w:p>
            <w:r>
              <w:t>Compatibilidad con navegadores</w:t>
            </w:r>
          </w:p>
        </w:tc>
        <w:tc>
          <w:tcPr>
            <w:tcW w:type="dxa" w:w="2880"/>
          </w:tcPr>
          <w:p>
            <w:r>
              <w:t>La PWA debe funcionar en navegadores modernos de dispositivos móviles y computadores.</w:t>
            </w:r>
          </w:p>
        </w:tc>
      </w:tr>
      <w:tr>
        <w:tc>
          <w:tcPr>
            <w:tcW w:type="dxa" w:w="2880"/>
          </w:tcPr>
          <w:p>
            <w:r>
              <w:t>RNF08</w:t>
            </w:r>
          </w:p>
        </w:tc>
        <w:tc>
          <w:tcPr>
            <w:tcW w:type="dxa" w:w="2880"/>
          </w:tcPr>
          <w:p>
            <w:r>
              <w:t>Mantenibilidad del código</w:t>
            </w:r>
          </w:p>
        </w:tc>
        <w:tc>
          <w:tcPr>
            <w:tcW w:type="dxa" w:w="2880"/>
          </w:tcPr>
          <w:p>
            <w:r>
              <w:t>El código debe organizarse por componentes y módulos para facilitar su mantenimiento.</w:t>
            </w:r>
          </w:p>
        </w:tc>
      </w:tr>
      <w:tr>
        <w:tc>
          <w:tcPr>
            <w:tcW w:type="dxa" w:w="2880"/>
          </w:tcPr>
          <w:p>
            <w:r>
              <w:t>RNF09</w:t>
            </w:r>
          </w:p>
        </w:tc>
        <w:tc>
          <w:tcPr>
            <w:tcW w:type="dxa" w:w="2880"/>
          </w:tcPr>
          <w:p>
            <w:r>
              <w:t>Escalabilidad</w:t>
            </w:r>
          </w:p>
        </w:tc>
        <w:tc>
          <w:tcPr>
            <w:tcW w:type="dxa" w:w="2880"/>
          </w:tcPr>
          <w:p>
            <w:r>
              <w:t>La estructura debe permitir agregar nuevas funciones posteriormente.</w:t>
            </w:r>
          </w:p>
        </w:tc>
      </w:tr>
      <w:tr>
        <w:tc>
          <w:tcPr>
            <w:tcW w:type="dxa" w:w="2880"/>
          </w:tcPr>
          <w:p>
            <w:r>
              <w:t>RNF10</w:t>
            </w:r>
          </w:p>
        </w:tc>
        <w:tc>
          <w:tcPr>
            <w:tcW w:type="dxa" w:w="2880"/>
          </w:tcPr>
          <w:p>
            <w:r>
              <w:t>Integridad de la base de datos</w:t>
            </w:r>
          </w:p>
        </w:tc>
        <w:tc>
          <w:tcPr>
            <w:tcW w:type="dxa" w:w="2880"/>
          </w:tcPr>
          <w:p>
            <w:r>
              <w:t>La base de datos debe mantener la integridad de las relaciones entre sus tablas.</w:t>
            </w:r>
          </w:p>
        </w:tc>
      </w:tr>
      <w:tr>
        <w:tc>
          <w:tcPr>
            <w:tcW w:type="dxa" w:w="2880"/>
          </w:tcPr>
          <w:p>
            <w:r>
              <w:t>RNF11</w:t>
            </w:r>
          </w:p>
        </w:tc>
        <w:tc>
          <w:tcPr>
            <w:tcW w:type="dxa" w:w="2880"/>
          </w:tcPr>
          <w:p>
            <w:r>
              <w:t>Conexión a Internet</w:t>
            </w:r>
          </w:p>
        </w:tc>
        <w:tc>
          <w:tcPr>
            <w:tcW w:type="dxa" w:w="2880"/>
          </w:tcPr>
          <w:p>
            <w:r>
              <w:t>Las funciones que requieren comunicación con el servidor deben necesitar conexión a Internet.</w:t>
            </w:r>
          </w:p>
        </w:tc>
      </w:tr>
      <w:tr>
        <w:tc>
          <w:tcPr>
            <w:tcW w:type="dxa" w:w="2880"/>
          </w:tcPr>
          <w:p>
            <w:r>
              <w:t>RNF12</w:t>
            </w:r>
          </w:p>
        </w:tc>
        <w:tc>
          <w:tcPr>
            <w:tcW w:type="dxa" w:w="2880"/>
          </w:tcPr>
          <w:p>
            <w:r>
              <w:t>Comunicación mediante API REST</w:t>
            </w:r>
          </w:p>
        </w:tc>
        <w:tc>
          <w:tcPr>
            <w:tcW w:type="dxa" w:w="2880"/>
          </w:tcPr>
          <w:p>
            <w:r>
              <w:t>El frontend y backend deben comunicarse mediante una API REST.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