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CD60" w14:textId="77777777" w:rsidR="00943EBF" w:rsidRPr="006B031A" w:rsidRDefault="00943EBF" w:rsidP="00943EBF">
      <w:pPr>
        <w:tabs>
          <w:tab w:val="right" w:pos="10800"/>
        </w:tabs>
        <w:jc w:val="center"/>
        <w:rPr>
          <w:rFonts w:ascii="Times New Roman" w:hAnsi="Times New Roman"/>
          <w:b/>
        </w:rPr>
      </w:pPr>
      <w:r w:rsidRPr="006B031A">
        <w:rPr>
          <w:rFonts w:ascii="Times New Roman" w:eastAsia="ＭＳ 明朝" w:hAnsi="Times New Roman"/>
          <w:b/>
          <w:lang w:eastAsia="ja-JP"/>
        </w:rPr>
        <w:t>Yasutaka Koike-Mori</w:t>
      </w:r>
    </w:p>
    <w:p w14:paraId="33A2C526" w14:textId="739A9AD4" w:rsidR="00943EBF" w:rsidRPr="00943EBF" w:rsidRDefault="00943EBF" w:rsidP="00943EBF">
      <w:pPr>
        <w:tabs>
          <w:tab w:val="right" w:pos="10800"/>
        </w:tabs>
        <w:jc w:val="center"/>
        <w:rPr>
          <w:rFonts w:ascii="Times New Roman" w:eastAsia="ＭＳ 明朝" w:hAnsi="Times New Roman" w:hint="eastAsia"/>
          <w:sz w:val="22"/>
          <w:szCs w:val="22"/>
          <w:lang w:eastAsia="ja-JP"/>
        </w:rPr>
      </w:pPr>
      <w:hyperlink r:id="rId8" w:history="1">
        <w:r w:rsidRPr="00566436">
          <w:rPr>
            <w:rStyle w:val="a5"/>
            <w:rFonts w:ascii="Times New Roman" w:hAnsi="Times New Roman"/>
            <w:sz w:val="22"/>
            <w:szCs w:val="22"/>
          </w:rPr>
          <w:t>yasutaka</w:t>
        </w:r>
        <w:r w:rsidRPr="00566436">
          <w:rPr>
            <w:rStyle w:val="a5"/>
            <w:rFonts w:ascii="Times New Roman" w:eastAsia="ＭＳ 明朝" w:hAnsi="Times New Roman" w:hint="eastAsia"/>
            <w:sz w:val="22"/>
            <w:szCs w:val="22"/>
            <w:lang w:eastAsia="ja-JP"/>
          </w:rPr>
          <w:t>.koike.mori</w:t>
        </w:r>
        <w:r w:rsidRPr="00566436">
          <w:rPr>
            <w:rStyle w:val="a5"/>
            <w:rFonts w:ascii="Times New Roman" w:eastAsia="ＭＳ 明朝" w:hAnsi="Times New Roman"/>
            <w:sz w:val="22"/>
            <w:szCs w:val="22"/>
            <w:lang w:eastAsia="ja-JP"/>
          </w:rPr>
          <w:t>@</w:t>
        </w:r>
        <w:r w:rsidRPr="00566436">
          <w:rPr>
            <w:rStyle w:val="a5"/>
            <w:rFonts w:ascii="Times New Roman" w:hAnsi="Times New Roman"/>
            <w:sz w:val="22"/>
            <w:szCs w:val="22"/>
          </w:rPr>
          <w:t>g</w:t>
        </w:r>
        <w:r w:rsidRPr="00566436">
          <w:rPr>
            <w:rStyle w:val="a5"/>
            <w:rFonts w:ascii="Times New Roman" w:eastAsia="ＭＳ 明朝" w:hAnsi="Times New Roman" w:hint="eastAsia"/>
            <w:sz w:val="22"/>
            <w:szCs w:val="22"/>
            <w:lang w:eastAsia="ja-JP"/>
          </w:rPr>
          <w:t>mail.com</w:t>
        </w:r>
      </w:hyperlink>
    </w:p>
    <w:p w14:paraId="06722484" w14:textId="77777777" w:rsidR="00943EBF" w:rsidRPr="00365327" w:rsidRDefault="00943EBF" w:rsidP="00943EBF">
      <w:pPr>
        <w:tabs>
          <w:tab w:val="right" w:pos="10800"/>
        </w:tabs>
        <w:jc w:val="center"/>
        <w:rPr>
          <w:rFonts w:ascii="Times New Roman" w:eastAsia="ＭＳ 明朝" w:hAnsi="Times New Roman"/>
          <w:sz w:val="22"/>
          <w:szCs w:val="22"/>
          <w:lang w:eastAsia="ja-JP"/>
        </w:rPr>
      </w:pPr>
      <w:r w:rsidRPr="00365327">
        <w:rPr>
          <w:rFonts w:ascii="Times New Roman" w:eastAsia="ＭＳ 明朝" w:hAnsi="Times New Roman"/>
          <w:sz w:val="22"/>
          <w:szCs w:val="22"/>
          <w:lang w:eastAsia="ja-JP"/>
        </w:rPr>
        <w:t xml:space="preserve">213-246-6016 </w:t>
      </w:r>
    </w:p>
    <w:p w14:paraId="1D177A5F" w14:textId="5B7383F6" w:rsidR="00576D3A" w:rsidRDefault="00943EBF" w:rsidP="00DA73BB">
      <w:pPr>
        <w:tabs>
          <w:tab w:val="right" w:pos="10800"/>
        </w:tabs>
        <w:jc w:val="center"/>
        <w:rPr>
          <w:rFonts w:eastAsia="ＭＳ 明朝"/>
          <w:lang w:eastAsia="ja-JP"/>
        </w:rPr>
      </w:pPr>
      <w:hyperlink r:id="rId9" w:history="1">
        <w:r w:rsidRPr="00365327">
          <w:rPr>
            <w:rStyle w:val="a5"/>
            <w:rFonts w:ascii="Times New Roman" w:eastAsia="ＭＳ 明朝" w:hAnsi="Times New Roman"/>
            <w:sz w:val="22"/>
            <w:szCs w:val="22"/>
            <w:lang w:eastAsia="ja-JP"/>
          </w:rPr>
          <w:t>https://yasutakakoike-mori.com</w:t>
        </w:r>
      </w:hyperlink>
    </w:p>
    <w:p w14:paraId="5A177317" w14:textId="77777777" w:rsidR="00860744" w:rsidRPr="00860744" w:rsidRDefault="00860744" w:rsidP="00DA73BB">
      <w:pPr>
        <w:tabs>
          <w:tab w:val="right" w:pos="10800"/>
        </w:tabs>
        <w:jc w:val="center"/>
        <w:rPr>
          <w:rFonts w:ascii="Times New Roman" w:eastAsia="ＭＳ 明朝" w:hAnsi="Times New Roman" w:hint="eastAsia"/>
          <w:color w:val="0000FF"/>
          <w:sz w:val="22"/>
          <w:szCs w:val="22"/>
          <w:u w:val="single"/>
          <w:lang w:eastAsia="ja-JP"/>
        </w:rPr>
      </w:pPr>
    </w:p>
    <w:p w14:paraId="5903862F" w14:textId="77777777" w:rsidR="00943EBF" w:rsidRPr="003570B1" w:rsidRDefault="00943EBF" w:rsidP="00943EBF">
      <w:pPr>
        <w:pStyle w:val="a6"/>
        <w:tabs>
          <w:tab w:val="right" w:pos="10800"/>
        </w:tabs>
        <w:spacing w:after="0" w:line="160" w:lineRule="exact"/>
        <w:rPr>
          <w:rFonts w:ascii="Times New Roman" w:eastAsia="ＭＳ 明朝" w:hAnsi="Times New Roman"/>
          <w:sz w:val="20"/>
          <w:lang w:eastAsia="ja-JP"/>
        </w:rPr>
      </w:pPr>
    </w:p>
    <w:p w14:paraId="7484A21A" w14:textId="77777777" w:rsidR="00943EBF" w:rsidRDefault="00943EBF" w:rsidP="00943EBF">
      <w:pPr>
        <w:tabs>
          <w:tab w:val="right" w:pos="10800"/>
        </w:tabs>
        <w:spacing w:line="276" w:lineRule="auto"/>
        <w:jc w:val="right"/>
        <w:rPr>
          <w:rFonts w:ascii="Times New Roman" w:hAnsi="Times New Roman"/>
          <w:sz w:val="20"/>
        </w:rPr>
      </w:pPr>
    </w:p>
    <w:p w14:paraId="64010604" w14:textId="499EC9B0" w:rsidR="0053041F" w:rsidRPr="00EE48F8" w:rsidRDefault="00943EBF" w:rsidP="002A7790">
      <w:pPr>
        <w:pStyle w:val="a6"/>
        <w:pBdr>
          <w:bottom w:val="single" w:sz="4" w:space="1" w:color="auto"/>
        </w:pBdr>
        <w:tabs>
          <w:tab w:val="right" w:pos="10800"/>
        </w:tabs>
        <w:spacing w:after="0"/>
        <w:rPr>
          <w:rFonts w:ascii="Times New Roman" w:hAnsi="Times New Roman"/>
          <w:b/>
          <w:bCs/>
        </w:rPr>
      </w:pPr>
      <w:r>
        <w:rPr>
          <w:rFonts w:ascii="Times New Roman" w:eastAsia="ＭＳ 明朝" w:hAnsi="Times New Roman" w:hint="eastAsia"/>
          <w:b/>
          <w:bCs/>
          <w:lang w:eastAsia="ja-JP"/>
        </w:rPr>
        <w:t>E</w:t>
      </w:r>
      <w:r w:rsidR="00CB4BC4" w:rsidRPr="00EE48F8">
        <w:rPr>
          <w:rFonts w:ascii="Times New Roman" w:hAnsi="Times New Roman"/>
          <w:b/>
          <w:bCs/>
        </w:rPr>
        <w:t>DUCATION</w:t>
      </w:r>
    </w:p>
    <w:p w14:paraId="45732011" w14:textId="77777777" w:rsidR="002A7790" w:rsidRPr="00202B32" w:rsidRDefault="002A7790" w:rsidP="002A7790">
      <w:pPr>
        <w:pStyle w:val="a6"/>
        <w:tabs>
          <w:tab w:val="right" w:pos="10800"/>
        </w:tabs>
        <w:spacing w:after="0" w:line="120" w:lineRule="exact"/>
        <w:rPr>
          <w:rFonts w:ascii="Times New Roman" w:hAnsi="Times New Roman"/>
          <w:sz w:val="20"/>
          <w:highlight w:val="yellow"/>
        </w:rPr>
      </w:pPr>
    </w:p>
    <w:p w14:paraId="6CA1FAFF" w14:textId="0288561D" w:rsidR="002A7790" w:rsidRPr="00EE48F8" w:rsidRDefault="002A7790" w:rsidP="002A7790">
      <w:pPr>
        <w:pStyle w:val="5"/>
        <w:tabs>
          <w:tab w:val="clear" w:pos="10260"/>
          <w:tab w:val="right" w:pos="10800"/>
        </w:tabs>
        <w:rPr>
          <w:sz w:val="22"/>
          <w:szCs w:val="22"/>
        </w:rPr>
      </w:pPr>
      <w:r w:rsidRPr="00EE48F8">
        <w:rPr>
          <w:bCs/>
          <w:sz w:val="22"/>
          <w:szCs w:val="22"/>
        </w:rPr>
        <w:t>University of California, Los Angeles</w:t>
      </w:r>
      <w:r w:rsidR="00780B73" w:rsidRPr="00EE48F8">
        <w:rPr>
          <w:rFonts w:eastAsia="ＭＳ 明朝" w:hint="eastAsia"/>
          <w:bCs/>
          <w:sz w:val="22"/>
          <w:szCs w:val="22"/>
          <w:lang w:eastAsia="ja-JP"/>
        </w:rPr>
        <w:t xml:space="preserve"> (UCLA)</w:t>
      </w:r>
      <w:r w:rsidRPr="00EE48F8">
        <w:rPr>
          <w:bCs/>
          <w:sz w:val="22"/>
          <w:szCs w:val="22"/>
        </w:rPr>
        <w:tab/>
      </w:r>
    </w:p>
    <w:p w14:paraId="7E096C29" w14:textId="5AB038CC" w:rsidR="002A7790" w:rsidRPr="00EE48F8" w:rsidRDefault="0087055B" w:rsidP="00566384">
      <w:pPr>
        <w:tabs>
          <w:tab w:val="right" w:pos="10800"/>
        </w:tabs>
        <w:rPr>
          <w:rFonts w:ascii="Times New Roman" w:hAnsi="Times New Roman"/>
          <w:sz w:val="22"/>
          <w:szCs w:val="22"/>
        </w:rPr>
      </w:pPr>
      <w:r w:rsidRPr="00EE48F8">
        <w:rPr>
          <w:rFonts w:ascii="Times New Roman" w:hAnsi="Times New Roman"/>
          <w:b/>
          <w:i/>
          <w:sz w:val="22"/>
          <w:szCs w:val="22"/>
        </w:rPr>
        <w:t>Ph.D. in Economics</w:t>
      </w:r>
      <w:r w:rsidR="002A7790" w:rsidRPr="00EE48F8">
        <w:rPr>
          <w:rFonts w:ascii="Times New Roman" w:hAnsi="Times New Roman"/>
          <w:b/>
          <w:i/>
          <w:sz w:val="22"/>
          <w:szCs w:val="22"/>
        </w:rPr>
        <w:tab/>
      </w:r>
      <w:r w:rsidR="00A20F71" w:rsidRPr="00EE48F8">
        <w:rPr>
          <w:rFonts w:ascii="Times New Roman" w:eastAsia="ＭＳ 明朝" w:hAnsi="Times New Roman" w:hint="eastAsia"/>
          <w:sz w:val="22"/>
          <w:szCs w:val="22"/>
          <w:lang w:eastAsia="ja-JP"/>
        </w:rPr>
        <w:t>June</w:t>
      </w:r>
      <w:r w:rsidR="00A20F71" w:rsidRPr="00EE48F8">
        <w:rPr>
          <w:rFonts w:ascii="Times New Roman" w:hAnsi="Times New Roman"/>
          <w:sz w:val="22"/>
          <w:szCs w:val="22"/>
        </w:rPr>
        <w:t xml:space="preserve"> </w:t>
      </w:r>
      <w:r w:rsidR="00785518" w:rsidRPr="00EE48F8">
        <w:rPr>
          <w:rFonts w:ascii="Times New Roman" w:hAnsi="Times New Roman"/>
          <w:sz w:val="22"/>
          <w:szCs w:val="22"/>
        </w:rPr>
        <w:t>2025 (expected)</w:t>
      </w:r>
    </w:p>
    <w:p w14:paraId="29D66090" w14:textId="50DC07AC" w:rsidR="00A4762B" w:rsidRPr="00EE48F8" w:rsidRDefault="000B2EB4" w:rsidP="0067545F">
      <w:pPr>
        <w:numPr>
          <w:ilvl w:val="0"/>
          <w:numId w:val="38"/>
        </w:numPr>
        <w:tabs>
          <w:tab w:val="clear" w:pos="927"/>
          <w:tab w:val="num" w:pos="720"/>
          <w:tab w:val="right" w:pos="10800"/>
        </w:tabs>
        <w:spacing w:line="260" w:lineRule="exact"/>
        <w:ind w:left="714" w:hanging="357"/>
        <w:rPr>
          <w:rFonts w:ascii="Times New Roman" w:hAnsi="Times New Roman"/>
          <w:sz w:val="22"/>
          <w:szCs w:val="22"/>
        </w:rPr>
      </w:pPr>
      <w:r>
        <w:rPr>
          <w:rFonts w:ascii="Times New Roman" w:eastAsia="ＭＳ 明朝" w:hAnsi="Times New Roman" w:hint="eastAsia"/>
          <w:sz w:val="22"/>
          <w:szCs w:val="22"/>
          <w:lang w:eastAsia="ja-JP"/>
        </w:rPr>
        <w:t>Advisers</w:t>
      </w:r>
      <w:r w:rsidR="00230018" w:rsidRPr="00EE48F8">
        <w:rPr>
          <w:rFonts w:ascii="Times New Roman" w:hAnsi="Times New Roman"/>
          <w:sz w:val="22"/>
          <w:szCs w:val="22"/>
        </w:rPr>
        <w:t xml:space="preserve">: </w:t>
      </w:r>
      <w:r>
        <w:rPr>
          <w:rFonts w:ascii="Times New Roman" w:eastAsia="ＭＳ 明朝" w:hAnsi="Times New Roman" w:hint="eastAsia"/>
          <w:sz w:val="22"/>
          <w:szCs w:val="22"/>
          <w:lang w:eastAsia="ja-JP"/>
        </w:rPr>
        <w:t xml:space="preserve">Ariel Burstein, David </w:t>
      </w:r>
      <w:proofErr w:type="spellStart"/>
      <w:r>
        <w:rPr>
          <w:rFonts w:ascii="Times New Roman" w:eastAsia="ＭＳ 明朝" w:hAnsi="Times New Roman" w:hint="eastAsia"/>
          <w:sz w:val="22"/>
          <w:szCs w:val="22"/>
          <w:lang w:eastAsia="ja-JP"/>
        </w:rPr>
        <w:t>Baqaee</w:t>
      </w:r>
      <w:proofErr w:type="spellEnd"/>
      <w:r>
        <w:rPr>
          <w:rFonts w:ascii="Times New Roman" w:eastAsia="ＭＳ 明朝" w:hAnsi="Times New Roman" w:hint="eastAsia"/>
          <w:sz w:val="22"/>
          <w:szCs w:val="22"/>
          <w:lang w:eastAsia="ja-JP"/>
        </w:rPr>
        <w:t xml:space="preserve">, and Hugo </w:t>
      </w:r>
      <w:proofErr w:type="spellStart"/>
      <w:r>
        <w:rPr>
          <w:rFonts w:ascii="Times New Roman" w:eastAsia="ＭＳ 明朝" w:hAnsi="Times New Roman" w:hint="eastAsia"/>
          <w:sz w:val="22"/>
          <w:szCs w:val="22"/>
          <w:lang w:eastAsia="ja-JP"/>
        </w:rPr>
        <w:t>Hopenhayn</w:t>
      </w:r>
      <w:proofErr w:type="spellEnd"/>
    </w:p>
    <w:p w14:paraId="3D1F2C80" w14:textId="77777777" w:rsidR="008D3965" w:rsidRDefault="008D3965" w:rsidP="006B76B9">
      <w:pPr>
        <w:tabs>
          <w:tab w:val="right" w:pos="10800"/>
        </w:tabs>
        <w:spacing w:line="276" w:lineRule="auto"/>
        <w:jc w:val="right"/>
        <w:rPr>
          <w:rFonts w:ascii="Times New Roman" w:hAnsi="Times New Roman"/>
          <w:sz w:val="20"/>
        </w:rPr>
      </w:pPr>
    </w:p>
    <w:p w14:paraId="1650AF28" w14:textId="41F32DBD" w:rsidR="0053041F" w:rsidRPr="00EE48F8" w:rsidRDefault="00CE4840" w:rsidP="0053041F">
      <w:pPr>
        <w:pStyle w:val="5"/>
        <w:tabs>
          <w:tab w:val="clear" w:pos="10260"/>
          <w:tab w:val="right" w:pos="10800"/>
        </w:tabs>
        <w:rPr>
          <w:sz w:val="22"/>
          <w:szCs w:val="22"/>
        </w:rPr>
      </w:pPr>
      <w:r w:rsidRPr="00EE48F8">
        <w:rPr>
          <w:bCs/>
          <w:sz w:val="22"/>
          <w:szCs w:val="22"/>
        </w:rPr>
        <w:t>Keio University</w:t>
      </w:r>
      <w:r w:rsidR="0053041F" w:rsidRPr="00EE48F8">
        <w:rPr>
          <w:bCs/>
          <w:sz w:val="22"/>
          <w:szCs w:val="22"/>
        </w:rPr>
        <w:tab/>
      </w:r>
    </w:p>
    <w:p w14:paraId="6998C514" w14:textId="749F70B6" w:rsidR="00952ECC" w:rsidRDefault="00F43C43" w:rsidP="00205071">
      <w:pPr>
        <w:tabs>
          <w:tab w:val="right" w:pos="10800"/>
        </w:tabs>
        <w:rPr>
          <w:rFonts w:ascii="Times New Roman" w:eastAsia="ＭＳ 明朝" w:hAnsi="Times New Roman"/>
          <w:sz w:val="22"/>
          <w:szCs w:val="22"/>
          <w:lang w:eastAsia="ja-JP"/>
        </w:rPr>
      </w:pPr>
      <w:r w:rsidRPr="00EE48F8">
        <w:rPr>
          <w:rFonts w:ascii="Times New Roman" w:hAnsi="Times New Roman"/>
          <w:b/>
          <w:i/>
          <w:sz w:val="22"/>
          <w:szCs w:val="22"/>
        </w:rPr>
        <w:t>B.A.</w:t>
      </w:r>
      <w:r w:rsidR="002F261C" w:rsidRPr="00EE48F8">
        <w:rPr>
          <w:rFonts w:ascii="Times New Roman" w:hAnsi="Times New Roman"/>
          <w:b/>
          <w:i/>
          <w:sz w:val="22"/>
          <w:szCs w:val="22"/>
        </w:rPr>
        <w:t xml:space="preserve"> in</w:t>
      </w:r>
      <w:r w:rsidRPr="00EE48F8">
        <w:rPr>
          <w:rFonts w:ascii="Times New Roman" w:hAnsi="Times New Roman"/>
          <w:b/>
          <w:i/>
          <w:sz w:val="22"/>
          <w:szCs w:val="22"/>
        </w:rPr>
        <w:t xml:space="preserve"> Economics</w:t>
      </w:r>
      <w:r w:rsidR="0053041F" w:rsidRPr="00EE48F8">
        <w:rPr>
          <w:rFonts w:ascii="Times New Roman" w:hAnsi="Times New Roman"/>
          <w:b/>
          <w:i/>
          <w:sz w:val="22"/>
          <w:szCs w:val="22"/>
        </w:rPr>
        <w:tab/>
      </w:r>
      <w:r w:rsidR="00CE4840" w:rsidRPr="00EE48F8">
        <w:rPr>
          <w:rFonts w:ascii="Times New Roman" w:hAnsi="Times New Roman"/>
          <w:sz w:val="22"/>
          <w:szCs w:val="22"/>
        </w:rPr>
        <w:t>20</w:t>
      </w:r>
      <w:r w:rsidRPr="00EE48F8">
        <w:rPr>
          <w:rFonts w:ascii="Times New Roman" w:hAnsi="Times New Roman"/>
          <w:sz w:val="22"/>
          <w:szCs w:val="22"/>
        </w:rPr>
        <w:t>14</w:t>
      </w:r>
    </w:p>
    <w:p w14:paraId="4C0F0BF2" w14:textId="77777777" w:rsidR="00EE48F8" w:rsidRDefault="00EE48F8" w:rsidP="00625DFE">
      <w:pPr>
        <w:pStyle w:val="a6"/>
        <w:tabs>
          <w:tab w:val="right" w:pos="10800"/>
        </w:tabs>
        <w:spacing w:after="0" w:line="160" w:lineRule="exact"/>
        <w:rPr>
          <w:rFonts w:ascii="Times New Roman" w:eastAsia="ＭＳ 明朝" w:hAnsi="Times New Roman"/>
          <w:sz w:val="20"/>
          <w:lang w:eastAsia="ja-JP"/>
        </w:rPr>
      </w:pPr>
    </w:p>
    <w:p w14:paraId="57BA8B8F" w14:textId="35BD56A1" w:rsidR="00943EBF" w:rsidRPr="00943EBF" w:rsidRDefault="00943EBF" w:rsidP="00943EBF">
      <w:pPr>
        <w:pStyle w:val="a6"/>
        <w:pBdr>
          <w:bottom w:val="single" w:sz="4" w:space="1" w:color="auto"/>
        </w:pBdr>
        <w:tabs>
          <w:tab w:val="right" w:pos="10800"/>
        </w:tabs>
        <w:spacing w:after="0"/>
        <w:rPr>
          <w:rFonts w:ascii="Times New Roman" w:eastAsia="ＭＳ 明朝" w:hAnsi="Times New Roman" w:hint="eastAsia"/>
          <w:b/>
          <w:bCs/>
          <w:lang w:eastAsia="ja-JP"/>
        </w:rPr>
      </w:pPr>
      <w:r>
        <w:rPr>
          <w:rFonts w:ascii="Times New Roman" w:eastAsia="ＭＳ 明朝" w:hAnsi="Times New Roman"/>
          <w:b/>
          <w:bCs/>
          <w:lang w:eastAsia="ja-JP"/>
        </w:rPr>
        <w:t>ACADEMIC</w:t>
      </w:r>
      <w:r>
        <w:rPr>
          <w:rFonts w:ascii="Times New Roman" w:eastAsia="ＭＳ 明朝" w:hAnsi="Times New Roman" w:hint="eastAsia"/>
          <w:b/>
          <w:bCs/>
          <w:lang w:eastAsia="ja-JP"/>
        </w:rPr>
        <w:t xml:space="preserve"> POSITION</w:t>
      </w:r>
    </w:p>
    <w:p w14:paraId="2A88E2BD" w14:textId="77777777" w:rsidR="00943EBF" w:rsidRPr="00202B32" w:rsidRDefault="00943EBF" w:rsidP="00943EBF">
      <w:pPr>
        <w:pStyle w:val="a6"/>
        <w:tabs>
          <w:tab w:val="right" w:pos="10800"/>
        </w:tabs>
        <w:spacing w:after="0" w:line="120" w:lineRule="exact"/>
        <w:rPr>
          <w:rFonts w:ascii="Times New Roman" w:hAnsi="Times New Roman"/>
          <w:sz w:val="20"/>
          <w:highlight w:val="yellow"/>
        </w:rPr>
      </w:pPr>
    </w:p>
    <w:p w14:paraId="606F34D0" w14:textId="77777777" w:rsidR="00943EBF" w:rsidRPr="00EE48F8" w:rsidRDefault="00943EBF" w:rsidP="00943EBF">
      <w:pPr>
        <w:pStyle w:val="5"/>
        <w:tabs>
          <w:tab w:val="clear" w:pos="10260"/>
          <w:tab w:val="right" w:pos="10800"/>
        </w:tabs>
        <w:rPr>
          <w:sz w:val="22"/>
          <w:szCs w:val="22"/>
        </w:rPr>
      </w:pPr>
      <w:r w:rsidRPr="00EE48F8">
        <w:rPr>
          <w:bCs/>
          <w:sz w:val="22"/>
          <w:szCs w:val="22"/>
        </w:rPr>
        <w:t xml:space="preserve">University of </w:t>
      </w:r>
      <w:r>
        <w:rPr>
          <w:rFonts w:eastAsia="ＭＳ 明朝" w:hint="eastAsia"/>
          <w:bCs/>
          <w:sz w:val="22"/>
          <w:szCs w:val="22"/>
          <w:lang w:eastAsia="ja-JP"/>
        </w:rPr>
        <w:t>North Carolina at Chapel Hill</w:t>
      </w:r>
      <w:r w:rsidRPr="00EE48F8">
        <w:rPr>
          <w:bCs/>
          <w:sz w:val="22"/>
          <w:szCs w:val="22"/>
        </w:rPr>
        <w:tab/>
      </w:r>
    </w:p>
    <w:p w14:paraId="24D5C92E" w14:textId="4E6EE56D" w:rsidR="00943EBF" w:rsidRPr="00DA73BB" w:rsidRDefault="00943EBF" w:rsidP="00DA73BB">
      <w:pPr>
        <w:tabs>
          <w:tab w:val="right" w:pos="10800"/>
        </w:tabs>
        <w:rPr>
          <w:rFonts w:ascii="Times New Roman" w:eastAsia="ＭＳ 明朝" w:hAnsi="Times New Roman" w:hint="eastAsia"/>
          <w:sz w:val="22"/>
          <w:szCs w:val="22"/>
          <w:lang w:eastAsia="ja-JP"/>
        </w:rPr>
      </w:pPr>
      <w:r>
        <w:rPr>
          <w:rFonts w:ascii="Times New Roman" w:eastAsia="ＭＳ 明朝" w:hAnsi="Times New Roman" w:hint="eastAsia"/>
          <w:b/>
          <w:i/>
          <w:sz w:val="22"/>
          <w:szCs w:val="22"/>
          <w:lang w:eastAsia="ja-JP"/>
        </w:rPr>
        <w:t>Assistant Professor of Economics</w:t>
      </w:r>
      <w:r w:rsidRPr="00EE48F8">
        <w:rPr>
          <w:rFonts w:ascii="Times New Roman" w:hAnsi="Times New Roman"/>
          <w:b/>
          <w:i/>
          <w:sz w:val="22"/>
          <w:szCs w:val="22"/>
        </w:rPr>
        <w:tab/>
      </w:r>
      <w:r w:rsidRPr="00EE48F8">
        <w:rPr>
          <w:rFonts w:ascii="Times New Roman" w:hAnsi="Times New Roman"/>
          <w:sz w:val="22"/>
          <w:szCs w:val="22"/>
        </w:rPr>
        <w:t>2025</w:t>
      </w:r>
      <w:r>
        <w:rPr>
          <w:rFonts w:ascii="Times New Roman" w:eastAsia="ＭＳ 明朝" w:hAnsi="Times New Roman" w:hint="eastAsia"/>
          <w:sz w:val="22"/>
          <w:szCs w:val="22"/>
          <w:lang w:eastAsia="ja-JP"/>
        </w:rPr>
        <w:t>-</w:t>
      </w:r>
    </w:p>
    <w:p w14:paraId="14568F0C" w14:textId="77777777" w:rsidR="00943EBF" w:rsidRDefault="00943EBF" w:rsidP="00625DFE">
      <w:pPr>
        <w:pStyle w:val="a6"/>
        <w:tabs>
          <w:tab w:val="right" w:pos="10800"/>
        </w:tabs>
        <w:spacing w:after="0" w:line="160" w:lineRule="exact"/>
        <w:rPr>
          <w:rFonts w:ascii="Times New Roman" w:eastAsia="ＭＳ 明朝" w:hAnsi="Times New Roman"/>
          <w:sz w:val="20"/>
          <w:lang w:eastAsia="ja-JP"/>
        </w:rPr>
      </w:pPr>
    </w:p>
    <w:p w14:paraId="3F6BAB54" w14:textId="77777777" w:rsidR="00943EBF" w:rsidRPr="0037021F" w:rsidRDefault="00943EBF" w:rsidP="00625DFE">
      <w:pPr>
        <w:pStyle w:val="a6"/>
        <w:tabs>
          <w:tab w:val="right" w:pos="10800"/>
        </w:tabs>
        <w:spacing w:after="0" w:line="160" w:lineRule="exact"/>
        <w:rPr>
          <w:rFonts w:ascii="Times New Roman" w:eastAsia="ＭＳ 明朝" w:hAnsi="Times New Roman"/>
          <w:sz w:val="20"/>
          <w:lang w:eastAsia="ja-JP"/>
        </w:rPr>
      </w:pPr>
    </w:p>
    <w:p w14:paraId="2BA4A3EC" w14:textId="36F57740" w:rsidR="00A933A6" w:rsidRPr="00EE48F8" w:rsidRDefault="00B50C94" w:rsidP="00A933A6">
      <w:pPr>
        <w:pStyle w:val="a6"/>
        <w:pBdr>
          <w:bottom w:val="single" w:sz="4" w:space="1" w:color="auto"/>
        </w:pBdr>
        <w:tabs>
          <w:tab w:val="right" w:pos="10800"/>
        </w:tabs>
        <w:spacing w:after="0"/>
        <w:rPr>
          <w:rFonts w:ascii="Times New Roman" w:hAnsi="Times New Roman"/>
          <w:b/>
          <w:bCs/>
        </w:rPr>
      </w:pPr>
      <w:r w:rsidRPr="00EE48F8">
        <w:rPr>
          <w:rFonts w:ascii="Times New Roman" w:hAnsi="Times New Roman"/>
          <w:b/>
          <w:bCs/>
        </w:rPr>
        <w:t>PUBLICATIONS</w:t>
      </w:r>
    </w:p>
    <w:p w14:paraId="13E88201" w14:textId="77777777" w:rsidR="00B52F70" w:rsidRPr="00480C9C" w:rsidRDefault="00B52F70" w:rsidP="00B52F70">
      <w:pPr>
        <w:pStyle w:val="a6"/>
        <w:tabs>
          <w:tab w:val="right" w:pos="10440"/>
        </w:tabs>
        <w:spacing w:after="0" w:line="120" w:lineRule="exact"/>
      </w:pPr>
    </w:p>
    <w:p w14:paraId="1F5CE56D" w14:textId="68094046" w:rsidR="00526AEE" w:rsidRPr="00957B6A" w:rsidRDefault="00AF3555" w:rsidP="00526AEE">
      <w:pPr>
        <w:pStyle w:val="5"/>
        <w:tabs>
          <w:tab w:val="clear" w:pos="10260"/>
          <w:tab w:val="left" w:pos="720"/>
          <w:tab w:val="right" w:pos="10440"/>
        </w:tabs>
        <w:ind w:left="720" w:hanging="720"/>
        <w:rPr>
          <w:bCs/>
          <w:sz w:val="22"/>
          <w:szCs w:val="22"/>
        </w:rPr>
      </w:pPr>
      <w:r>
        <w:rPr>
          <w:rFonts w:eastAsia="ＭＳ 明朝" w:hint="eastAsia"/>
          <w:bCs/>
          <w:sz w:val="22"/>
          <w:szCs w:val="22"/>
          <w:lang w:eastAsia="ja-JP"/>
        </w:rPr>
        <w:t xml:space="preserve">Peer-Reviewed </w:t>
      </w:r>
      <w:r w:rsidR="00526AEE" w:rsidRPr="00957B6A">
        <w:rPr>
          <w:bCs/>
          <w:sz w:val="22"/>
          <w:szCs w:val="22"/>
        </w:rPr>
        <w:t>Publication</w:t>
      </w:r>
    </w:p>
    <w:p w14:paraId="49DA5C64" w14:textId="77777777" w:rsidR="00526AEE" w:rsidRPr="00957B6A" w:rsidRDefault="00526AEE" w:rsidP="00526AEE">
      <w:pPr>
        <w:pStyle w:val="a6"/>
        <w:tabs>
          <w:tab w:val="right" w:pos="10800"/>
        </w:tabs>
        <w:spacing w:after="0" w:line="120" w:lineRule="exact"/>
        <w:rPr>
          <w:rFonts w:ascii="Times New Roman" w:hAnsi="Times New Roman"/>
          <w:sz w:val="22"/>
          <w:szCs w:val="22"/>
        </w:rPr>
      </w:pPr>
    </w:p>
    <w:p w14:paraId="6C329EB7" w14:textId="7B2C4AD6" w:rsidR="00526AEE" w:rsidRPr="00AF3555" w:rsidRDefault="00526AEE" w:rsidP="00AF3555">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2023</w:t>
      </w:r>
      <w:r w:rsidRPr="00957B6A">
        <w:rPr>
          <w:b w:val="0"/>
          <w:sz w:val="22"/>
          <w:szCs w:val="22"/>
        </w:rPr>
        <w:tab/>
        <w:t xml:space="preserve">“Measuring Welfare by Matching Households Across Time.” </w:t>
      </w:r>
      <w:r w:rsidRPr="00957B6A">
        <w:rPr>
          <w:b w:val="0"/>
          <w:i/>
          <w:iCs/>
          <w:sz w:val="22"/>
          <w:szCs w:val="22"/>
        </w:rPr>
        <w:t>the Quarterly Journal of Economics</w:t>
      </w:r>
      <w:r w:rsidRPr="00957B6A">
        <w:rPr>
          <w:b w:val="0"/>
          <w:sz w:val="22"/>
          <w:szCs w:val="22"/>
        </w:rPr>
        <w:t xml:space="preserve">, </w:t>
      </w:r>
      <w:bookmarkStart w:id="0" w:name="_Hlk152192903"/>
      <w:r w:rsidRPr="00957B6A">
        <w:rPr>
          <w:b w:val="0"/>
          <w:sz w:val="22"/>
          <w:szCs w:val="22"/>
        </w:rPr>
        <w:t xml:space="preserve">with Ariel Burstein and David </w:t>
      </w:r>
      <w:proofErr w:type="spellStart"/>
      <w:r w:rsidRPr="00957B6A">
        <w:rPr>
          <w:b w:val="0"/>
          <w:sz w:val="22"/>
          <w:szCs w:val="22"/>
        </w:rPr>
        <w:t>Baqaee</w:t>
      </w:r>
      <w:bookmarkEnd w:id="0"/>
      <w:proofErr w:type="spellEnd"/>
      <w:r w:rsidRPr="00957B6A">
        <w:rPr>
          <w:b w:val="0"/>
          <w:sz w:val="22"/>
          <w:szCs w:val="22"/>
        </w:rPr>
        <w:t>, 139, 533–73.</w:t>
      </w:r>
    </w:p>
    <w:p w14:paraId="197457E7" w14:textId="77777777" w:rsidR="00526AEE" w:rsidRPr="00AF3555" w:rsidRDefault="00526AEE" w:rsidP="00AF3555">
      <w:pPr>
        <w:pStyle w:val="5"/>
        <w:tabs>
          <w:tab w:val="clear" w:pos="10260"/>
          <w:tab w:val="left" w:pos="720"/>
          <w:tab w:val="right" w:pos="10440"/>
        </w:tabs>
        <w:rPr>
          <w:rFonts w:eastAsia="ＭＳ 明朝"/>
          <w:bCs/>
          <w:sz w:val="22"/>
          <w:szCs w:val="22"/>
          <w:lang w:eastAsia="ja-JP"/>
        </w:rPr>
      </w:pPr>
    </w:p>
    <w:p w14:paraId="032CCBDA" w14:textId="06833392" w:rsidR="00AF3555" w:rsidRPr="00AF3555" w:rsidRDefault="00AF3555" w:rsidP="00AF3555">
      <w:pPr>
        <w:pStyle w:val="5"/>
        <w:tabs>
          <w:tab w:val="clear" w:pos="10260"/>
          <w:tab w:val="left" w:pos="720"/>
          <w:tab w:val="right" w:pos="10440"/>
        </w:tabs>
        <w:ind w:left="720" w:hanging="720"/>
        <w:rPr>
          <w:rFonts w:eastAsia="ＭＳ 明朝"/>
          <w:bCs/>
          <w:sz w:val="22"/>
          <w:szCs w:val="22"/>
          <w:lang w:eastAsia="ja-JP"/>
        </w:rPr>
      </w:pPr>
      <w:r w:rsidRPr="00957B6A">
        <w:rPr>
          <w:rFonts w:eastAsia="ＭＳ 明朝" w:hint="eastAsia"/>
          <w:bCs/>
          <w:sz w:val="22"/>
          <w:szCs w:val="22"/>
          <w:lang w:eastAsia="ja-JP"/>
        </w:rPr>
        <w:t>J</w:t>
      </w:r>
      <w:r>
        <w:rPr>
          <w:rFonts w:eastAsia="ＭＳ 明朝" w:hint="eastAsia"/>
          <w:bCs/>
          <w:sz w:val="22"/>
          <w:szCs w:val="22"/>
          <w:lang w:eastAsia="ja-JP"/>
        </w:rPr>
        <w:t>ob Market Paper</w:t>
      </w:r>
    </w:p>
    <w:p w14:paraId="689525B0" w14:textId="77777777" w:rsidR="00AF3555" w:rsidRPr="00957B6A" w:rsidRDefault="00AF3555" w:rsidP="00AF3555">
      <w:pPr>
        <w:pStyle w:val="a6"/>
        <w:tabs>
          <w:tab w:val="right" w:pos="10800"/>
        </w:tabs>
        <w:spacing w:after="0" w:line="120" w:lineRule="exact"/>
        <w:rPr>
          <w:rFonts w:ascii="Times New Roman" w:hAnsi="Times New Roman"/>
          <w:sz w:val="22"/>
          <w:szCs w:val="22"/>
        </w:rPr>
      </w:pPr>
    </w:p>
    <w:p w14:paraId="7617CF63" w14:textId="7C863BFB" w:rsidR="004620F8" w:rsidRPr="00433D7D" w:rsidRDefault="002D31EB" w:rsidP="00C41147">
      <w:pPr>
        <w:spacing w:line="276" w:lineRule="auto"/>
        <w:rPr>
          <w:rFonts w:eastAsia="ＭＳ 明朝"/>
          <w:sz w:val="22"/>
          <w:szCs w:val="22"/>
          <w:lang w:eastAsia="ja-JP"/>
        </w:rPr>
      </w:pPr>
      <w:r w:rsidRPr="00957B6A">
        <w:rPr>
          <w:sz w:val="22"/>
          <w:szCs w:val="22"/>
        </w:rPr>
        <w:t>“</w:t>
      </w:r>
      <w:r w:rsidR="00CE2F2C" w:rsidRPr="00957B6A">
        <w:rPr>
          <w:rFonts w:eastAsia="ＭＳ 明朝"/>
          <w:sz w:val="22"/>
          <w:szCs w:val="22"/>
          <w:lang w:eastAsia="ja-JP"/>
        </w:rPr>
        <w:t>Aggregating Distortion in Networks with Multi-Product Firms</w:t>
      </w:r>
      <w:r w:rsidR="00663AEB">
        <w:rPr>
          <w:rFonts w:eastAsia="ＭＳ 明朝"/>
          <w:sz w:val="22"/>
          <w:szCs w:val="22"/>
          <w:lang w:eastAsia="ja-JP"/>
        </w:rPr>
        <w:t>.</w:t>
      </w:r>
      <w:r w:rsidRPr="00957B6A">
        <w:rPr>
          <w:sz w:val="22"/>
          <w:szCs w:val="22"/>
        </w:rPr>
        <w:t>”</w:t>
      </w:r>
      <w:r w:rsidR="00CE2F2C" w:rsidRPr="00957B6A">
        <w:rPr>
          <w:rFonts w:eastAsia="ＭＳ 明朝"/>
          <w:sz w:val="22"/>
          <w:szCs w:val="22"/>
          <w:lang w:eastAsia="ja-JP"/>
        </w:rPr>
        <w:t xml:space="preserve"> with Antonio Martner</w:t>
      </w:r>
    </w:p>
    <w:p w14:paraId="07CA9DEC" w14:textId="10823153" w:rsidR="004620F8" w:rsidRPr="00C41147" w:rsidRDefault="00967667" w:rsidP="004620F8">
      <w:pPr>
        <w:rPr>
          <w:rFonts w:ascii="Times New Roman" w:eastAsia="ＭＳ 明朝" w:hAnsi="Times New Roman"/>
          <w:sz w:val="22"/>
          <w:szCs w:val="22"/>
          <w:lang w:eastAsia="ja-JP"/>
        </w:rPr>
      </w:pPr>
      <w:r>
        <w:rPr>
          <w:rFonts w:ascii="Times New Roman" w:eastAsia="ＭＳ 明朝" w:hAnsi="Times New Roman"/>
          <w:sz w:val="22"/>
          <w:szCs w:val="22"/>
          <w:lang w:eastAsia="ja-JP"/>
        </w:rPr>
        <w:t>Abstract</w:t>
      </w:r>
      <w:r w:rsidRPr="004620F8">
        <w:rPr>
          <w:rFonts w:ascii="Times New Roman" w:eastAsia="ＭＳ 明朝" w:hAnsi="Times New Roman"/>
          <w:sz w:val="22"/>
          <w:szCs w:val="22"/>
          <w:lang w:eastAsia="ja-JP"/>
        </w:rPr>
        <w:t xml:space="preserve">: </w:t>
      </w:r>
      <w:r w:rsidR="004719BA" w:rsidRPr="004719BA">
        <w:rPr>
          <w:rFonts w:ascii="Times New Roman" w:eastAsia="ＭＳ 明朝" w:hAnsi="Times New Roman"/>
          <w:sz w:val="22"/>
          <w:szCs w:val="22"/>
          <w:lang w:eastAsia="ja-JP"/>
        </w:rPr>
        <w:t xml:space="preserve">We investigate the role of multi-product firms in shaping resource misallocation within production networks and its impact on aggregate total factor productivity (TFP) growth. Using administrative data on product transactions between all the formal Chilean firms, we provide evidence that demand shocks to one product affect the production of other products within the </w:t>
      </w:r>
      <w:r w:rsidR="004719BA" w:rsidRPr="00C41147">
        <w:rPr>
          <w:rFonts w:ascii="Times New Roman" w:eastAsia="ＭＳ 明朝" w:hAnsi="Times New Roman"/>
          <w:sz w:val="22"/>
          <w:szCs w:val="22"/>
          <w:lang w:eastAsia="ja-JP"/>
        </w:rPr>
        <w:t xml:space="preserve">same firm, suggesting that firms engage in joint production. We develop a framework to measure resource misallocation in production networks with joint production, deriving non-parametric sufficient statistics to quantify these effects. Applying the framework to Chile, we find that reallocation effects, considering joint production, explain 86% of the observed aggregate TFP growth for the 2016-2022 period. Ignoring joint production leads to </w:t>
      </w:r>
      <w:r w:rsidR="00AC7A37" w:rsidRPr="00C41147">
        <w:rPr>
          <w:rFonts w:ascii="Times New Roman" w:eastAsia="ＭＳ 明朝" w:hAnsi="Times New Roman"/>
          <w:sz w:val="22"/>
          <w:szCs w:val="22"/>
          <w:lang w:eastAsia="ja-JP"/>
        </w:rPr>
        <w:t xml:space="preserve">overestimations of </w:t>
      </w:r>
      <w:r w:rsidR="004719BA" w:rsidRPr="00C41147">
        <w:rPr>
          <w:rFonts w:ascii="Times New Roman" w:eastAsia="ＭＳ 明朝" w:hAnsi="Times New Roman"/>
          <w:sz w:val="22"/>
          <w:szCs w:val="22"/>
          <w:lang w:eastAsia="ja-JP"/>
        </w:rPr>
        <w:t>resource misallocation.</w:t>
      </w:r>
    </w:p>
    <w:p w14:paraId="516416C6" w14:textId="77777777" w:rsidR="004620F8" w:rsidRPr="00C41147" w:rsidRDefault="004620F8" w:rsidP="004620F8">
      <w:pPr>
        <w:rPr>
          <w:rFonts w:eastAsia="ＭＳ 明朝"/>
          <w:lang w:eastAsia="ja-JP"/>
        </w:rPr>
      </w:pPr>
    </w:p>
    <w:p w14:paraId="6CC2DF9E" w14:textId="736321AC" w:rsidR="00AA2007" w:rsidRPr="00C41147" w:rsidRDefault="00E80635" w:rsidP="00AA2007">
      <w:pPr>
        <w:pStyle w:val="5"/>
        <w:tabs>
          <w:tab w:val="clear" w:pos="10260"/>
          <w:tab w:val="left" w:pos="720"/>
          <w:tab w:val="right" w:pos="10440"/>
        </w:tabs>
        <w:ind w:left="720" w:hanging="720"/>
        <w:rPr>
          <w:bCs/>
          <w:sz w:val="22"/>
          <w:szCs w:val="22"/>
        </w:rPr>
      </w:pPr>
      <w:r w:rsidRPr="00C41147">
        <w:rPr>
          <w:rFonts w:eastAsia="ＭＳ 明朝" w:hint="eastAsia"/>
          <w:bCs/>
          <w:sz w:val="22"/>
          <w:szCs w:val="22"/>
          <w:lang w:eastAsia="ja-JP"/>
        </w:rPr>
        <w:t xml:space="preserve">Selected </w:t>
      </w:r>
      <w:r w:rsidR="00AA2007" w:rsidRPr="00C41147">
        <w:rPr>
          <w:bCs/>
          <w:sz w:val="22"/>
          <w:szCs w:val="22"/>
        </w:rPr>
        <w:t>Working Papers</w:t>
      </w:r>
    </w:p>
    <w:p w14:paraId="0B09A165" w14:textId="77777777" w:rsidR="00AA2007" w:rsidRPr="00C41147" w:rsidRDefault="00AA2007" w:rsidP="00AA2007">
      <w:pPr>
        <w:pStyle w:val="a6"/>
        <w:tabs>
          <w:tab w:val="right" w:pos="10800"/>
        </w:tabs>
        <w:spacing w:after="0" w:line="120" w:lineRule="exact"/>
        <w:rPr>
          <w:rFonts w:ascii="Times New Roman" w:hAnsi="Times New Roman"/>
          <w:sz w:val="22"/>
          <w:szCs w:val="22"/>
        </w:rPr>
      </w:pPr>
    </w:p>
    <w:p w14:paraId="0B814FE0" w14:textId="1833C0F3" w:rsidR="00AA2007" w:rsidRPr="00C41147" w:rsidRDefault="00AA2007" w:rsidP="00C41147">
      <w:pPr>
        <w:pStyle w:val="5"/>
        <w:tabs>
          <w:tab w:val="left" w:pos="720"/>
          <w:tab w:val="right" w:pos="10440"/>
        </w:tabs>
        <w:spacing w:line="276" w:lineRule="auto"/>
        <w:ind w:left="720" w:hanging="720"/>
        <w:rPr>
          <w:b w:val="0"/>
          <w:sz w:val="22"/>
          <w:szCs w:val="22"/>
        </w:rPr>
      </w:pPr>
      <w:r w:rsidRPr="00C41147">
        <w:rPr>
          <w:b w:val="0"/>
          <w:sz w:val="22"/>
          <w:szCs w:val="22"/>
        </w:rPr>
        <w:t>202</w:t>
      </w:r>
      <w:r w:rsidR="00967667" w:rsidRPr="00C41147">
        <w:rPr>
          <w:rFonts w:eastAsia="ＭＳ 明朝" w:hint="eastAsia"/>
          <w:b w:val="0"/>
          <w:sz w:val="22"/>
          <w:szCs w:val="22"/>
          <w:lang w:eastAsia="ja-JP"/>
        </w:rPr>
        <w:t>4</w:t>
      </w:r>
      <w:r w:rsidRPr="00C41147">
        <w:rPr>
          <w:b w:val="0"/>
          <w:sz w:val="22"/>
          <w:szCs w:val="22"/>
        </w:rPr>
        <w:tab/>
        <w:t xml:space="preserve">“A Sufficient Statistics to Measuring Forward-Looking Welfare.” with Ariel Burstein and David </w:t>
      </w:r>
      <w:proofErr w:type="spellStart"/>
      <w:r w:rsidRPr="00C41147">
        <w:rPr>
          <w:b w:val="0"/>
          <w:sz w:val="22"/>
          <w:szCs w:val="22"/>
        </w:rPr>
        <w:t>Baqaee</w:t>
      </w:r>
      <w:proofErr w:type="spellEnd"/>
      <w:r w:rsidRPr="00C41147">
        <w:rPr>
          <w:b w:val="0"/>
          <w:sz w:val="22"/>
          <w:szCs w:val="22"/>
        </w:rPr>
        <w:t xml:space="preserve">. </w:t>
      </w:r>
    </w:p>
    <w:p w14:paraId="37B93EBD" w14:textId="50F3BB53" w:rsidR="00AA2007" w:rsidRPr="00C41147" w:rsidRDefault="004620F8" w:rsidP="00AA2007">
      <w:pPr>
        <w:rPr>
          <w:rFonts w:ascii="Times New Roman" w:eastAsia="ＭＳ 明朝" w:hAnsi="Times New Roman"/>
          <w:sz w:val="22"/>
          <w:szCs w:val="22"/>
          <w:lang w:eastAsia="ja-JP"/>
        </w:rPr>
      </w:pPr>
      <w:r w:rsidRPr="00C41147">
        <w:rPr>
          <w:rFonts w:ascii="Times New Roman" w:eastAsia="ＭＳ 明朝" w:hAnsi="Times New Roman"/>
          <w:sz w:val="22"/>
          <w:szCs w:val="22"/>
          <w:lang w:eastAsia="ja-JP"/>
        </w:rPr>
        <w:t xml:space="preserve">Abstract: </w:t>
      </w:r>
      <w:r w:rsidR="00D4762A" w:rsidRPr="00C41147">
        <w:rPr>
          <w:rFonts w:ascii="Times New Roman" w:eastAsia="ＭＳ 明朝" w:hAnsi="Times New Roman"/>
          <w:sz w:val="22"/>
          <w:szCs w:val="22"/>
          <w:lang w:eastAsia="ja-JP"/>
        </w:rPr>
        <w:t>We provide a method to measure welfare in money-metric terms, accounting for future expectations.  Our approach relies on two key assumptions</w:t>
      </w:r>
      <w:proofErr w:type="gramStart"/>
      <w:r w:rsidR="00D4762A" w:rsidRPr="00C41147">
        <w:rPr>
          <w:rFonts w:ascii="Times New Roman" w:eastAsia="ＭＳ 明朝" w:hAnsi="Times New Roman"/>
          <w:sz w:val="22"/>
          <w:szCs w:val="22"/>
          <w:lang w:eastAsia="ja-JP"/>
        </w:rPr>
        <w:t>:  (</w:t>
      </w:r>
      <w:proofErr w:type="gramEnd"/>
      <w:r w:rsidR="00D4762A" w:rsidRPr="00C41147">
        <w:rPr>
          <w:rFonts w:ascii="Times New Roman" w:eastAsia="ＭＳ 明朝" w:hAnsi="Times New Roman"/>
          <w:sz w:val="22"/>
          <w:szCs w:val="22"/>
          <w:lang w:eastAsia="ja-JP"/>
        </w:rPr>
        <w:t xml:space="preserve">1) separability of the expenditure function between present and future, and (2) </w:t>
      </w:r>
      <w:r w:rsidR="00AC7A37" w:rsidRPr="00C41147">
        <w:rPr>
          <w:rFonts w:ascii="Times New Roman" w:eastAsia="ＭＳ 明朝" w:hAnsi="Times New Roman"/>
          <w:sz w:val="22"/>
          <w:szCs w:val="22"/>
          <w:lang w:eastAsia="ja-JP"/>
        </w:rPr>
        <w:t xml:space="preserve">the </w:t>
      </w:r>
      <w:r w:rsidR="00D4762A" w:rsidRPr="00C41147">
        <w:rPr>
          <w:rFonts w:ascii="Times New Roman" w:eastAsia="ＭＳ 明朝" w:hAnsi="Times New Roman"/>
          <w:sz w:val="22"/>
          <w:szCs w:val="22"/>
          <w:lang w:eastAsia="ja-JP"/>
        </w:rPr>
        <w:t xml:space="preserve">existence of households without idiosyncratic </w:t>
      </w:r>
      <w:r w:rsidR="00AC7A37" w:rsidRPr="00C41147">
        <w:rPr>
          <w:rFonts w:ascii="Times New Roman" w:eastAsia="ＭＳ 明朝" w:hAnsi="Times New Roman"/>
          <w:sz w:val="22"/>
          <w:szCs w:val="22"/>
          <w:lang w:eastAsia="ja-JP"/>
        </w:rPr>
        <w:t xml:space="preserve">and </w:t>
      </w:r>
      <w:r w:rsidR="00D4762A" w:rsidRPr="00C41147">
        <w:rPr>
          <w:rFonts w:ascii="Times New Roman" w:eastAsia="ＭＳ 明朝" w:hAnsi="Times New Roman"/>
          <w:sz w:val="22"/>
          <w:szCs w:val="22"/>
          <w:lang w:eastAsia="ja-JP"/>
        </w:rPr>
        <w:t xml:space="preserve">undiversifiable risk.   We infer expectations about the future from observed consumption-savings choices </w:t>
      </w:r>
      <w:r w:rsidR="00AC7A37" w:rsidRPr="00C41147">
        <w:rPr>
          <w:rFonts w:ascii="Times New Roman" w:eastAsia="ＭＳ 明朝" w:hAnsi="Times New Roman"/>
          <w:sz w:val="22"/>
          <w:szCs w:val="22"/>
          <w:lang w:eastAsia="ja-JP"/>
        </w:rPr>
        <w:t>in</w:t>
      </w:r>
      <w:r w:rsidR="00D4762A" w:rsidRPr="00C41147">
        <w:rPr>
          <w:rFonts w:ascii="Times New Roman" w:eastAsia="ＭＳ 明朝" w:hAnsi="Times New Roman"/>
          <w:sz w:val="22"/>
          <w:szCs w:val="22"/>
          <w:lang w:eastAsia="ja-JP"/>
        </w:rPr>
        <w:t xml:space="preserve"> </w:t>
      </w:r>
      <w:r w:rsidR="00AC7A37" w:rsidRPr="00C41147">
        <w:rPr>
          <w:rFonts w:ascii="Times New Roman" w:eastAsia="ＭＳ 明朝" w:hAnsi="Times New Roman"/>
          <w:sz w:val="22"/>
          <w:szCs w:val="22"/>
          <w:lang w:eastAsia="ja-JP"/>
        </w:rPr>
        <w:t>a</w:t>
      </w:r>
      <w:r w:rsidR="00D4762A" w:rsidRPr="00C41147">
        <w:rPr>
          <w:rFonts w:ascii="Times New Roman" w:eastAsia="ＭＳ 明朝" w:hAnsi="Times New Roman"/>
          <w:sz w:val="22"/>
          <w:szCs w:val="22"/>
          <w:lang w:eastAsia="ja-JP"/>
        </w:rPr>
        <w:t xml:space="preserve"> subset of households.  Our sufficient statistics methodology accommodates incomplete markets, lifecycle motives, non-rational expectations, non-exponential time discounting, and arbitrary functional forms. Application requires estimates of the intertemporal substitution elasticity, price changes over time, and repeated cross-sectional data on household income, balance sheets, and expenditures. Using PSID data from the United States, we find that static measures overstate cost-of-living increases, especially for younger and poorer households.   Our estimates can be used to study the welfare consequences of dynamic stochastic shocks that affect households along different margins and time horizons.</w:t>
      </w:r>
    </w:p>
    <w:p w14:paraId="39167ED6" w14:textId="77777777" w:rsidR="00433D7D" w:rsidRPr="00C41147" w:rsidRDefault="00433D7D" w:rsidP="00AA2007">
      <w:pPr>
        <w:rPr>
          <w:rFonts w:ascii="Times New Roman" w:eastAsia="ＭＳ 明朝" w:hAnsi="Times New Roman"/>
          <w:sz w:val="22"/>
          <w:szCs w:val="22"/>
          <w:lang w:eastAsia="ja-JP"/>
        </w:rPr>
      </w:pPr>
    </w:p>
    <w:p w14:paraId="6477B1F9" w14:textId="4314F953" w:rsidR="00433D7D" w:rsidRPr="00C41147" w:rsidRDefault="00433D7D" w:rsidP="00C41147">
      <w:pPr>
        <w:pStyle w:val="5"/>
        <w:tabs>
          <w:tab w:val="clear" w:pos="10260"/>
          <w:tab w:val="left" w:pos="720"/>
          <w:tab w:val="right" w:pos="10440"/>
        </w:tabs>
        <w:spacing w:line="276" w:lineRule="auto"/>
        <w:rPr>
          <w:rFonts w:eastAsia="ＭＳ 明朝"/>
          <w:b w:val="0"/>
          <w:sz w:val="22"/>
          <w:szCs w:val="22"/>
          <w:lang w:eastAsia="ja-JP"/>
        </w:rPr>
      </w:pPr>
      <w:r w:rsidRPr="00C41147">
        <w:rPr>
          <w:b w:val="0"/>
          <w:sz w:val="22"/>
          <w:szCs w:val="22"/>
        </w:rPr>
        <w:t>202</w:t>
      </w:r>
      <w:r w:rsidRPr="00C41147">
        <w:rPr>
          <w:rFonts w:eastAsia="ＭＳ 明朝" w:hint="eastAsia"/>
          <w:b w:val="0"/>
          <w:sz w:val="22"/>
          <w:szCs w:val="22"/>
          <w:lang w:eastAsia="ja-JP"/>
        </w:rPr>
        <w:t>4</w:t>
      </w:r>
      <w:r w:rsidRPr="00C41147">
        <w:rPr>
          <w:b w:val="0"/>
          <w:sz w:val="22"/>
          <w:szCs w:val="22"/>
        </w:rPr>
        <w:tab/>
        <w:t xml:space="preserve">“Growth Accounting in Distorted Open </w:t>
      </w:r>
      <w:proofErr w:type="gramStart"/>
      <w:r w:rsidRPr="00C41147">
        <w:rPr>
          <w:b w:val="0"/>
          <w:sz w:val="22"/>
          <w:szCs w:val="22"/>
        </w:rPr>
        <w:t>Economies</w:t>
      </w:r>
      <w:r w:rsidR="002D31EB" w:rsidRPr="00C41147">
        <w:rPr>
          <w:rFonts w:eastAsia="ＭＳ 明朝" w:hint="eastAsia"/>
          <w:b w:val="0"/>
          <w:sz w:val="22"/>
          <w:szCs w:val="22"/>
          <w:lang w:eastAsia="ja-JP"/>
        </w:rPr>
        <w:t>.</w:t>
      </w:r>
      <w:r w:rsidRPr="00C41147">
        <w:rPr>
          <w:b w:val="0"/>
          <w:sz w:val="22"/>
          <w:szCs w:val="22"/>
        </w:rPr>
        <w:t>“</w:t>
      </w:r>
      <w:proofErr w:type="gramEnd"/>
      <w:r w:rsidRPr="00C41147">
        <w:rPr>
          <w:b w:val="0"/>
          <w:sz w:val="22"/>
          <w:szCs w:val="22"/>
        </w:rPr>
        <w:t xml:space="preserve"> with Federico </w:t>
      </w:r>
      <w:proofErr w:type="spellStart"/>
      <w:r w:rsidRPr="00C41147">
        <w:rPr>
          <w:b w:val="0"/>
          <w:sz w:val="22"/>
          <w:szCs w:val="22"/>
        </w:rPr>
        <w:t>Huneeus</w:t>
      </w:r>
      <w:proofErr w:type="spellEnd"/>
      <w:r w:rsidRPr="00C41147">
        <w:rPr>
          <w:b w:val="0"/>
          <w:sz w:val="22"/>
          <w:szCs w:val="22"/>
        </w:rPr>
        <w:t xml:space="preserve"> and Antonio Martner</w:t>
      </w:r>
    </w:p>
    <w:p w14:paraId="41FA1951" w14:textId="07DE0863" w:rsidR="00433D7D" w:rsidRDefault="00663AEB" w:rsidP="00AA2007">
      <w:pPr>
        <w:rPr>
          <w:rFonts w:eastAsia="ＭＳ 明朝"/>
          <w:sz w:val="22"/>
          <w:szCs w:val="22"/>
          <w:lang w:eastAsia="ja-JP"/>
        </w:rPr>
      </w:pPr>
      <w:r w:rsidRPr="00C41147">
        <w:rPr>
          <w:rFonts w:ascii="Times New Roman" w:eastAsia="ＭＳ 明朝" w:hAnsi="Times New Roman"/>
          <w:sz w:val="22"/>
          <w:szCs w:val="22"/>
          <w:lang w:eastAsia="ja-JP"/>
        </w:rPr>
        <w:t xml:space="preserve">Abstract: </w:t>
      </w:r>
      <w:r w:rsidR="00433D7D" w:rsidRPr="00C41147">
        <w:rPr>
          <w:rFonts w:eastAsia="ＭＳ 明朝"/>
          <w:sz w:val="22"/>
          <w:szCs w:val="22"/>
          <w:lang w:eastAsia="ja-JP"/>
        </w:rPr>
        <w:t>We present a theory for growth accounting in open economies with distortions. In addition to domestic distortions, we include distortions from imported intermediate inputs and from exports. We show that trade can influence aggregate TFP growth</w:t>
      </w:r>
      <w:r w:rsidR="00433D7D" w:rsidRPr="00C41147">
        <w:rPr>
          <w:rFonts w:eastAsia="ＭＳ 明朝" w:hint="eastAsia"/>
          <w:sz w:val="22"/>
          <w:szCs w:val="22"/>
          <w:lang w:eastAsia="ja-JP"/>
        </w:rPr>
        <w:t xml:space="preserve"> </w:t>
      </w:r>
      <w:r w:rsidR="00433D7D" w:rsidRPr="00C41147">
        <w:rPr>
          <w:rFonts w:eastAsia="ＭＳ 明朝"/>
          <w:sz w:val="22"/>
          <w:szCs w:val="22"/>
          <w:lang w:eastAsia="ja-JP"/>
        </w:rPr>
        <w:t>through three channels: the distortion of exports, the production network propagation of import distortions</w:t>
      </w:r>
      <w:r w:rsidR="00AC7A37" w:rsidRPr="00C41147">
        <w:rPr>
          <w:rFonts w:eastAsia="ＭＳ 明朝"/>
          <w:sz w:val="22"/>
          <w:szCs w:val="22"/>
          <w:lang w:eastAsia="ja-JP"/>
        </w:rPr>
        <w:t>,</w:t>
      </w:r>
      <w:r w:rsidR="00433D7D" w:rsidRPr="00C41147">
        <w:rPr>
          <w:rFonts w:eastAsia="ＭＳ 明朝"/>
          <w:sz w:val="22"/>
          <w:szCs w:val="22"/>
          <w:lang w:eastAsia="ja-JP"/>
        </w:rPr>
        <w:t xml:space="preserve"> and how imports are accounted for in national accounts. We quantify these forces using administrative firm-to-firm and tax data for the universe of formal firms from Chile between 2005 and 2021. Observed TFP growth is explained by allocative efficiency rather than technological c</w:t>
      </w:r>
      <w:r w:rsidR="00433D7D" w:rsidRPr="00663AEB">
        <w:rPr>
          <w:rFonts w:eastAsia="ＭＳ 明朝"/>
          <w:sz w:val="22"/>
          <w:szCs w:val="22"/>
          <w:lang w:eastAsia="ja-JP"/>
        </w:rPr>
        <w:t xml:space="preserve">hange. International trade accounts for 48% of aggregate TFP growth </w:t>
      </w:r>
      <w:r w:rsidR="00AC7A37" w:rsidRPr="00663AEB">
        <w:rPr>
          <w:rFonts w:eastAsia="ＭＳ 明朝"/>
          <w:sz w:val="22"/>
          <w:szCs w:val="22"/>
          <w:lang w:eastAsia="ja-JP"/>
        </w:rPr>
        <w:t>and</w:t>
      </w:r>
      <w:r w:rsidR="00433D7D" w:rsidRPr="00663AEB">
        <w:rPr>
          <w:rFonts w:eastAsia="ＭＳ 明朝"/>
          <w:sz w:val="22"/>
          <w:szCs w:val="22"/>
          <w:lang w:eastAsia="ja-JP"/>
        </w:rPr>
        <w:t xml:space="preserve"> all three channels </w:t>
      </w:r>
      <w:r w:rsidR="00AC7A37" w:rsidRPr="00663AEB">
        <w:rPr>
          <w:rFonts w:eastAsia="ＭＳ 明朝"/>
          <w:sz w:val="22"/>
          <w:szCs w:val="22"/>
          <w:lang w:eastAsia="ja-JP"/>
        </w:rPr>
        <w:t>ar</w:t>
      </w:r>
      <w:r w:rsidR="00433D7D" w:rsidRPr="00663AEB">
        <w:rPr>
          <w:rFonts w:eastAsia="ＭＳ 明朝"/>
          <w:sz w:val="22"/>
          <w:szCs w:val="22"/>
          <w:lang w:eastAsia="ja-JP"/>
        </w:rPr>
        <w:t>e quantitatively important.</w:t>
      </w:r>
    </w:p>
    <w:p w14:paraId="149557D9" w14:textId="43771643" w:rsidR="00433D7D" w:rsidRDefault="00433D7D" w:rsidP="00AA2007">
      <w:pPr>
        <w:rPr>
          <w:rFonts w:eastAsia="ＭＳ 明朝"/>
          <w:sz w:val="22"/>
          <w:szCs w:val="22"/>
          <w:lang w:eastAsia="ja-JP"/>
        </w:rPr>
      </w:pPr>
    </w:p>
    <w:p w14:paraId="638C8093" w14:textId="3CDCA499" w:rsidR="00433D7D" w:rsidRPr="00433D7D" w:rsidRDefault="00433D7D" w:rsidP="00433D7D">
      <w:pPr>
        <w:pStyle w:val="5"/>
        <w:tabs>
          <w:tab w:val="clear" w:pos="10260"/>
          <w:tab w:val="left" w:pos="720"/>
          <w:tab w:val="right" w:pos="10440"/>
        </w:tabs>
        <w:ind w:left="720" w:hanging="720"/>
        <w:rPr>
          <w:rFonts w:eastAsia="ＭＳ 明朝"/>
          <w:bCs/>
          <w:sz w:val="22"/>
          <w:szCs w:val="22"/>
          <w:lang w:eastAsia="ja-JP"/>
        </w:rPr>
      </w:pPr>
      <w:r w:rsidRPr="00957B6A">
        <w:rPr>
          <w:bCs/>
          <w:sz w:val="22"/>
          <w:szCs w:val="22"/>
        </w:rPr>
        <w:t>Work</w:t>
      </w:r>
      <w:r>
        <w:rPr>
          <w:rFonts w:eastAsia="ＭＳ 明朝" w:hint="eastAsia"/>
          <w:bCs/>
          <w:sz w:val="22"/>
          <w:szCs w:val="22"/>
          <w:lang w:eastAsia="ja-JP"/>
        </w:rPr>
        <w:t xml:space="preserve"> in Pro</w:t>
      </w:r>
      <w:r>
        <w:rPr>
          <w:rFonts w:eastAsia="ＭＳ 明朝"/>
          <w:bCs/>
          <w:sz w:val="22"/>
          <w:szCs w:val="22"/>
          <w:lang w:eastAsia="ja-JP"/>
        </w:rPr>
        <w:t>g</w:t>
      </w:r>
      <w:r>
        <w:rPr>
          <w:rFonts w:eastAsia="ＭＳ 明朝" w:hint="eastAsia"/>
          <w:bCs/>
          <w:sz w:val="22"/>
          <w:szCs w:val="22"/>
          <w:lang w:eastAsia="ja-JP"/>
        </w:rPr>
        <w:t>ress</w:t>
      </w:r>
    </w:p>
    <w:p w14:paraId="121017BD" w14:textId="67BECF7C" w:rsidR="00433D7D" w:rsidRPr="00E5677F" w:rsidRDefault="00433D7D" w:rsidP="00433D7D">
      <w:pPr>
        <w:rPr>
          <w:rFonts w:eastAsia="ＭＳ 明朝"/>
          <w:lang w:eastAsia="ja-JP"/>
        </w:rPr>
      </w:pPr>
      <w:r w:rsidRPr="00957B6A">
        <w:rPr>
          <w:sz w:val="22"/>
          <w:szCs w:val="22"/>
        </w:rPr>
        <w:t xml:space="preserve">“Production Networks and R&amp;D </w:t>
      </w:r>
      <w:r w:rsidRPr="00663AEB">
        <w:rPr>
          <w:sz w:val="22"/>
          <w:szCs w:val="22"/>
        </w:rPr>
        <w:t>Misallocation</w:t>
      </w:r>
      <w:r w:rsidR="00AC7A37" w:rsidRPr="00663AEB">
        <w:rPr>
          <w:sz w:val="22"/>
          <w:szCs w:val="22"/>
        </w:rPr>
        <w:t xml:space="preserve">,” </w:t>
      </w:r>
      <w:r w:rsidRPr="00663AEB">
        <w:rPr>
          <w:sz w:val="22"/>
          <w:szCs w:val="22"/>
        </w:rPr>
        <w:t xml:space="preserve">with </w:t>
      </w:r>
      <w:r w:rsidRPr="00663AEB">
        <w:rPr>
          <w:rFonts w:eastAsia="ＭＳ 明朝" w:hint="eastAsia"/>
          <w:sz w:val="22"/>
          <w:szCs w:val="22"/>
          <w:lang w:eastAsia="ja-JP"/>
        </w:rPr>
        <w:t>Koki</w:t>
      </w:r>
      <w:r>
        <w:rPr>
          <w:rFonts w:eastAsia="ＭＳ 明朝" w:hint="eastAsia"/>
          <w:sz w:val="22"/>
          <w:szCs w:val="22"/>
          <w:lang w:eastAsia="ja-JP"/>
        </w:rPr>
        <w:t xml:space="preserve"> Okumura</w:t>
      </w:r>
      <w:r w:rsidRPr="00957B6A">
        <w:rPr>
          <w:sz w:val="22"/>
          <w:szCs w:val="22"/>
        </w:rPr>
        <w:t xml:space="preserve">. </w:t>
      </w:r>
    </w:p>
    <w:p w14:paraId="7450EA28" w14:textId="6752D658" w:rsidR="00612CA0" w:rsidRDefault="00433D7D" w:rsidP="00433D7D">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“Inventor Mobility, Knowledge Diffusion, and Growth</w:t>
      </w:r>
      <w:r w:rsidR="00AC7A37">
        <w:rPr>
          <w:b w:val="0"/>
          <w:sz w:val="22"/>
          <w:szCs w:val="22"/>
        </w:rPr>
        <w:t>,</w:t>
      </w:r>
      <w:r w:rsidRPr="00957B6A">
        <w:rPr>
          <w:b w:val="0"/>
          <w:sz w:val="22"/>
          <w:szCs w:val="22"/>
        </w:rPr>
        <w:t xml:space="preserve">” with </w:t>
      </w:r>
      <w:proofErr w:type="spellStart"/>
      <w:r w:rsidRPr="00957B6A">
        <w:rPr>
          <w:b w:val="0"/>
          <w:sz w:val="22"/>
          <w:szCs w:val="22"/>
        </w:rPr>
        <w:t>Toshitaka</w:t>
      </w:r>
      <w:proofErr w:type="spellEnd"/>
      <w:r w:rsidRPr="00957B6A">
        <w:rPr>
          <w:b w:val="0"/>
          <w:sz w:val="22"/>
          <w:szCs w:val="22"/>
        </w:rPr>
        <w:t xml:space="preserve"> Maruyama and Koki Okumura.</w:t>
      </w:r>
    </w:p>
    <w:p w14:paraId="15BFF95B" w14:textId="77777777" w:rsidR="003F101D" w:rsidRPr="003F101D" w:rsidRDefault="003F101D" w:rsidP="003F101D">
      <w:pPr>
        <w:rPr>
          <w:rFonts w:eastAsia="ＭＳ 明朝"/>
          <w:lang w:eastAsia="ja-JP"/>
        </w:rPr>
      </w:pPr>
    </w:p>
    <w:p w14:paraId="659F7E25" w14:textId="77777777" w:rsidR="003F101D" w:rsidRPr="00480C9C" w:rsidRDefault="003F101D" w:rsidP="003F101D">
      <w:pPr>
        <w:pStyle w:val="5"/>
        <w:tabs>
          <w:tab w:val="clear" w:pos="10260"/>
          <w:tab w:val="left" w:pos="720"/>
          <w:tab w:val="right" w:pos="10440"/>
        </w:tabs>
        <w:rPr>
          <w:bCs/>
          <w:sz w:val="22"/>
        </w:rPr>
      </w:pPr>
      <w:r>
        <w:rPr>
          <w:bCs/>
          <w:sz w:val="22"/>
        </w:rPr>
        <w:t xml:space="preserve">Pre-Doctoral </w:t>
      </w:r>
      <w:r w:rsidRPr="00480C9C">
        <w:rPr>
          <w:bCs/>
          <w:sz w:val="22"/>
        </w:rPr>
        <w:t>Journal Publication</w:t>
      </w:r>
    </w:p>
    <w:p w14:paraId="32B75085" w14:textId="77777777" w:rsidR="003F101D" w:rsidRPr="00480C9C" w:rsidRDefault="003F101D" w:rsidP="003F101D">
      <w:pPr>
        <w:pStyle w:val="a6"/>
        <w:tabs>
          <w:tab w:val="right" w:pos="10800"/>
        </w:tabs>
        <w:spacing w:after="0" w:line="120" w:lineRule="exact"/>
        <w:rPr>
          <w:rFonts w:ascii="Times New Roman" w:hAnsi="Times New Roman"/>
          <w:sz w:val="20"/>
          <w:szCs w:val="20"/>
        </w:rPr>
      </w:pPr>
    </w:p>
    <w:p w14:paraId="0E6B6929" w14:textId="00CDC219" w:rsidR="00433D7D" w:rsidRPr="00807615" w:rsidRDefault="003F101D" w:rsidP="003F101D">
      <w:pPr>
        <w:pStyle w:val="5"/>
        <w:tabs>
          <w:tab w:val="clear" w:pos="10260"/>
          <w:tab w:val="left" w:pos="720"/>
          <w:tab w:val="right" w:pos="10440"/>
        </w:tabs>
        <w:ind w:left="720" w:hanging="720"/>
        <w:rPr>
          <w:b w:val="0"/>
          <w:sz w:val="22"/>
          <w:szCs w:val="22"/>
        </w:rPr>
      </w:pPr>
      <w:r w:rsidRPr="00807615">
        <w:rPr>
          <w:b w:val="0"/>
          <w:sz w:val="22"/>
          <w:szCs w:val="22"/>
        </w:rPr>
        <w:t>2015</w:t>
      </w:r>
      <w:r w:rsidRPr="00807615">
        <w:rPr>
          <w:b w:val="0"/>
          <w:sz w:val="22"/>
          <w:szCs w:val="22"/>
        </w:rPr>
        <w:tab/>
        <w:t xml:space="preserve">Hierarchical Bayesian ordered probit model for corporate bond rating (in Japanese). </w:t>
      </w:r>
      <w:r w:rsidRPr="00807615">
        <w:rPr>
          <w:b w:val="0"/>
          <w:i/>
          <w:iCs/>
          <w:sz w:val="22"/>
          <w:szCs w:val="22"/>
        </w:rPr>
        <w:t>Japanese Association of Financial Econometric and Engineering, (JAFEE) Journal</w:t>
      </w:r>
      <w:r w:rsidRPr="00807615">
        <w:rPr>
          <w:b w:val="0"/>
          <w:sz w:val="22"/>
          <w:szCs w:val="22"/>
        </w:rPr>
        <w:t>. February 2015; pp. 114-142.</w:t>
      </w:r>
      <w:r w:rsidR="00433D7D" w:rsidRPr="00957B6A">
        <w:rPr>
          <w:b w:val="0"/>
          <w:sz w:val="22"/>
          <w:szCs w:val="22"/>
        </w:rPr>
        <w:t xml:space="preserve"> </w:t>
      </w:r>
    </w:p>
    <w:p w14:paraId="0405E300" w14:textId="77777777" w:rsidR="00433D7D" w:rsidRPr="00433D7D" w:rsidRDefault="00433D7D" w:rsidP="00AA2007">
      <w:pPr>
        <w:rPr>
          <w:rFonts w:ascii="Times New Roman" w:eastAsia="ＭＳ 明朝" w:hAnsi="Times New Roman"/>
          <w:sz w:val="22"/>
          <w:szCs w:val="22"/>
          <w:lang w:eastAsia="ja-JP"/>
        </w:rPr>
      </w:pPr>
    </w:p>
    <w:p w14:paraId="0329E2CC" w14:textId="1DD0AB59" w:rsidR="00AA2007" w:rsidRPr="00E80635" w:rsidRDefault="00AA2007" w:rsidP="00AA2007">
      <w:pPr>
        <w:pStyle w:val="a6"/>
        <w:pBdr>
          <w:bottom w:val="single" w:sz="4" w:space="1" w:color="auto"/>
        </w:pBdr>
        <w:tabs>
          <w:tab w:val="right" w:pos="10800"/>
        </w:tabs>
        <w:spacing w:after="0"/>
        <w:rPr>
          <w:rFonts w:ascii="Times New Roman" w:eastAsia="ＭＳ 明朝" w:hAnsi="Times New Roman"/>
          <w:b/>
          <w:bCs/>
          <w:sz w:val="22"/>
          <w:lang w:eastAsia="ja-JP"/>
        </w:rPr>
      </w:pPr>
      <w:r w:rsidRPr="00957B6A">
        <w:rPr>
          <w:rFonts w:ascii="Times New Roman" w:hAnsi="Times New Roman"/>
          <w:b/>
          <w:bCs/>
        </w:rPr>
        <w:t>PROFESSIONAL RESEARCH EXPERIENCE</w:t>
      </w:r>
    </w:p>
    <w:p w14:paraId="78EE50E5" w14:textId="77777777" w:rsidR="00AA2007" w:rsidRPr="00B96585" w:rsidRDefault="00AA2007" w:rsidP="00AA2007">
      <w:pPr>
        <w:pStyle w:val="a6"/>
        <w:tabs>
          <w:tab w:val="right" w:pos="10800"/>
        </w:tabs>
        <w:spacing w:after="0" w:line="120" w:lineRule="exact"/>
        <w:rPr>
          <w:rFonts w:ascii="Times New Roman" w:hAnsi="Times New Roman"/>
          <w:sz w:val="20"/>
        </w:rPr>
      </w:pPr>
    </w:p>
    <w:p w14:paraId="7844D4D3" w14:textId="02AC9F80" w:rsidR="00AA2007" w:rsidRPr="00957B6A" w:rsidRDefault="00AA2007" w:rsidP="00AA2007">
      <w:pPr>
        <w:pStyle w:val="5"/>
        <w:tabs>
          <w:tab w:val="clear" w:pos="10260"/>
          <w:tab w:val="right" w:pos="10800"/>
        </w:tabs>
        <w:rPr>
          <w:rFonts w:eastAsia="ＭＳ 明朝"/>
          <w:bCs/>
          <w:sz w:val="22"/>
          <w:szCs w:val="22"/>
          <w:lang w:eastAsia="ja-JP"/>
        </w:rPr>
      </w:pPr>
      <w:r w:rsidRPr="00957B6A">
        <w:rPr>
          <w:rFonts w:eastAsia="ＭＳ 明朝" w:hint="eastAsia"/>
          <w:bCs/>
          <w:sz w:val="22"/>
          <w:szCs w:val="22"/>
          <w:lang w:eastAsia="ja-JP"/>
        </w:rPr>
        <w:t xml:space="preserve">Federal </w:t>
      </w:r>
      <w:r w:rsidRPr="00957B6A">
        <w:rPr>
          <w:rFonts w:eastAsia="ＭＳ 明朝"/>
          <w:bCs/>
          <w:sz w:val="22"/>
          <w:szCs w:val="22"/>
          <w:lang w:eastAsia="ja-JP"/>
        </w:rPr>
        <w:t>Reserve</w:t>
      </w:r>
      <w:r w:rsidRPr="00957B6A">
        <w:rPr>
          <w:rFonts w:eastAsia="ＭＳ 明朝" w:hint="eastAsia"/>
          <w:bCs/>
          <w:sz w:val="22"/>
          <w:szCs w:val="22"/>
          <w:lang w:eastAsia="ja-JP"/>
        </w:rPr>
        <w:t xml:space="preserve"> Board</w:t>
      </w:r>
    </w:p>
    <w:p w14:paraId="28523F6A" w14:textId="43946317" w:rsidR="00AA2007" w:rsidRPr="00957B6A" w:rsidRDefault="00AA2007" w:rsidP="00AA2007">
      <w:pPr>
        <w:rPr>
          <w:rFonts w:ascii="Times New Roman" w:eastAsia="ＭＳ 明朝" w:hAnsi="Times New Roman"/>
          <w:b/>
          <w:i/>
          <w:iCs/>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Fellow</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008D3C49">
        <w:rPr>
          <w:rFonts w:ascii="Times New Roman" w:eastAsia="ＭＳ 明朝" w:hAnsi="Times New Roman"/>
          <w:b/>
          <w:i/>
          <w:iCs/>
          <w:sz w:val="22"/>
          <w:szCs w:val="22"/>
          <w:lang w:eastAsia="ja-JP"/>
        </w:rPr>
        <w:tab/>
        <w:t xml:space="preserve">   </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hint="eastAsia"/>
          <w:b/>
          <w:i/>
          <w:iCs/>
          <w:sz w:val="22"/>
          <w:szCs w:val="22"/>
          <w:lang w:eastAsia="ja-JP"/>
        </w:rPr>
        <w:t xml:space="preserve">         </w:t>
      </w:r>
      <w:r w:rsidR="008D3C49">
        <w:rPr>
          <w:rFonts w:ascii="Times New Roman" w:eastAsia="ＭＳ 明朝" w:hAnsi="Times New Roman"/>
          <w:b/>
          <w:i/>
          <w:iCs/>
          <w:sz w:val="22"/>
          <w:szCs w:val="22"/>
          <w:lang w:eastAsia="ja-JP"/>
        </w:rPr>
        <w:t xml:space="preserve">                 </w:t>
      </w:r>
      <w:r w:rsidRPr="00957B6A">
        <w:rPr>
          <w:rFonts w:ascii="Times New Roman" w:eastAsia="ＭＳ 明朝" w:hAnsi="Times New Roman" w:hint="eastAsia"/>
          <w:b/>
          <w:i/>
          <w:iCs/>
          <w:sz w:val="22"/>
          <w:szCs w:val="22"/>
          <w:lang w:eastAsia="ja-JP"/>
        </w:rPr>
        <w:t xml:space="preserve"> </w:t>
      </w:r>
      <w:r w:rsidRPr="00957B6A">
        <w:rPr>
          <w:rFonts w:ascii="Times New Roman" w:hAnsi="Times New Roman"/>
          <w:sz w:val="22"/>
          <w:szCs w:val="22"/>
        </w:rPr>
        <w:t>2024</w:t>
      </w:r>
    </w:p>
    <w:p w14:paraId="76579800" w14:textId="6C59AE47" w:rsidR="00AA2007" w:rsidRPr="00957B6A" w:rsidRDefault="00CC1496" w:rsidP="00AA2007">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Pr>
          <w:rFonts w:ascii="Times New Roman" w:eastAsia="ＭＳ 明朝" w:hAnsi="Times New Roman" w:hint="eastAsia"/>
          <w:sz w:val="22"/>
          <w:szCs w:val="22"/>
          <w:lang w:eastAsia="ja-JP"/>
        </w:rPr>
        <w:t>H</w:t>
      </w:r>
      <w:r w:rsidR="00E95AD9" w:rsidRPr="00E95AD9">
        <w:rPr>
          <w:rFonts w:ascii="Times New Roman" w:eastAsia="ＭＳ 明朝" w:hAnsi="Times New Roman"/>
          <w:sz w:val="22"/>
          <w:szCs w:val="22"/>
          <w:lang w:eastAsia="ja-JP"/>
        </w:rPr>
        <w:t>osted by the Industrial Output section in the Research and Statistics Department</w:t>
      </w:r>
      <w:r w:rsidR="003079EE">
        <w:rPr>
          <w:rFonts w:ascii="Times New Roman" w:eastAsia="ＭＳ 明朝" w:hAnsi="Times New Roman" w:hint="eastAsia"/>
          <w:sz w:val="22"/>
          <w:szCs w:val="22"/>
          <w:lang w:eastAsia="ja-JP"/>
        </w:rPr>
        <w:t xml:space="preserve"> </w:t>
      </w:r>
    </w:p>
    <w:p w14:paraId="69E0ED00" w14:textId="2EAA44B2" w:rsidR="00AA2007" w:rsidRPr="008D3C49" w:rsidRDefault="00AA2007" w:rsidP="00AA2007">
      <w:pPr>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hAnsi="Times New Roman"/>
          <w:b/>
          <w:i/>
          <w:iCs/>
          <w:sz w:val="22"/>
          <w:szCs w:val="22"/>
        </w:rPr>
        <w:tab/>
      </w:r>
    </w:p>
    <w:p w14:paraId="69A26883" w14:textId="5C53071D" w:rsidR="00AA2007" w:rsidRPr="00957B6A" w:rsidRDefault="00AA2007" w:rsidP="00AA2007">
      <w:pPr>
        <w:pStyle w:val="5"/>
        <w:tabs>
          <w:tab w:val="clear" w:pos="10260"/>
          <w:tab w:val="right" w:pos="10800"/>
        </w:tabs>
        <w:rPr>
          <w:sz w:val="22"/>
          <w:szCs w:val="22"/>
        </w:rPr>
      </w:pPr>
      <w:r w:rsidRPr="00957B6A">
        <w:rPr>
          <w:rFonts w:eastAsia="ＭＳ 明朝"/>
          <w:bCs/>
          <w:sz w:val="22"/>
          <w:szCs w:val="22"/>
          <w:lang w:eastAsia="ja-JP"/>
        </w:rPr>
        <w:t>National Bureau of Economic Research</w:t>
      </w:r>
      <w:r w:rsidRPr="00957B6A">
        <w:rPr>
          <w:bCs/>
          <w:sz w:val="22"/>
          <w:szCs w:val="22"/>
        </w:rPr>
        <w:tab/>
      </w:r>
    </w:p>
    <w:p w14:paraId="16905C28" w14:textId="77777777" w:rsidR="00AA2007" w:rsidRPr="00957B6A" w:rsidRDefault="00AA2007" w:rsidP="00AA2007">
      <w:pPr>
        <w:pStyle w:val="a6"/>
        <w:tabs>
          <w:tab w:val="right" w:pos="10800"/>
        </w:tabs>
        <w:spacing w:after="0" w:line="120" w:lineRule="exact"/>
        <w:rPr>
          <w:rFonts w:ascii="Times New Roman" w:eastAsia="ＭＳ 明朝" w:hAnsi="Times New Roman"/>
          <w:sz w:val="22"/>
          <w:szCs w:val="22"/>
          <w:lang w:eastAsia="ja-JP"/>
        </w:rPr>
      </w:pPr>
    </w:p>
    <w:p w14:paraId="3B2C39F5" w14:textId="77777777" w:rsidR="00AA2007" w:rsidRPr="00957B6A" w:rsidRDefault="00AA2007" w:rsidP="00AA2007">
      <w:pPr>
        <w:tabs>
          <w:tab w:val="right" w:pos="10800"/>
        </w:tabs>
        <w:rPr>
          <w:rFonts w:ascii="Times New Roman" w:hAnsi="Times New Roman"/>
          <w:sz w:val="22"/>
          <w:szCs w:val="22"/>
        </w:rPr>
      </w:pPr>
      <w:r w:rsidRPr="00957B6A">
        <w:rPr>
          <w:rFonts w:ascii="Times New Roman" w:hAnsi="Times New Roman"/>
          <w:b/>
          <w:i/>
          <w:iCs/>
          <w:sz w:val="22"/>
          <w:szCs w:val="22"/>
        </w:rPr>
        <w:t xml:space="preserve">Research Assistant for David </w:t>
      </w:r>
      <w:proofErr w:type="spellStart"/>
      <w:r w:rsidRPr="00957B6A">
        <w:rPr>
          <w:rFonts w:ascii="Times New Roman" w:hAnsi="Times New Roman"/>
          <w:b/>
          <w:i/>
          <w:iCs/>
          <w:sz w:val="22"/>
          <w:szCs w:val="22"/>
        </w:rPr>
        <w:t>Baqaee</w:t>
      </w:r>
      <w:proofErr w:type="spellEnd"/>
      <w:r w:rsidRPr="00957B6A">
        <w:rPr>
          <w:rFonts w:ascii="Times New Roman" w:hAnsi="Times New Roman"/>
          <w:b/>
          <w:i/>
          <w:iCs/>
          <w:sz w:val="22"/>
          <w:szCs w:val="22"/>
        </w:rPr>
        <w:t xml:space="preserve"> and Ariel Burstein</w:t>
      </w:r>
      <w:r w:rsidRPr="00957B6A">
        <w:rPr>
          <w:rFonts w:ascii="Times New Roman" w:hAnsi="Times New Roman"/>
          <w:b/>
          <w:i/>
          <w:iCs/>
          <w:sz w:val="22"/>
          <w:szCs w:val="22"/>
        </w:rPr>
        <w:tab/>
      </w:r>
      <w:r w:rsidRPr="00957B6A">
        <w:rPr>
          <w:rFonts w:ascii="Times New Roman" w:hAnsi="Times New Roman"/>
          <w:sz w:val="22"/>
          <w:szCs w:val="22"/>
        </w:rPr>
        <w:t>2022–2024</w:t>
      </w:r>
    </w:p>
    <w:p w14:paraId="2AB83429" w14:textId="7B2EEC85"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Welfare and Output with Income Effects and Taste Shocks</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(Quarterly Journal of Economics, 2022)</w:t>
      </w:r>
    </w:p>
    <w:p w14:paraId="77B5DFA9" w14:textId="62080560" w:rsidR="00AA2007" w:rsidRPr="00A708B3" w:rsidRDefault="00AA2007"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Construct</w:t>
      </w:r>
      <w:r w:rsidRPr="00957B6A">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price index that recovers welfare for different incomes using Nielsen microdata</w:t>
      </w:r>
    </w:p>
    <w:p w14:paraId="17523D46" w14:textId="052EA61C"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Network Barriers, and Trade</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w:t>
      </w:r>
      <w:proofErr w:type="spellStart"/>
      <w:r w:rsidR="00AA2007" w:rsidRPr="00A708B3">
        <w:rPr>
          <w:rFonts w:ascii="Times New Roman" w:eastAsia="ＭＳ 明朝" w:hAnsi="Times New Roman"/>
          <w:sz w:val="22"/>
          <w:szCs w:val="22"/>
          <w:lang w:eastAsia="ja-JP"/>
        </w:rPr>
        <w:t>Econometrica</w:t>
      </w:r>
      <w:proofErr w:type="spellEnd"/>
      <w:r w:rsidR="00AA2007" w:rsidRPr="00A708B3">
        <w:rPr>
          <w:rFonts w:ascii="Times New Roman" w:eastAsia="ＭＳ 明朝" w:hAnsi="Times New Roman"/>
          <w:sz w:val="22"/>
          <w:szCs w:val="22"/>
          <w:lang w:eastAsia="ja-JP"/>
        </w:rPr>
        <w:t>, 2024)</w:t>
      </w:r>
      <w:r w:rsidR="00AA2007" w:rsidRPr="00957B6A">
        <w:rPr>
          <w:rFonts w:ascii="Times New Roman" w:eastAsia="ＭＳ 明朝" w:hAnsi="Times New Roman" w:hint="eastAsia"/>
          <w:sz w:val="22"/>
          <w:szCs w:val="22"/>
          <w:lang w:eastAsia="ja-JP"/>
        </w:rPr>
        <w:t xml:space="preserve"> </w:t>
      </w:r>
    </w:p>
    <w:p w14:paraId="4905690A" w14:textId="5A9C5074" w:rsidR="00AA2007" w:rsidRPr="00A708B3" w:rsidRDefault="00115BD1"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Coded world trade model</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including inter-sectoral networks</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and calculated a gain from trade</w:t>
      </w:r>
      <w:r>
        <w:rPr>
          <w:rFonts w:ascii="Times New Roman" w:eastAsia="ＭＳ 明朝" w:hAnsi="Times New Roman" w:hint="eastAsia"/>
          <w:sz w:val="22"/>
          <w:szCs w:val="22"/>
          <w:lang w:eastAsia="ja-JP"/>
        </w:rPr>
        <w:t xml:space="preserve"> </w:t>
      </w:r>
    </w:p>
    <w:p w14:paraId="1364E678"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20EA40AB" w14:textId="0F5D9EFA" w:rsidR="00D80CBB" w:rsidRPr="00957B6A" w:rsidRDefault="00D80CBB" w:rsidP="00D80CBB">
      <w:pPr>
        <w:pStyle w:val="5"/>
        <w:tabs>
          <w:tab w:val="clear" w:pos="10260"/>
          <w:tab w:val="right" w:pos="10800"/>
        </w:tabs>
        <w:rPr>
          <w:sz w:val="22"/>
          <w:szCs w:val="22"/>
        </w:rPr>
      </w:pPr>
      <w:r w:rsidRPr="00957B6A">
        <w:rPr>
          <w:bCs/>
          <w:sz w:val="22"/>
          <w:szCs w:val="22"/>
        </w:rPr>
        <w:t>Bank of Japan</w:t>
      </w:r>
      <w:r w:rsidRPr="00957B6A">
        <w:rPr>
          <w:bCs/>
          <w:sz w:val="22"/>
          <w:szCs w:val="22"/>
        </w:rPr>
        <w:tab/>
      </w:r>
    </w:p>
    <w:p w14:paraId="55BFA701"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3476A4C2" w14:textId="77777777" w:rsidR="00D80CBB" w:rsidRPr="00957B6A" w:rsidRDefault="00D80CBB" w:rsidP="00D80CBB">
      <w:pPr>
        <w:tabs>
          <w:tab w:val="right" w:pos="10800"/>
        </w:tabs>
        <w:rPr>
          <w:rFonts w:ascii="Times New Roman" w:hAnsi="Times New Roman"/>
          <w:sz w:val="22"/>
          <w:szCs w:val="22"/>
        </w:rPr>
      </w:pPr>
      <w:bookmarkStart w:id="1" w:name="_Hlk158554956"/>
      <w:r w:rsidRPr="00957B6A">
        <w:rPr>
          <w:rFonts w:ascii="Times New Roman" w:hAnsi="Times New Roman"/>
          <w:b/>
          <w:i/>
          <w:iCs/>
          <w:sz w:val="22"/>
          <w:szCs w:val="22"/>
        </w:rPr>
        <w:t>Economist, Economic Research Division, Research and Statistics Departments</w:t>
      </w:r>
      <w:r w:rsidRPr="00957B6A">
        <w:rPr>
          <w:rFonts w:ascii="Times New Roman" w:hAnsi="Times New Roman"/>
          <w:b/>
          <w:i/>
          <w:iCs/>
          <w:sz w:val="22"/>
          <w:szCs w:val="22"/>
        </w:rPr>
        <w:tab/>
      </w:r>
      <w:r w:rsidRPr="00957B6A">
        <w:rPr>
          <w:rFonts w:ascii="Times New Roman" w:hAnsi="Times New Roman"/>
          <w:sz w:val="22"/>
          <w:szCs w:val="22"/>
        </w:rPr>
        <w:t>2016–2019</w:t>
      </w:r>
    </w:p>
    <w:bookmarkEnd w:id="1"/>
    <w:p w14:paraId="469B86AF" w14:textId="48CBCAB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Developed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acroeconomic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odels </w:t>
      </w:r>
      <w:r w:rsidR="00627C98" w:rsidRPr="00A708B3">
        <w:rPr>
          <w:rFonts w:ascii="Times New Roman" w:eastAsia="ＭＳ 明朝" w:hAnsi="Times New Roman"/>
          <w:sz w:val="22"/>
          <w:szCs w:val="22"/>
          <w:lang w:eastAsia="ja-JP"/>
        </w:rPr>
        <w:t>for monetary policy meetings</w:t>
      </w:r>
      <w:r w:rsidR="00627C98" w:rsidRPr="00A708B3">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(from DSGE</w:t>
      </w:r>
      <w:r w:rsidR="003010AA">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to large-scale macro models like FRBUS)</w:t>
      </w:r>
    </w:p>
    <w:p w14:paraId="578ACA1B" w14:textId="7EC77D19"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Head of the </w:t>
      </w:r>
      <w:r w:rsidR="00007B38" w:rsidRPr="00957B6A">
        <w:rPr>
          <w:rFonts w:ascii="Times New Roman" w:eastAsia="ＭＳ 明朝" w:hAnsi="Times New Roman" w:hint="eastAsia"/>
          <w:sz w:val="22"/>
          <w:szCs w:val="22"/>
          <w:lang w:eastAsia="ja-JP"/>
        </w:rPr>
        <w:t>c</w:t>
      </w:r>
      <w:r w:rsidRPr="00A708B3">
        <w:rPr>
          <w:rFonts w:ascii="Times New Roman" w:eastAsia="ＭＳ 明朝" w:hAnsi="Times New Roman"/>
          <w:sz w:val="22"/>
          <w:szCs w:val="22"/>
          <w:lang w:eastAsia="ja-JP"/>
        </w:rPr>
        <w:t xml:space="preserve">onsumption </w:t>
      </w:r>
      <w:r w:rsidR="00007B38" w:rsidRPr="00957B6A">
        <w:rPr>
          <w:rFonts w:ascii="Times New Roman" w:eastAsia="ＭＳ 明朝" w:hAnsi="Times New Roman" w:hint="eastAsia"/>
          <w:sz w:val="22"/>
          <w:szCs w:val="22"/>
          <w:lang w:eastAsia="ja-JP"/>
        </w:rPr>
        <w:t>s</w:t>
      </w:r>
      <w:r w:rsidRPr="00A708B3">
        <w:rPr>
          <w:rFonts w:ascii="Times New Roman" w:eastAsia="ＭＳ 明朝" w:hAnsi="Times New Roman"/>
          <w:sz w:val="22"/>
          <w:szCs w:val="22"/>
          <w:lang w:eastAsia="ja-JP"/>
        </w:rPr>
        <w:t xml:space="preserve">ector of the </w:t>
      </w:r>
      <w:r w:rsidR="00007B38" w:rsidRPr="00957B6A">
        <w:rPr>
          <w:rFonts w:ascii="Times New Roman" w:eastAsia="ＭＳ 明朝" w:hAnsi="Times New Roman" w:hint="eastAsia"/>
          <w:sz w:val="22"/>
          <w:szCs w:val="22"/>
          <w:lang w:eastAsia="ja-JP"/>
        </w:rPr>
        <w:t>q</w:t>
      </w:r>
      <w:r w:rsidRPr="00A708B3">
        <w:rPr>
          <w:rFonts w:ascii="Times New Roman" w:eastAsia="ＭＳ 明朝" w:hAnsi="Times New Roman"/>
          <w:sz w:val="22"/>
          <w:szCs w:val="22"/>
          <w:lang w:eastAsia="ja-JP"/>
        </w:rPr>
        <w:t xml:space="preserve">uarterly </w:t>
      </w:r>
      <w:r w:rsidR="00007B38" w:rsidRPr="00957B6A">
        <w:rPr>
          <w:rFonts w:ascii="Times New Roman" w:eastAsia="ＭＳ 明朝" w:hAnsi="Times New Roman" w:hint="eastAsia"/>
          <w:sz w:val="22"/>
          <w:szCs w:val="22"/>
          <w:lang w:eastAsia="ja-JP"/>
        </w:rPr>
        <w:t>e</w:t>
      </w:r>
      <w:r w:rsidRPr="00A708B3">
        <w:rPr>
          <w:rFonts w:ascii="Times New Roman" w:eastAsia="ＭＳ 明朝" w:hAnsi="Times New Roman"/>
          <w:sz w:val="22"/>
          <w:szCs w:val="22"/>
          <w:lang w:eastAsia="ja-JP"/>
        </w:rPr>
        <w:t xml:space="preserve">conomic </w:t>
      </w:r>
      <w:r w:rsidR="00007B38" w:rsidRPr="00957B6A">
        <w:rPr>
          <w:rFonts w:ascii="Times New Roman" w:eastAsia="ＭＳ 明朝" w:hAnsi="Times New Roman" w:hint="eastAsia"/>
          <w:sz w:val="22"/>
          <w:szCs w:val="22"/>
          <w:lang w:eastAsia="ja-JP"/>
        </w:rPr>
        <w:t>f</w:t>
      </w:r>
      <w:r w:rsidRPr="00A708B3">
        <w:rPr>
          <w:rFonts w:ascii="Times New Roman" w:eastAsia="ＭＳ 明朝" w:hAnsi="Times New Roman"/>
          <w:sz w:val="22"/>
          <w:szCs w:val="22"/>
          <w:lang w:eastAsia="ja-JP"/>
        </w:rPr>
        <w:t>orecast team</w:t>
      </w:r>
    </w:p>
    <w:p w14:paraId="78EFF6CD" w14:textId="60287FA0" w:rsidR="0091722F" w:rsidRPr="0091722F" w:rsidRDefault="0091722F" w:rsidP="00A708B3">
      <w:pPr>
        <w:numPr>
          <w:ilvl w:val="0"/>
          <w:numId w:val="48"/>
        </w:numPr>
        <w:tabs>
          <w:tab w:val="clear" w:pos="927"/>
          <w:tab w:val="num" w:pos="720"/>
          <w:tab w:val="right" w:pos="10800"/>
        </w:tabs>
        <w:spacing w:line="280" w:lineRule="exact"/>
        <w:ind w:left="714" w:hanging="357"/>
        <w:rPr>
          <w:rFonts w:ascii="Times New Roman" w:hAnsi="Times New Roman"/>
          <w:sz w:val="22"/>
          <w:szCs w:val="22"/>
        </w:rPr>
      </w:pPr>
      <w:r w:rsidRPr="00A708B3">
        <w:rPr>
          <w:rFonts w:ascii="Times New Roman" w:eastAsia="ＭＳ 明朝" w:hAnsi="Times New Roman"/>
          <w:sz w:val="22"/>
          <w:szCs w:val="22"/>
          <w:lang w:eastAsia="ja-JP"/>
        </w:rPr>
        <w:t>Forecast</w:t>
      </w:r>
      <w:r w:rsidR="00115BD1">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w:t>
      </w:r>
      <w:r>
        <w:rPr>
          <w:rFonts w:ascii="Times New Roman" w:eastAsia="ＭＳ 明朝" w:hAnsi="Times New Roman" w:hint="eastAsia"/>
          <w:sz w:val="22"/>
          <w:szCs w:val="22"/>
          <w:lang w:eastAsia="ja-JP"/>
        </w:rPr>
        <w:t xml:space="preserve">time series </w:t>
      </w:r>
      <w:r w:rsidRPr="00A708B3">
        <w:rPr>
          <w:rFonts w:ascii="Times New Roman" w:eastAsia="ＭＳ 明朝" w:hAnsi="Times New Roman"/>
          <w:sz w:val="22"/>
          <w:szCs w:val="22"/>
          <w:lang w:eastAsia="ja-JP"/>
        </w:rPr>
        <w:t xml:space="preserve">using Bayesian </w:t>
      </w:r>
      <w:r>
        <w:rPr>
          <w:rFonts w:ascii="Times New Roman" w:eastAsia="ＭＳ 明朝" w:hAnsi="Times New Roman"/>
          <w:sz w:val="22"/>
          <w:szCs w:val="22"/>
          <w:lang w:eastAsia="ja-JP"/>
        </w:rPr>
        <w:t>econometrics</w:t>
      </w:r>
    </w:p>
    <w:p w14:paraId="0278422F"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5A8FA66B" w14:textId="58AA3002" w:rsidR="00D80CBB" w:rsidRPr="00957B6A" w:rsidRDefault="00D80CBB" w:rsidP="00D80CBB">
      <w:pPr>
        <w:tabs>
          <w:tab w:val="right" w:pos="10800"/>
        </w:tabs>
        <w:rPr>
          <w:rFonts w:ascii="Times New Roman" w:eastAsia="ＭＳ 明朝" w:hAnsi="Times New Roman"/>
          <w:sz w:val="22"/>
          <w:szCs w:val="22"/>
          <w:lang w:eastAsia="ja-JP"/>
        </w:rPr>
      </w:pPr>
      <w:r w:rsidRPr="00957B6A">
        <w:rPr>
          <w:rFonts w:ascii="Times New Roman" w:hAnsi="Times New Roman"/>
          <w:b/>
          <w:i/>
          <w:iCs/>
          <w:sz w:val="22"/>
          <w:szCs w:val="22"/>
        </w:rPr>
        <w:t>Economist, Policy Planning Division, Monetary Affairs Department and Kanazawa Branch</w:t>
      </w:r>
      <w:r w:rsidRPr="00957B6A">
        <w:rPr>
          <w:rFonts w:ascii="Times New Roman" w:hAnsi="Times New Roman"/>
          <w:b/>
          <w:i/>
          <w:iCs/>
          <w:sz w:val="22"/>
          <w:szCs w:val="22"/>
        </w:rPr>
        <w:tab/>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4</w:t>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6</w:t>
      </w:r>
    </w:p>
    <w:p w14:paraId="53F02A31" w14:textId="699F2D5F"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Examined the effect of monetary easing</w:t>
      </w:r>
      <w:r w:rsidR="00007B38" w:rsidRPr="00A708B3">
        <w:rPr>
          <w:rFonts w:ascii="Times New Roman" w:eastAsia="ＭＳ 明朝" w:hAnsi="Times New Roman"/>
          <w:sz w:val="22"/>
          <w:szCs w:val="22"/>
          <w:lang w:eastAsia="ja-JP"/>
        </w:rPr>
        <w:t xml:space="preserve"> for monetary policy meetings</w:t>
      </w:r>
    </w:p>
    <w:p w14:paraId="3F8F8A0B" w14:textId="461712E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Contributed to the regional economic report (analogous to the Fed’s Beige Book)</w:t>
      </w:r>
    </w:p>
    <w:p w14:paraId="2EF60058" w14:textId="77777777" w:rsidR="008D3965" w:rsidRDefault="008D3965" w:rsidP="00413ED7">
      <w:pPr>
        <w:pStyle w:val="a6"/>
        <w:pBdr>
          <w:bottom w:val="single" w:sz="4" w:space="1" w:color="auto"/>
        </w:pBdr>
        <w:tabs>
          <w:tab w:val="right" w:pos="10800"/>
        </w:tabs>
        <w:spacing w:after="0"/>
        <w:rPr>
          <w:rFonts w:ascii="Times New Roman" w:hAnsi="Times New Roman"/>
          <w:b/>
          <w:bCs/>
          <w:sz w:val="22"/>
        </w:rPr>
      </w:pPr>
    </w:p>
    <w:p w14:paraId="390827E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AWARDS</w:t>
      </w:r>
    </w:p>
    <w:p w14:paraId="08EFF21C" w14:textId="77777777" w:rsidR="00BC43FF" w:rsidRDefault="00BC43FF" w:rsidP="00BC43FF">
      <w:pPr>
        <w:pStyle w:val="5"/>
        <w:tabs>
          <w:tab w:val="left" w:pos="720"/>
          <w:tab w:val="right" w:pos="10440"/>
        </w:tabs>
        <w:rPr>
          <w:rFonts w:ascii="ＭＳ 明朝" w:eastAsia="ＭＳ 明朝" w:hAnsi="ＭＳ 明朝"/>
          <w:b w:val="0"/>
          <w:bCs/>
          <w:szCs w:val="20"/>
          <w:lang w:eastAsia="ja-JP"/>
        </w:rPr>
      </w:pPr>
    </w:p>
    <w:p w14:paraId="7827D530"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w:t>
      </w:r>
      <w:r w:rsidRPr="00957B6A">
        <w:rPr>
          <w:rFonts w:ascii="Times New Roman" w:eastAsia="ＭＳ 明朝" w:hAnsi="Times New Roman"/>
          <w:b/>
          <w:i/>
          <w:iCs/>
          <w:sz w:val="22"/>
          <w:szCs w:val="22"/>
          <w:lang w:eastAsia="ja-JP"/>
        </w:rPr>
        <w:t>Fellowship</w:t>
      </w:r>
      <w:r w:rsidRPr="00957B6A">
        <w:rPr>
          <w:rFonts w:ascii="Times New Roman" w:eastAsia="ＭＳ 明朝" w:hAnsi="Times New Roman" w:hint="eastAsia"/>
          <w:b/>
          <w:i/>
          <w:iCs/>
          <w:sz w:val="22"/>
          <w:szCs w:val="22"/>
          <w:lang w:eastAsia="ja-JP"/>
        </w:rPr>
        <w:t>, Federal Reserve Board</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2A9B68"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1C98C01F"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Year Fellowship,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0F28D9"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7F9EE086"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 xml:space="preserve">Lewis L. Clark </w:t>
      </w:r>
      <w:r w:rsidRPr="00957B6A">
        <w:rPr>
          <w:rFonts w:ascii="Times New Roman" w:eastAsia="ＭＳ 明朝" w:hAnsi="Times New Roman" w:hint="eastAsia"/>
          <w:b/>
          <w:i/>
          <w:iCs/>
          <w:sz w:val="22"/>
          <w:szCs w:val="22"/>
          <w:lang w:eastAsia="ja-JP"/>
        </w:rPr>
        <w:t xml:space="preserve">Data Collection </w:t>
      </w:r>
      <w:r w:rsidRPr="00957B6A">
        <w:rPr>
          <w:rFonts w:ascii="Times New Roman" w:eastAsia="ＭＳ 明朝" w:hAnsi="Times New Roman"/>
          <w:b/>
          <w:i/>
          <w:iCs/>
          <w:sz w:val="22"/>
          <w:szCs w:val="22"/>
          <w:lang w:eastAsia="ja-JP"/>
        </w:rPr>
        <w:t>Award</w:t>
      </w:r>
      <w:r w:rsidRPr="00957B6A">
        <w:rPr>
          <w:rFonts w:ascii="Times New Roman" w:eastAsia="ＭＳ 明朝" w:hAnsi="Times New Roman" w:hint="eastAsia"/>
          <w:b/>
          <w:i/>
          <w:iCs/>
          <w:sz w:val="22"/>
          <w:szCs w:val="22"/>
          <w:lang w:eastAsia="ja-JP"/>
        </w:rPr>
        <w:t>,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0D1870C4" w14:textId="77777777" w:rsidR="00BC43FF" w:rsidRPr="00957B6A" w:rsidRDefault="00BC43FF" w:rsidP="00BC43FF">
      <w:pPr>
        <w:tabs>
          <w:tab w:val="right" w:pos="10800"/>
        </w:tabs>
        <w:rPr>
          <w:rFonts w:ascii="Times New Roman" w:eastAsia="ＭＳ 明朝" w:hAnsi="Times New Roman"/>
          <w:sz w:val="22"/>
          <w:szCs w:val="22"/>
          <w:lang w:eastAsia="ja-JP"/>
        </w:rPr>
      </w:pPr>
    </w:p>
    <w:p w14:paraId="7DAABAE2" w14:textId="77777777" w:rsidR="00BC43FF" w:rsidRPr="00957B6A" w:rsidRDefault="00BC43FF" w:rsidP="00BC43FF">
      <w:pPr>
        <w:tabs>
          <w:tab w:val="right" w:pos="10800"/>
        </w:tabs>
        <w:rPr>
          <w:rFonts w:ascii="Times New Roman" w:hAnsi="Times New Roman"/>
          <w:sz w:val="22"/>
          <w:szCs w:val="22"/>
        </w:rPr>
      </w:pPr>
      <w:r w:rsidRPr="00957B6A">
        <w:rPr>
          <w:rFonts w:ascii="Times New Roman" w:hAnsi="Times New Roman"/>
          <w:b/>
          <w:i/>
          <w:iCs/>
          <w:sz w:val="22"/>
          <w:szCs w:val="22"/>
        </w:rPr>
        <w:t>Doctoral Fellowships, Bank of Japan</w:t>
      </w:r>
      <w:r w:rsidRPr="00957B6A">
        <w:rPr>
          <w:rFonts w:ascii="Times New Roman" w:hAnsi="Times New Roman"/>
          <w:b/>
          <w:i/>
          <w:iCs/>
          <w:sz w:val="22"/>
          <w:szCs w:val="22"/>
        </w:rPr>
        <w:tab/>
      </w:r>
      <w:r w:rsidRPr="00957B6A">
        <w:rPr>
          <w:rFonts w:ascii="Times New Roman" w:hAnsi="Times New Roman"/>
          <w:sz w:val="22"/>
          <w:szCs w:val="22"/>
        </w:rPr>
        <w:t>201</w:t>
      </w:r>
      <w:r w:rsidRPr="00957B6A">
        <w:rPr>
          <w:rFonts w:ascii="Times New Roman" w:eastAsia="ＭＳ 明朝" w:hAnsi="Times New Roman" w:hint="eastAsia"/>
          <w:sz w:val="22"/>
          <w:szCs w:val="22"/>
          <w:lang w:eastAsia="ja-JP"/>
        </w:rPr>
        <w:t>9</w:t>
      </w:r>
      <w:r w:rsidRPr="00957B6A">
        <w:rPr>
          <w:rFonts w:ascii="Times New Roman" w:hAnsi="Times New Roman"/>
          <w:sz w:val="22"/>
          <w:szCs w:val="22"/>
        </w:rPr>
        <w:t>–2023</w:t>
      </w:r>
    </w:p>
    <w:p w14:paraId="19D06C56" w14:textId="77777777" w:rsid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3E47C92E" w14:textId="77777777" w:rsidR="00BC43FF" w:rsidRP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60C6D29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 xml:space="preserve">CONFERENCE PRESENTATIONS </w:t>
      </w:r>
      <w:r w:rsidRPr="00957B6A">
        <w:rPr>
          <w:rFonts w:ascii="Times New Roman" w:eastAsia="ＭＳ 明朝" w:hAnsi="Times New Roman" w:hint="eastAsia"/>
          <w:b/>
          <w:bCs/>
          <w:lang w:eastAsia="ja-JP"/>
        </w:rPr>
        <w:t xml:space="preserve"> </w:t>
      </w:r>
    </w:p>
    <w:p w14:paraId="468A2C78" w14:textId="77777777" w:rsidR="00BC43FF" w:rsidRPr="00A26E48" w:rsidRDefault="00BC43FF" w:rsidP="00BC43FF">
      <w:pPr>
        <w:pStyle w:val="a6"/>
        <w:tabs>
          <w:tab w:val="right" w:pos="10440"/>
        </w:tabs>
        <w:spacing w:after="0" w:line="120" w:lineRule="exact"/>
        <w:rPr>
          <w:rFonts w:eastAsia="ＭＳ 明朝"/>
          <w:lang w:eastAsia="ja-JP"/>
        </w:rPr>
      </w:pPr>
    </w:p>
    <w:p w14:paraId="7FF9BC80" w14:textId="289484EB" w:rsidR="00DA73BB" w:rsidRDefault="00DA73BB"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202</w:t>
      </w:r>
      <w:r>
        <w:rPr>
          <w:rFonts w:eastAsia="ＭＳ 明朝" w:hint="eastAsia"/>
          <w:b w:val="0"/>
          <w:bCs/>
          <w:sz w:val="22"/>
          <w:szCs w:val="22"/>
          <w:lang w:eastAsia="ja-JP"/>
        </w:rPr>
        <w:t>5</w:t>
      </w:r>
      <w:r w:rsidRPr="00BC43FF">
        <w:rPr>
          <w:b w:val="0"/>
          <w:bCs/>
          <w:sz w:val="22"/>
          <w:szCs w:val="22"/>
        </w:rPr>
        <w:t>:</w:t>
      </w:r>
      <w:r>
        <w:rPr>
          <w:rFonts w:eastAsia="ＭＳ 明朝" w:hint="eastAsia"/>
          <w:b w:val="0"/>
          <w:bCs/>
          <w:sz w:val="22"/>
          <w:szCs w:val="22"/>
          <w:lang w:eastAsia="ja-JP"/>
        </w:rPr>
        <w:t xml:space="preserve"> University of Michigan; University of North Carolina at Chapel Hill; </w:t>
      </w:r>
      <w:r w:rsidRPr="00DA73BB">
        <w:rPr>
          <w:rFonts w:eastAsia="ＭＳ 明朝"/>
          <w:b w:val="0"/>
          <w:bCs/>
          <w:sz w:val="22"/>
          <w:szCs w:val="22"/>
          <w:lang w:eastAsia="ja-JP"/>
        </w:rPr>
        <w:t>Einaudi Institute for Economics and Finance</w:t>
      </w:r>
      <w:r>
        <w:rPr>
          <w:rFonts w:eastAsia="ＭＳ 明朝" w:hint="eastAsia"/>
          <w:b w:val="0"/>
          <w:bCs/>
          <w:sz w:val="22"/>
          <w:szCs w:val="22"/>
          <w:lang w:eastAsia="ja-JP"/>
        </w:rPr>
        <w:t xml:space="preserve"> (</w:t>
      </w:r>
      <w:r w:rsidRPr="00DA73BB">
        <w:rPr>
          <w:rFonts w:eastAsia="ＭＳ 明朝"/>
          <w:b w:val="0"/>
          <w:bCs/>
          <w:sz w:val="22"/>
          <w:szCs w:val="22"/>
          <w:lang w:eastAsia="ja-JP"/>
        </w:rPr>
        <w:t>EIEF</w:t>
      </w:r>
      <w:r>
        <w:rPr>
          <w:rFonts w:eastAsia="ＭＳ 明朝" w:hint="eastAsia"/>
          <w:b w:val="0"/>
          <w:bCs/>
          <w:sz w:val="22"/>
          <w:szCs w:val="22"/>
          <w:lang w:eastAsia="ja-JP"/>
        </w:rPr>
        <w:t>); University of Tokyo; ISER</w:t>
      </w:r>
      <w:r w:rsidR="00CA5BE8">
        <w:rPr>
          <w:rFonts w:eastAsia="ＭＳ 明朝" w:hint="eastAsia"/>
          <w:b w:val="0"/>
          <w:bCs/>
          <w:sz w:val="22"/>
          <w:szCs w:val="22"/>
          <w:lang w:eastAsia="ja-JP"/>
        </w:rPr>
        <w:t>,</w:t>
      </w:r>
      <w:r>
        <w:rPr>
          <w:rFonts w:eastAsia="ＭＳ 明朝" w:hint="eastAsia"/>
          <w:b w:val="0"/>
          <w:bCs/>
          <w:sz w:val="22"/>
          <w:szCs w:val="22"/>
          <w:lang w:eastAsia="ja-JP"/>
        </w:rPr>
        <w:t xml:space="preserve"> Osaka University; </w:t>
      </w:r>
      <w:proofErr w:type="spellStart"/>
      <w:r>
        <w:rPr>
          <w:rFonts w:eastAsia="ＭＳ 明朝" w:hint="eastAsia"/>
          <w:b w:val="0"/>
          <w:bCs/>
          <w:sz w:val="22"/>
          <w:szCs w:val="22"/>
          <w:lang w:eastAsia="ja-JP"/>
        </w:rPr>
        <w:t>Hitotsubashi</w:t>
      </w:r>
      <w:proofErr w:type="spellEnd"/>
      <w:r>
        <w:rPr>
          <w:rFonts w:eastAsia="ＭＳ 明朝" w:hint="eastAsia"/>
          <w:b w:val="0"/>
          <w:bCs/>
          <w:sz w:val="22"/>
          <w:szCs w:val="22"/>
          <w:lang w:eastAsia="ja-JP"/>
        </w:rPr>
        <w:t xml:space="preserve"> University; </w:t>
      </w:r>
      <w:proofErr w:type="spellStart"/>
      <w:r w:rsidRPr="00DA73BB">
        <w:rPr>
          <w:rFonts w:eastAsia="ＭＳ 明朝"/>
          <w:b w:val="0"/>
          <w:bCs/>
          <w:sz w:val="22"/>
          <w:szCs w:val="22"/>
          <w:lang w:eastAsia="ja-JP"/>
        </w:rPr>
        <w:t>Waseda</w:t>
      </w:r>
      <w:proofErr w:type="spellEnd"/>
      <w:r w:rsidRPr="00DA73BB">
        <w:rPr>
          <w:rFonts w:eastAsia="ＭＳ 明朝"/>
          <w:b w:val="0"/>
          <w:bCs/>
          <w:sz w:val="22"/>
          <w:szCs w:val="22"/>
          <w:lang w:eastAsia="ja-JP"/>
        </w:rPr>
        <w:t xml:space="preserve"> University - School of Political Science and Economics</w:t>
      </w:r>
      <w:r w:rsidR="005C4853">
        <w:rPr>
          <w:rFonts w:eastAsia="ＭＳ 明朝" w:hint="eastAsia"/>
          <w:b w:val="0"/>
          <w:bCs/>
          <w:sz w:val="22"/>
          <w:szCs w:val="22"/>
          <w:lang w:eastAsia="ja-JP"/>
        </w:rPr>
        <w:t>.</w:t>
      </w:r>
      <w:r>
        <w:rPr>
          <w:rFonts w:eastAsia="ＭＳ 明朝" w:hint="eastAsia"/>
          <w:b w:val="0"/>
          <w:bCs/>
          <w:sz w:val="22"/>
          <w:szCs w:val="22"/>
          <w:lang w:eastAsia="ja-JP"/>
        </w:rPr>
        <w:t xml:space="preserve"> </w:t>
      </w:r>
    </w:p>
    <w:p w14:paraId="74E66E2C" w14:textId="7E258204" w:rsidR="00DA73BB" w:rsidRDefault="00DA73BB" w:rsidP="0056474E">
      <w:pPr>
        <w:pStyle w:val="5"/>
        <w:tabs>
          <w:tab w:val="left" w:pos="720"/>
          <w:tab w:val="right" w:pos="10440"/>
        </w:tabs>
        <w:ind w:left="360"/>
        <w:rPr>
          <w:rFonts w:eastAsia="ＭＳ 明朝"/>
          <w:b w:val="0"/>
          <w:bCs/>
          <w:sz w:val="22"/>
          <w:szCs w:val="22"/>
          <w:lang w:eastAsia="ja-JP"/>
        </w:rPr>
      </w:pPr>
      <w:r>
        <w:rPr>
          <w:rFonts w:eastAsia="ＭＳ 明朝" w:hint="eastAsia"/>
          <w:b w:val="0"/>
          <w:bCs/>
          <w:sz w:val="22"/>
          <w:szCs w:val="22"/>
          <w:lang w:eastAsia="ja-JP"/>
        </w:rPr>
        <w:t xml:space="preserve"> </w:t>
      </w:r>
      <w:r w:rsidRPr="00BC43FF">
        <w:rPr>
          <w:b w:val="0"/>
          <w:bCs/>
          <w:sz w:val="22"/>
          <w:szCs w:val="22"/>
        </w:rPr>
        <w:t xml:space="preserve"> </w:t>
      </w:r>
    </w:p>
    <w:p w14:paraId="3DD8DF38" w14:textId="66F234F4" w:rsidR="00BC43FF" w:rsidRDefault="00BC43FF"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 xml:space="preserve">2024: </w:t>
      </w:r>
      <w:r w:rsidRPr="00BC43FF">
        <w:rPr>
          <w:rFonts w:eastAsia="ＭＳ 明朝"/>
          <w:b w:val="0"/>
          <w:bCs/>
          <w:sz w:val="22"/>
          <w:szCs w:val="22"/>
          <w:lang w:eastAsia="ja-JP"/>
        </w:rPr>
        <w:t>Comparative Analysis of Enterprise Data (CAED) Conference</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Pennsylvania</w:t>
      </w:r>
      <w:r w:rsidRPr="00BC43FF">
        <w:rPr>
          <w:rFonts w:eastAsia="ＭＳ 明朝" w:hint="eastAsia"/>
          <w:b w:val="0"/>
          <w:bCs/>
          <w:sz w:val="22"/>
          <w:szCs w:val="22"/>
          <w:lang w:eastAsia="ja-JP"/>
        </w:rPr>
        <w:t xml:space="preserve"> State University; TDB</w:t>
      </w:r>
      <w:r w:rsidRPr="00BC43FF">
        <w:rPr>
          <w:rFonts w:eastAsia="ＭＳ 明朝"/>
          <w:b w:val="0"/>
          <w:bCs/>
          <w:sz w:val="22"/>
          <w:szCs w:val="22"/>
          <w:lang w:eastAsia="ja-JP"/>
        </w:rPr>
        <w:t xml:space="preserve">-CAREE, </w:t>
      </w:r>
      <w:proofErr w:type="spellStart"/>
      <w:r w:rsidRPr="00BC43FF">
        <w:rPr>
          <w:rFonts w:eastAsia="ＭＳ 明朝"/>
          <w:b w:val="0"/>
          <w:bCs/>
          <w:sz w:val="22"/>
          <w:szCs w:val="22"/>
          <w:lang w:eastAsia="ja-JP"/>
        </w:rPr>
        <w:t>Hitotsubashi</w:t>
      </w:r>
      <w:proofErr w:type="spellEnd"/>
      <w:r w:rsidRPr="00BC43FF">
        <w:rPr>
          <w:rFonts w:eastAsia="ＭＳ 明朝"/>
          <w:b w:val="0"/>
          <w:bCs/>
          <w:sz w:val="22"/>
          <w:szCs w:val="22"/>
          <w:lang w:eastAsia="ja-JP"/>
        </w:rPr>
        <w:t xml:space="preserve"> University</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58th Annual Canadian Economics Association Meetings; TIGN conference</w:t>
      </w:r>
      <w:r w:rsidRPr="00BC43FF">
        <w:rPr>
          <w:rFonts w:eastAsia="ＭＳ 明朝" w:hint="eastAsia"/>
          <w:b w:val="0"/>
          <w:bCs/>
          <w:sz w:val="22"/>
          <w:szCs w:val="22"/>
          <w:lang w:eastAsia="ja-JP"/>
        </w:rPr>
        <w:t>;</w:t>
      </w:r>
      <w:r w:rsidRPr="00BC43FF">
        <w:rPr>
          <w:rFonts w:eastAsia="ＭＳ 明朝"/>
          <w:b w:val="0"/>
          <w:bCs/>
          <w:sz w:val="22"/>
          <w:szCs w:val="22"/>
          <w:lang w:eastAsia="ja-JP"/>
        </w:rPr>
        <w:t xml:space="preserve"> Global Economic Networks Worksho</w:t>
      </w:r>
      <w:r w:rsidRPr="00BC43FF">
        <w:rPr>
          <w:rFonts w:eastAsia="ＭＳ 明朝" w:hint="eastAsia"/>
          <w:b w:val="0"/>
          <w:bCs/>
          <w:sz w:val="22"/>
          <w:szCs w:val="22"/>
          <w:lang w:eastAsia="ja-JP"/>
        </w:rPr>
        <w:t xml:space="preserve">p; Federal Reserve Board: </w:t>
      </w:r>
      <w:r w:rsidR="00406371">
        <w:rPr>
          <w:rFonts w:eastAsia="ＭＳ 明朝" w:hint="eastAsia"/>
          <w:b w:val="0"/>
          <w:bCs/>
          <w:sz w:val="22"/>
          <w:szCs w:val="22"/>
          <w:lang w:eastAsia="ja-JP"/>
        </w:rPr>
        <w:t>Midwest Macro</w:t>
      </w:r>
      <w:r w:rsidR="00063B41">
        <w:rPr>
          <w:rFonts w:eastAsia="ＭＳ 明朝" w:hint="eastAsia"/>
          <w:b w:val="0"/>
          <w:bCs/>
          <w:sz w:val="22"/>
          <w:szCs w:val="22"/>
          <w:lang w:eastAsia="ja-JP"/>
        </w:rPr>
        <w:t>;</w:t>
      </w:r>
      <w:r w:rsidR="00406371">
        <w:rPr>
          <w:rFonts w:eastAsia="ＭＳ 明朝" w:hint="eastAsia"/>
          <w:b w:val="0"/>
          <w:bCs/>
          <w:sz w:val="22"/>
          <w:szCs w:val="22"/>
          <w:lang w:eastAsia="ja-JP"/>
        </w:rPr>
        <w:t xml:space="preserve"> </w:t>
      </w:r>
      <w:r w:rsidRPr="00BC43FF">
        <w:rPr>
          <w:rFonts w:eastAsia="ＭＳ 明朝" w:hint="eastAsia"/>
          <w:b w:val="0"/>
          <w:bCs/>
          <w:sz w:val="22"/>
          <w:szCs w:val="22"/>
          <w:lang w:eastAsia="ja-JP"/>
        </w:rPr>
        <w:t xml:space="preserve">BSE Summer Forum; NBER Summer </w:t>
      </w:r>
      <w:r w:rsidRPr="00BC43FF">
        <w:rPr>
          <w:rFonts w:eastAsia="ＭＳ 明朝"/>
          <w:b w:val="0"/>
          <w:bCs/>
          <w:sz w:val="22"/>
          <w:szCs w:val="22"/>
          <w:lang w:eastAsia="ja-JP"/>
        </w:rPr>
        <w:t>Institute, Macroeconomics Within and Across Borders</w:t>
      </w:r>
      <w:r w:rsidRPr="00BC43FF">
        <w:rPr>
          <w:rFonts w:eastAsia="ＭＳ 明朝" w:hint="eastAsia"/>
          <w:b w:val="0"/>
          <w:bCs/>
          <w:sz w:val="22"/>
          <w:szCs w:val="22"/>
          <w:lang w:eastAsia="ja-JP"/>
        </w:rPr>
        <w:t xml:space="preserve">; </w:t>
      </w:r>
      <w:r w:rsidR="0056474E" w:rsidRPr="0056474E">
        <w:rPr>
          <w:rFonts w:eastAsia="ＭＳ 明朝"/>
          <w:b w:val="0"/>
          <w:bCs/>
          <w:sz w:val="22"/>
          <w:szCs w:val="22"/>
          <w:lang w:eastAsia="ja-JP"/>
        </w:rPr>
        <w:t>GSE-OSIPP-ISER Joint Conference in Economics</w:t>
      </w:r>
      <w:r w:rsidR="0056474E">
        <w:rPr>
          <w:rFonts w:eastAsia="ＭＳ 明朝" w:hint="eastAsia"/>
          <w:b w:val="0"/>
          <w:bCs/>
          <w:sz w:val="22"/>
          <w:szCs w:val="22"/>
          <w:lang w:eastAsia="ja-JP"/>
        </w:rPr>
        <w:t xml:space="preserve"> </w:t>
      </w:r>
      <w:r w:rsidR="0056474E" w:rsidRPr="0056474E">
        <w:rPr>
          <w:rFonts w:eastAsia="ＭＳ 明朝"/>
          <w:b w:val="0"/>
          <w:bCs/>
          <w:sz w:val="22"/>
          <w:szCs w:val="22"/>
          <w:lang w:eastAsia="ja-JP"/>
        </w:rPr>
        <w:t>2024</w:t>
      </w:r>
      <w:r w:rsidR="00B62E8D">
        <w:rPr>
          <w:rFonts w:eastAsia="ＭＳ 明朝" w:hint="eastAsia"/>
          <w:b w:val="0"/>
          <w:bCs/>
          <w:sz w:val="22"/>
          <w:szCs w:val="22"/>
          <w:lang w:eastAsia="ja-JP"/>
        </w:rPr>
        <w:t xml:space="preserve">, </w:t>
      </w:r>
      <w:r w:rsidR="0056474E" w:rsidRPr="00BC43FF">
        <w:rPr>
          <w:rFonts w:eastAsia="ＭＳ 明朝" w:hint="eastAsia"/>
          <w:b w:val="0"/>
          <w:bCs/>
          <w:sz w:val="22"/>
          <w:szCs w:val="22"/>
          <w:lang w:eastAsia="ja-JP"/>
        </w:rPr>
        <w:t>Osa</w:t>
      </w:r>
      <w:r w:rsidR="0056474E">
        <w:rPr>
          <w:rFonts w:eastAsia="ＭＳ 明朝"/>
          <w:b w:val="0"/>
          <w:bCs/>
          <w:sz w:val="22"/>
          <w:szCs w:val="22"/>
          <w:lang w:eastAsia="ja-JP"/>
        </w:rPr>
        <w:t>k</w:t>
      </w:r>
      <w:r w:rsidR="0056474E" w:rsidRPr="00BC43FF">
        <w:rPr>
          <w:rFonts w:eastAsia="ＭＳ 明朝" w:hint="eastAsia"/>
          <w:b w:val="0"/>
          <w:bCs/>
          <w:sz w:val="22"/>
          <w:szCs w:val="22"/>
          <w:lang w:eastAsia="ja-JP"/>
        </w:rPr>
        <w:t>a University</w:t>
      </w:r>
      <w:r w:rsidR="0056474E">
        <w:rPr>
          <w:rFonts w:eastAsia="ＭＳ 明朝" w:hint="eastAsia"/>
          <w:b w:val="0"/>
          <w:bCs/>
          <w:sz w:val="22"/>
          <w:szCs w:val="22"/>
          <w:lang w:eastAsia="ja-JP"/>
        </w:rPr>
        <w:t>;</w:t>
      </w:r>
      <w:r w:rsidR="00751F52">
        <w:rPr>
          <w:rFonts w:eastAsia="ＭＳ 明朝" w:hint="eastAsia"/>
          <w:b w:val="0"/>
          <w:bCs/>
          <w:sz w:val="22"/>
          <w:szCs w:val="22"/>
          <w:lang w:eastAsia="ja-JP"/>
        </w:rPr>
        <w:t xml:space="preserve"> </w:t>
      </w:r>
      <w:r w:rsidR="00751F52" w:rsidRPr="00751F52">
        <w:rPr>
          <w:rFonts w:eastAsia="ＭＳ 明朝"/>
          <w:b w:val="0"/>
          <w:bCs/>
          <w:sz w:val="22"/>
          <w:szCs w:val="22"/>
          <w:lang w:eastAsia="ja-JP"/>
        </w:rPr>
        <w:t>18th North American Meeting of the Urban Economics Association</w:t>
      </w:r>
      <w:r w:rsidR="00751F52">
        <w:rPr>
          <w:rFonts w:eastAsia="ＭＳ 明朝" w:hint="eastAsia"/>
          <w:b w:val="0"/>
          <w:bCs/>
          <w:sz w:val="22"/>
          <w:szCs w:val="22"/>
          <w:lang w:eastAsia="ja-JP"/>
        </w:rPr>
        <w:t>, Georgetown University</w:t>
      </w:r>
      <w:r w:rsidR="00AC7A37">
        <w:rPr>
          <w:rFonts w:eastAsia="ＭＳ 明朝"/>
          <w:b w:val="0"/>
          <w:bCs/>
          <w:sz w:val="22"/>
          <w:szCs w:val="22"/>
          <w:lang w:eastAsia="ja-JP"/>
        </w:rPr>
        <w:t>;</w:t>
      </w:r>
      <w:r w:rsidR="00751F52">
        <w:rPr>
          <w:rFonts w:eastAsia="ＭＳ 明朝" w:hint="eastAsia"/>
          <w:b w:val="0"/>
          <w:bCs/>
          <w:sz w:val="22"/>
          <w:szCs w:val="22"/>
          <w:lang w:eastAsia="ja-JP"/>
        </w:rPr>
        <w:t xml:space="preserve"> </w:t>
      </w:r>
      <w:r w:rsidR="00E57411" w:rsidRPr="00BC43FF">
        <w:rPr>
          <w:b w:val="0"/>
          <w:bCs/>
          <w:sz w:val="22"/>
          <w:szCs w:val="22"/>
        </w:rPr>
        <w:t xml:space="preserve"> E</w:t>
      </w:r>
      <w:r w:rsidR="00E57411">
        <w:rPr>
          <w:rFonts w:eastAsia="ＭＳ 明朝" w:hint="eastAsia"/>
          <w:b w:val="0"/>
          <w:bCs/>
          <w:sz w:val="22"/>
          <w:szCs w:val="22"/>
          <w:lang w:eastAsia="ja-JP"/>
        </w:rPr>
        <w:t>GSC</w:t>
      </w:r>
      <w:r w:rsidR="00E57411" w:rsidRPr="00BC43FF">
        <w:rPr>
          <w:b w:val="0"/>
          <w:bCs/>
          <w:sz w:val="22"/>
          <w:szCs w:val="22"/>
        </w:rPr>
        <w:t>, Washington University in St. Louis</w:t>
      </w:r>
      <w:r w:rsidR="006E2B55">
        <w:rPr>
          <w:rFonts w:eastAsia="ＭＳ 明朝"/>
          <w:b w:val="0"/>
          <w:bCs/>
          <w:sz w:val="22"/>
          <w:szCs w:val="22"/>
          <w:lang w:eastAsia="ja-JP"/>
        </w:rPr>
        <w:t xml:space="preserve">: </w:t>
      </w:r>
      <w:r w:rsidR="00751F52">
        <w:rPr>
          <w:rFonts w:eastAsia="ＭＳ 明朝" w:hint="eastAsia"/>
          <w:b w:val="0"/>
          <w:bCs/>
          <w:sz w:val="22"/>
          <w:szCs w:val="22"/>
          <w:lang w:eastAsia="ja-JP"/>
        </w:rPr>
        <w:t>UCLA Marco Proseminar; UCLA Trade Proseminar;</w:t>
      </w:r>
      <w:r w:rsidRPr="00BC43FF">
        <w:rPr>
          <w:rFonts w:eastAsia="ＭＳ 明朝" w:hint="eastAsia"/>
          <w:b w:val="0"/>
          <w:bCs/>
          <w:sz w:val="22"/>
          <w:szCs w:val="22"/>
          <w:lang w:eastAsia="ja-JP"/>
        </w:rPr>
        <w:t xml:space="preserve"> </w:t>
      </w:r>
      <w:r w:rsidR="00751F52" w:rsidRPr="00BC43FF">
        <w:rPr>
          <w:rFonts w:eastAsia="ＭＳ 明朝" w:hint="eastAsia"/>
          <w:b w:val="0"/>
          <w:bCs/>
          <w:sz w:val="22"/>
          <w:szCs w:val="22"/>
          <w:lang w:eastAsia="ja-JP"/>
        </w:rPr>
        <w:t>Keio University;</w:t>
      </w:r>
      <w:r w:rsidR="00751F52">
        <w:rPr>
          <w:rFonts w:eastAsia="ＭＳ 明朝" w:hint="eastAsia"/>
          <w:b w:val="0"/>
          <w:bCs/>
          <w:sz w:val="22"/>
          <w:szCs w:val="22"/>
          <w:lang w:eastAsia="ja-JP"/>
        </w:rPr>
        <w:t xml:space="preserve"> </w:t>
      </w:r>
      <w:proofErr w:type="spellStart"/>
      <w:r w:rsidRPr="00BC43FF">
        <w:rPr>
          <w:rFonts w:eastAsia="ＭＳ 明朝" w:hint="eastAsia"/>
          <w:b w:val="0"/>
          <w:bCs/>
          <w:sz w:val="22"/>
          <w:szCs w:val="22"/>
          <w:lang w:eastAsia="ja-JP"/>
        </w:rPr>
        <w:t>Washeda</w:t>
      </w:r>
      <w:proofErr w:type="spellEnd"/>
      <w:r w:rsidRPr="00BC43FF">
        <w:rPr>
          <w:rFonts w:eastAsia="ＭＳ 明朝" w:hint="eastAsia"/>
          <w:b w:val="0"/>
          <w:bCs/>
          <w:sz w:val="22"/>
          <w:szCs w:val="22"/>
          <w:lang w:eastAsia="ja-JP"/>
        </w:rPr>
        <w:t xml:space="preserve"> University; </w:t>
      </w:r>
      <w:proofErr w:type="spellStart"/>
      <w:r w:rsidRPr="00BC43FF">
        <w:rPr>
          <w:b w:val="0"/>
          <w:bCs/>
          <w:sz w:val="22"/>
          <w:szCs w:val="22"/>
        </w:rPr>
        <w:t>Hitotsubashi</w:t>
      </w:r>
      <w:proofErr w:type="spellEnd"/>
      <w:r w:rsidRPr="00BC43FF">
        <w:rPr>
          <w:b w:val="0"/>
          <w:bCs/>
          <w:sz w:val="22"/>
          <w:szCs w:val="22"/>
        </w:rPr>
        <w:t xml:space="preserve"> University</w:t>
      </w:r>
      <w:r w:rsidRPr="00BC43FF">
        <w:rPr>
          <w:rFonts w:eastAsia="ＭＳ 明朝" w:hint="eastAsia"/>
          <w:b w:val="0"/>
          <w:bCs/>
          <w:sz w:val="22"/>
          <w:szCs w:val="22"/>
          <w:lang w:eastAsia="ja-JP"/>
        </w:rPr>
        <w:t xml:space="preserve">; </w:t>
      </w:r>
      <w:r w:rsidR="00B62E8D" w:rsidRPr="00BC43FF">
        <w:rPr>
          <w:rFonts w:eastAsia="ＭＳ 明朝"/>
          <w:b w:val="0"/>
          <w:bCs/>
          <w:sz w:val="22"/>
          <w:szCs w:val="22"/>
          <w:lang w:eastAsia="ja-JP"/>
        </w:rPr>
        <w:t>SEA 94th Annual Meeting</w:t>
      </w:r>
      <w:r w:rsidR="00B62E8D" w:rsidRPr="00BC43FF">
        <w:rPr>
          <w:rFonts w:eastAsia="ＭＳ 明朝" w:hint="eastAsia"/>
          <w:b w:val="0"/>
          <w:bCs/>
          <w:sz w:val="22"/>
          <w:szCs w:val="22"/>
          <w:lang w:eastAsia="ja-JP"/>
        </w:rPr>
        <w:t xml:space="preserve"> (Nominated </w:t>
      </w:r>
      <w:r w:rsidR="00B62E8D" w:rsidRPr="00BC43FF">
        <w:rPr>
          <w:rFonts w:eastAsia="ＭＳ 明朝"/>
          <w:b w:val="0"/>
          <w:bCs/>
          <w:sz w:val="22"/>
          <w:szCs w:val="22"/>
          <w:lang w:eastAsia="ja-JP"/>
        </w:rPr>
        <w:t>PhD</w:t>
      </w:r>
      <w:r w:rsidR="00B62E8D" w:rsidRPr="00BC43FF">
        <w:rPr>
          <w:rFonts w:eastAsia="ＭＳ 明朝" w:hint="eastAsia"/>
          <w:b w:val="0"/>
          <w:bCs/>
          <w:sz w:val="22"/>
          <w:szCs w:val="22"/>
          <w:lang w:eastAsia="ja-JP"/>
        </w:rPr>
        <w:t xml:space="preserve"> student)</w:t>
      </w:r>
      <w:r w:rsidR="00B62E8D">
        <w:rPr>
          <w:rFonts w:eastAsia="ＭＳ 明朝" w:hint="eastAsia"/>
          <w:b w:val="0"/>
          <w:bCs/>
          <w:sz w:val="22"/>
          <w:szCs w:val="22"/>
          <w:lang w:eastAsia="ja-JP"/>
        </w:rPr>
        <w:t xml:space="preserve">; </w:t>
      </w:r>
      <w:r w:rsidR="006E2B55">
        <w:rPr>
          <w:rFonts w:eastAsia="ＭＳ 明朝"/>
          <w:b w:val="0"/>
          <w:bCs/>
          <w:sz w:val="22"/>
          <w:szCs w:val="22"/>
          <w:lang w:eastAsia="ja-JP"/>
        </w:rPr>
        <w:t>SED Winter Meeting</w:t>
      </w:r>
      <w:r w:rsidR="006A087A">
        <w:rPr>
          <w:rFonts w:eastAsia="ＭＳ 明朝" w:hint="eastAsia"/>
          <w:b w:val="0"/>
          <w:bCs/>
          <w:sz w:val="22"/>
          <w:szCs w:val="22"/>
          <w:lang w:eastAsia="ja-JP"/>
        </w:rPr>
        <w:t>;</w:t>
      </w:r>
      <w:r w:rsidR="006E2B55">
        <w:rPr>
          <w:rFonts w:eastAsia="ＭＳ 明朝"/>
          <w:b w:val="0"/>
          <w:bCs/>
          <w:sz w:val="22"/>
          <w:szCs w:val="22"/>
          <w:lang w:eastAsia="ja-JP"/>
        </w:rPr>
        <w:t xml:space="preserve"> </w:t>
      </w:r>
    </w:p>
    <w:p w14:paraId="75B9D5FA" w14:textId="77777777" w:rsidR="00BC43FF" w:rsidRPr="00BC43FF" w:rsidRDefault="00BC43FF" w:rsidP="00957B6A">
      <w:pPr>
        <w:rPr>
          <w:rFonts w:eastAsia="ＭＳ 明朝"/>
          <w:lang w:eastAsia="ja-JP"/>
        </w:rPr>
      </w:pPr>
    </w:p>
    <w:p w14:paraId="43F84933" w14:textId="77777777" w:rsidR="00BC43FF" w:rsidRDefault="00BC43FF" w:rsidP="00957B6A">
      <w:pPr>
        <w:pStyle w:val="5"/>
        <w:tabs>
          <w:tab w:val="left" w:pos="720"/>
          <w:tab w:val="right" w:pos="10440"/>
        </w:tabs>
        <w:ind w:left="360"/>
        <w:rPr>
          <w:rFonts w:eastAsia="ＭＳ 明朝"/>
          <w:b w:val="0"/>
          <w:bCs/>
          <w:sz w:val="22"/>
          <w:szCs w:val="22"/>
          <w:lang w:eastAsia="ja-JP"/>
        </w:rPr>
      </w:pPr>
      <w:r w:rsidRPr="00BC43FF">
        <w:rPr>
          <w:b w:val="0"/>
          <w:bCs/>
          <w:sz w:val="22"/>
          <w:szCs w:val="22"/>
        </w:rPr>
        <w:lastRenderedPageBreak/>
        <w:t>Before 2023</w:t>
      </w:r>
      <w:r w:rsidRPr="00BC43FF">
        <w:rPr>
          <w:rFonts w:eastAsia="ＭＳ 明朝" w:hint="eastAsia"/>
          <w:b w:val="0"/>
          <w:bCs/>
          <w:sz w:val="22"/>
          <w:szCs w:val="22"/>
          <w:lang w:eastAsia="ja-JP"/>
        </w:rPr>
        <w:t>:</w:t>
      </w:r>
      <w:r w:rsidRPr="00BC43FF">
        <w:rPr>
          <w:rFonts w:ascii="ＭＳ 明朝" w:eastAsia="ＭＳ 明朝" w:hAnsi="ＭＳ 明朝" w:hint="eastAsia"/>
          <w:b w:val="0"/>
          <w:bCs/>
          <w:sz w:val="22"/>
          <w:szCs w:val="22"/>
          <w:lang w:eastAsia="ja-JP"/>
        </w:rPr>
        <w:t xml:space="preserve"> </w:t>
      </w:r>
      <w:r w:rsidRPr="00BC43FF">
        <w:rPr>
          <w:b w:val="0"/>
          <w:bCs/>
          <w:sz w:val="22"/>
          <w:szCs w:val="22"/>
        </w:rPr>
        <w:t>Young Economist Symposium, Yale University</w:t>
      </w:r>
      <w:r w:rsidRPr="00BC43FF">
        <w:rPr>
          <w:rFonts w:eastAsia="ＭＳ 明朝" w:hint="eastAsia"/>
          <w:b w:val="0"/>
          <w:bCs/>
          <w:sz w:val="22"/>
          <w:szCs w:val="22"/>
          <w:lang w:eastAsia="ja-JP"/>
        </w:rPr>
        <w:t xml:space="preserve"> (</w:t>
      </w:r>
      <w:r w:rsidRPr="00BC43FF">
        <w:rPr>
          <w:b w:val="0"/>
          <w:bCs/>
          <w:sz w:val="22"/>
          <w:szCs w:val="22"/>
        </w:rPr>
        <w:t>2022</w:t>
      </w:r>
      <w:r w:rsidRPr="00BC43FF">
        <w:rPr>
          <w:rFonts w:eastAsia="ＭＳ 明朝" w:hint="eastAsia"/>
          <w:b w:val="0"/>
          <w:bCs/>
          <w:sz w:val="22"/>
          <w:szCs w:val="22"/>
          <w:lang w:eastAsia="ja-JP"/>
        </w:rPr>
        <w:t xml:space="preserve">); </w:t>
      </w:r>
      <w:r w:rsidRPr="00BC43FF">
        <w:rPr>
          <w:b w:val="0"/>
          <w:bCs/>
          <w:sz w:val="22"/>
          <w:szCs w:val="22"/>
        </w:rPr>
        <w:t>16</w:t>
      </w:r>
      <w:r w:rsidRPr="00BC43FF">
        <w:rPr>
          <w:b w:val="0"/>
          <w:bCs/>
          <w:sz w:val="22"/>
          <w:szCs w:val="22"/>
          <w:vertAlign w:val="superscript"/>
        </w:rPr>
        <w:t>th</w:t>
      </w:r>
      <w:r w:rsidRPr="00BC43FF">
        <w:rPr>
          <w:b w:val="0"/>
          <w:bCs/>
          <w:sz w:val="22"/>
          <w:szCs w:val="22"/>
        </w:rPr>
        <w:t xml:space="preserve"> Economics Graduate Student Conference, Washington University in St. Louis</w:t>
      </w:r>
      <w:r w:rsidRPr="00BC43FF">
        <w:rPr>
          <w:rFonts w:eastAsia="ＭＳ 明朝" w:hint="eastAsia"/>
          <w:b w:val="0"/>
          <w:bCs/>
          <w:sz w:val="22"/>
          <w:szCs w:val="22"/>
          <w:lang w:eastAsia="ja-JP"/>
        </w:rPr>
        <w:t xml:space="preserve"> (</w:t>
      </w:r>
      <w:r w:rsidRPr="00BC43FF">
        <w:rPr>
          <w:b w:val="0"/>
          <w:bCs/>
          <w:sz w:val="22"/>
          <w:szCs w:val="22"/>
        </w:rPr>
        <w:t>2021</w:t>
      </w:r>
      <w:r w:rsidRPr="00BC43FF">
        <w:rPr>
          <w:rFonts w:eastAsia="ＭＳ 明朝" w:hint="eastAsia"/>
          <w:b w:val="0"/>
          <w:bCs/>
          <w:sz w:val="22"/>
          <w:szCs w:val="22"/>
          <w:lang w:eastAsia="ja-JP"/>
        </w:rPr>
        <w:t xml:space="preserve">): </w:t>
      </w:r>
      <w:r w:rsidRPr="00BC43FF">
        <w:rPr>
          <w:b w:val="0"/>
          <w:bCs/>
          <w:sz w:val="22"/>
          <w:szCs w:val="22"/>
        </w:rPr>
        <w:t xml:space="preserve">Asian Development Bank Institute </w:t>
      </w:r>
      <w:r w:rsidRPr="00BC43FF">
        <w:rPr>
          <w:rFonts w:eastAsia="ＭＳ 明朝" w:hint="eastAsia"/>
          <w:b w:val="0"/>
          <w:bCs/>
          <w:sz w:val="22"/>
          <w:szCs w:val="22"/>
          <w:lang w:eastAsia="ja-JP"/>
        </w:rPr>
        <w:t>(</w:t>
      </w:r>
      <w:r w:rsidRPr="00BC43FF">
        <w:rPr>
          <w:b w:val="0"/>
          <w:bCs/>
          <w:sz w:val="22"/>
          <w:szCs w:val="22"/>
        </w:rPr>
        <w:t>2018</w:t>
      </w:r>
      <w:r w:rsidRPr="00BC43FF">
        <w:rPr>
          <w:rFonts w:eastAsia="ＭＳ 明朝" w:hint="eastAsia"/>
          <w:b w:val="0"/>
          <w:bCs/>
          <w:sz w:val="22"/>
          <w:szCs w:val="22"/>
          <w:lang w:eastAsia="ja-JP"/>
        </w:rPr>
        <w:t>);</w:t>
      </w:r>
      <w:r w:rsidRPr="00BC43FF">
        <w:rPr>
          <w:sz w:val="22"/>
          <w:szCs w:val="22"/>
        </w:rPr>
        <w:t xml:space="preserve"> </w:t>
      </w:r>
      <w:r w:rsidRPr="00BC43FF">
        <w:rPr>
          <w:rFonts w:eastAsia="ＭＳ 明朝"/>
          <w:b w:val="0"/>
          <w:bCs/>
          <w:sz w:val="22"/>
          <w:szCs w:val="22"/>
          <w:lang w:eastAsia="ja-JP"/>
        </w:rPr>
        <w:t>Banque de France, Paris</w:t>
      </w:r>
      <w:r w:rsidRPr="00BC43FF">
        <w:rPr>
          <w:rFonts w:eastAsia="ＭＳ 明朝" w:hint="eastAsia"/>
          <w:b w:val="0"/>
          <w:bCs/>
          <w:sz w:val="22"/>
          <w:szCs w:val="22"/>
          <w:lang w:eastAsia="ja-JP"/>
        </w:rPr>
        <w:t xml:space="preserve"> (2017</w:t>
      </w:r>
      <w:proofErr w:type="gramStart"/>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Summer</w:t>
      </w:r>
      <w:proofErr w:type="gramEnd"/>
      <w:r w:rsidRPr="00BC43FF">
        <w:rPr>
          <w:rFonts w:eastAsia="ＭＳ 明朝"/>
          <w:b w:val="0"/>
          <w:bCs/>
          <w:sz w:val="22"/>
          <w:szCs w:val="22"/>
          <w:lang w:eastAsia="ja-JP"/>
        </w:rPr>
        <w:t xml:space="preserve"> Workshop on Economic Theory</w:t>
      </w:r>
      <w:r w:rsidRPr="00BC43FF">
        <w:rPr>
          <w:rFonts w:eastAsia="ＭＳ 明朝" w:hint="eastAsia"/>
          <w:b w:val="0"/>
          <w:bCs/>
          <w:sz w:val="22"/>
          <w:szCs w:val="22"/>
          <w:lang w:eastAsia="ja-JP"/>
        </w:rPr>
        <w:t>, Hokkaido University (2018, 2019, 2023)</w:t>
      </w:r>
    </w:p>
    <w:p w14:paraId="230B9480" w14:textId="77777777" w:rsidR="00DD7BB6" w:rsidRPr="00DD7BB6" w:rsidRDefault="00DD7BB6" w:rsidP="00DD7BB6">
      <w:pPr>
        <w:rPr>
          <w:rFonts w:eastAsia="ＭＳ 明朝"/>
          <w:lang w:eastAsia="ja-JP"/>
        </w:rPr>
      </w:pPr>
    </w:p>
    <w:p w14:paraId="13A15F52" w14:textId="3B3875EC" w:rsidR="00FF6A80" w:rsidRDefault="00FF6A80" w:rsidP="00492244">
      <w:pPr>
        <w:pStyle w:val="a6"/>
        <w:pBdr>
          <w:bottom w:val="single" w:sz="4" w:space="1" w:color="auto"/>
        </w:pBdr>
        <w:tabs>
          <w:tab w:val="right" w:pos="10800"/>
        </w:tabs>
        <w:spacing w:after="0"/>
        <w:rPr>
          <w:rFonts w:ascii="Times New Roman" w:eastAsia="ＭＳ 明朝" w:hAnsi="Times New Roman"/>
          <w:b/>
          <w:bCs/>
          <w:sz w:val="22"/>
          <w:lang w:eastAsia="ja-JP"/>
        </w:rPr>
      </w:pPr>
    </w:p>
    <w:p w14:paraId="6702E11B" w14:textId="09158E8A" w:rsidR="00492244" w:rsidRPr="00957B6A" w:rsidRDefault="00BC43FF" w:rsidP="00492244">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UNIVERSITY</w:t>
      </w:r>
      <w:r w:rsidR="00CB72F5" w:rsidRPr="00957B6A">
        <w:rPr>
          <w:rFonts w:ascii="Times New Roman" w:eastAsia="ＭＳ 明朝" w:hAnsi="Times New Roman" w:hint="eastAsia"/>
          <w:b/>
          <w:bCs/>
          <w:lang w:eastAsia="ja-JP"/>
        </w:rPr>
        <w:t xml:space="preserve"> </w:t>
      </w:r>
      <w:r w:rsidR="00492244" w:rsidRPr="00957B6A">
        <w:rPr>
          <w:rFonts w:ascii="Times New Roman" w:eastAsia="ＭＳ 明朝" w:hAnsi="Times New Roman" w:hint="eastAsia"/>
          <w:b/>
          <w:bCs/>
          <w:lang w:eastAsia="ja-JP"/>
        </w:rPr>
        <w:t>TEACHING</w:t>
      </w:r>
      <w:r w:rsidR="00492244" w:rsidRPr="00957B6A">
        <w:rPr>
          <w:rFonts w:ascii="Times New Roman" w:hAnsi="Times New Roman"/>
          <w:b/>
          <w:bCs/>
        </w:rPr>
        <w:t xml:space="preserve"> EXPERIENCE</w:t>
      </w:r>
    </w:p>
    <w:p w14:paraId="7482C9C2" w14:textId="77777777" w:rsidR="00492244" w:rsidRPr="00B96585" w:rsidRDefault="00492244" w:rsidP="00492244">
      <w:pPr>
        <w:pStyle w:val="a6"/>
        <w:tabs>
          <w:tab w:val="right" w:pos="10800"/>
        </w:tabs>
        <w:spacing w:after="0" w:line="120" w:lineRule="exact"/>
        <w:rPr>
          <w:rFonts w:ascii="Times New Roman" w:hAnsi="Times New Roman"/>
          <w:sz w:val="20"/>
        </w:rPr>
      </w:pPr>
    </w:p>
    <w:p w14:paraId="58830878" w14:textId="5E57AC4C" w:rsidR="00492244" w:rsidRPr="00957B6A" w:rsidRDefault="00BC43FF" w:rsidP="00492244">
      <w:pPr>
        <w:pStyle w:val="5"/>
        <w:tabs>
          <w:tab w:val="clear" w:pos="10260"/>
          <w:tab w:val="right" w:pos="10800"/>
        </w:tabs>
        <w:rPr>
          <w:sz w:val="22"/>
          <w:szCs w:val="22"/>
        </w:rPr>
      </w:pPr>
      <w:r w:rsidRPr="00957B6A">
        <w:rPr>
          <w:rFonts w:eastAsia="ＭＳ 明朝" w:hint="eastAsia"/>
          <w:bCs/>
          <w:sz w:val="22"/>
          <w:szCs w:val="22"/>
          <w:lang w:eastAsia="ja-JP"/>
        </w:rPr>
        <w:t>UCLA Department of Economics</w:t>
      </w:r>
      <w:r w:rsidR="00492244" w:rsidRPr="00957B6A">
        <w:rPr>
          <w:bCs/>
          <w:sz w:val="22"/>
          <w:szCs w:val="22"/>
        </w:rPr>
        <w:tab/>
      </w:r>
    </w:p>
    <w:p w14:paraId="265B3AC1" w14:textId="77777777" w:rsidR="004C3718" w:rsidRPr="00957B6A" w:rsidRDefault="004C3718" w:rsidP="004C3718">
      <w:pPr>
        <w:pStyle w:val="a6"/>
        <w:tabs>
          <w:tab w:val="right" w:pos="10800"/>
        </w:tabs>
        <w:spacing w:after="0" w:line="120" w:lineRule="exact"/>
        <w:rPr>
          <w:rFonts w:ascii="Times New Roman" w:hAnsi="Times New Roman"/>
          <w:sz w:val="22"/>
          <w:szCs w:val="22"/>
        </w:rPr>
      </w:pPr>
    </w:p>
    <w:p w14:paraId="6A8E0162" w14:textId="5E126D7E" w:rsidR="00270303" w:rsidRPr="00957B6A" w:rsidRDefault="00270303" w:rsidP="00270303">
      <w:pPr>
        <w:tabs>
          <w:tab w:val="right" w:pos="10800"/>
        </w:tabs>
        <w:rPr>
          <w:rFonts w:ascii="Times New Roman" w:eastAsia="ＭＳ 明朝" w:hAnsi="Times New Roman"/>
          <w:sz w:val="22"/>
          <w:szCs w:val="22"/>
          <w:lang w:eastAsia="ja-JP"/>
        </w:rPr>
      </w:pPr>
      <w:r w:rsidRPr="00957B6A">
        <w:rPr>
          <w:rFonts w:ascii="Times New Roman" w:eastAsia="ＭＳ 明朝" w:hAnsi="Times New Roman" w:hint="eastAsia"/>
          <w:b/>
          <w:i/>
          <w:iCs/>
          <w:sz w:val="22"/>
          <w:szCs w:val="22"/>
          <w:lang w:eastAsia="ja-JP"/>
        </w:rPr>
        <w:t>Teaching Assistant</w:t>
      </w:r>
      <w:r w:rsidRPr="00957B6A">
        <w:rPr>
          <w:rFonts w:ascii="Times New Roman" w:hAnsi="Times New Roman"/>
          <w:b/>
          <w:i/>
          <w:iCs/>
          <w:sz w:val="22"/>
          <w:szCs w:val="22"/>
        </w:rPr>
        <w:tab/>
      </w:r>
    </w:p>
    <w:p w14:paraId="64D80ADB" w14:textId="1C1132C2" w:rsidR="00270303" w:rsidRPr="00957B6A" w:rsidRDefault="00270303"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Macroeconomic Theory</w:t>
      </w:r>
      <w:r w:rsidR="003664A9" w:rsidRPr="00957B6A">
        <w:rPr>
          <w:rFonts w:ascii="Times New Roman" w:eastAsia="ＭＳ 明朝" w:hAnsi="Times New Roman"/>
          <w:sz w:val="22"/>
          <w:szCs w:val="22"/>
          <w:lang w:eastAsia="ja-JP"/>
        </w:rPr>
        <w:t xml:space="preserve">, </w:t>
      </w:r>
      <w:r w:rsidR="003664A9" w:rsidRPr="00957B6A">
        <w:rPr>
          <w:rFonts w:ascii="Times New Roman" w:eastAsia="ＭＳ 明朝" w:hAnsi="Times New Roman" w:hint="eastAsia"/>
          <w:sz w:val="22"/>
          <w:szCs w:val="22"/>
          <w:lang w:eastAsia="ja-JP"/>
        </w:rPr>
        <w:t xml:space="preserve">Spring </w:t>
      </w:r>
      <w:r w:rsidR="003664A9" w:rsidRPr="00957B6A">
        <w:rPr>
          <w:rFonts w:ascii="Times New Roman" w:eastAsia="ＭＳ 明朝" w:hAnsi="Times New Roman"/>
          <w:sz w:val="22"/>
          <w:szCs w:val="22"/>
          <w:lang w:eastAsia="ja-JP"/>
        </w:rPr>
        <w:t>202</w:t>
      </w:r>
      <w:r w:rsidR="003664A9" w:rsidRPr="00957B6A">
        <w:rPr>
          <w:rFonts w:ascii="Times New Roman" w:eastAsia="ＭＳ 明朝" w:hAnsi="Times New Roman" w:hint="eastAsia"/>
          <w:sz w:val="22"/>
          <w:szCs w:val="22"/>
          <w:lang w:eastAsia="ja-JP"/>
        </w:rPr>
        <w:t>4</w:t>
      </w:r>
    </w:p>
    <w:p w14:paraId="1625E99F" w14:textId="5AD4F4AC" w:rsidR="003664A9" w:rsidRPr="00957B6A" w:rsidRDefault="003664A9"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 xml:space="preserve">Exchange Rate Forecast and Currency Portfolio Choice, </w:t>
      </w:r>
      <w:r w:rsidRPr="00957B6A">
        <w:rPr>
          <w:rFonts w:ascii="Times New Roman" w:eastAsia="ＭＳ 明朝" w:hAnsi="Times New Roman" w:hint="eastAsia"/>
          <w:sz w:val="22"/>
          <w:szCs w:val="22"/>
          <w:lang w:eastAsia="ja-JP"/>
        </w:rPr>
        <w:t xml:space="preserve">Fall </w:t>
      </w:r>
      <w:r w:rsidRPr="00957B6A">
        <w:rPr>
          <w:rFonts w:ascii="Times New Roman" w:hAnsi="Times New Roman"/>
          <w:sz w:val="22"/>
          <w:szCs w:val="22"/>
          <w:lang w:eastAsia="ja-JP"/>
        </w:rPr>
        <w:t>202</w:t>
      </w:r>
      <w:r w:rsidRPr="00957B6A">
        <w:rPr>
          <w:rFonts w:ascii="Times New Roman" w:eastAsia="ＭＳ 明朝" w:hAnsi="Times New Roman" w:hint="eastAsia"/>
          <w:sz w:val="22"/>
          <w:szCs w:val="22"/>
          <w:lang w:eastAsia="ja-JP"/>
        </w:rPr>
        <w:t>2</w:t>
      </w:r>
    </w:p>
    <w:p w14:paraId="0F239E0C" w14:textId="36BB4D2A" w:rsidR="004C3718" w:rsidRPr="009564E3" w:rsidRDefault="003664A9" w:rsidP="003664A9">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eastAsia="ＭＳ 明朝" w:hAnsi="Times New Roman" w:hint="eastAsia"/>
          <w:sz w:val="22"/>
          <w:szCs w:val="22"/>
          <w:lang w:eastAsia="ja-JP"/>
        </w:rPr>
        <w:t xml:space="preserve">Econometric Theory, Summer 2022 </w:t>
      </w:r>
    </w:p>
    <w:p w14:paraId="6758A9B9" w14:textId="77777777" w:rsidR="00FF6A80" w:rsidRPr="00957B6A" w:rsidRDefault="00FF6A80" w:rsidP="00415351">
      <w:pPr>
        <w:pStyle w:val="a6"/>
        <w:pBdr>
          <w:bottom w:val="single" w:sz="4" w:space="1" w:color="auto"/>
        </w:pBdr>
        <w:tabs>
          <w:tab w:val="right" w:pos="10800"/>
        </w:tabs>
        <w:spacing w:after="0"/>
        <w:rPr>
          <w:rFonts w:ascii="Times New Roman" w:eastAsia="ＭＳ 明朝" w:hAnsi="Times New Roman"/>
          <w:b/>
          <w:bCs/>
          <w:lang w:eastAsia="ja-JP"/>
        </w:rPr>
      </w:pPr>
    </w:p>
    <w:p w14:paraId="6C6A60D5" w14:textId="7754F350" w:rsidR="00415351" w:rsidRPr="00957B6A" w:rsidRDefault="00415351" w:rsidP="00415351">
      <w:pPr>
        <w:pStyle w:val="a6"/>
        <w:pBdr>
          <w:bottom w:val="single" w:sz="4" w:space="1" w:color="auto"/>
        </w:pBdr>
        <w:tabs>
          <w:tab w:val="right" w:pos="10800"/>
        </w:tabs>
        <w:spacing w:after="0"/>
        <w:rPr>
          <w:rFonts w:ascii="Times New Roman" w:eastAsia="ＭＳ 明朝" w:hAnsi="Times New Roman"/>
          <w:b/>
          <w:bCs/>
          <w:lang w:eastAsia="ja-JP"/>
        </w:rPr>
      </w:pPr>
      <w:r w:rsidRPr="00957B6A">
        <w:rPr>
          <w:rFonts w:ascii="Times New Roman" w:eastAsia="ＭＳ 明朝" w:hAnsi="Times New Roman" w:hint="eastAsia"/>
          <w:b/>
          <w:bCs/>
          <w:lang w:eastAsia="ja-JP"/>
        </w:rPr>
        <w:t>REFEREE</w:t>
      </w:r>
      <w:r w:rsidRPr="00957B6A">
        <w:rPr>
          <w:rFonts w:ascii="Times New Roman" w:hAnsi="Times New Roman"/>
          <w:b/>
          <w:bCs/>
        </w:rPr>
        <w:t xml:space="preserve"> </w:t>
      </w:r>
      <w:r w:rsidR="00AC49F1" w:rsidRPr="00957B6A">
        <w:rPr>
          <w:rFonts w:ascii="Times New Roman" w:eastAsia="ＭＳ 明朝" w:hAnsi="Times New Roman" w:hint="eastAsia"/>
          <w:b/>
          <w:bCs/>
          <w:lang w:eastAsia="ja-JP"/>
        </w:rPr>
        <w:t>SERVICE</w:t>
      </w:r>
    </w:p>
    <w:p w14:paraId="4811AFB5" w14:textId="77777777" w:rsidR="00415351" w:rsidRPr="00480C9C" w:rsidRDefault="00415351" w:rsidP="00415351">
      <w:pPr>
        <w:pStyle w:val="a6"/>
        <w:tabs>
          <w:tab w:val="right" w:pos="10440"/>
        </w:tabs>
        <w:spacing w:after="0" w:line="120" w:lineRule="exact"/>
      </w:pPr>
    </w:p>
    <w:p w14:paraId="698E94FC" w14:textId="18B001BA" w:rsidR="00415351" w:rsidRPr="005C4853" w:rsidRDefault="00415351" w:rsidP="00415351">
      <w:pPr>
        <w:rPr>
          <w:rFonts w:ascii="Times New Roman" w:eastAsia="ＭＳ 明朝" w:hAnsi="Times New Roman" w:hint="eastAsia"/>
          <w:i/>
          <w:iCs/>
          <w:sz w:val="22"/>
          <w:szCs w:val="22"/>
          <w:lang w:eastAsia="ja-JP"/>
        </w:rPr>
      </w:pPr>
      <w:r w:rsidRPr="00AD5506">
        <w:rPr>
          <w:rFonts w:ascii="Times New Roman" w:hAnsi="Times New Roman"/>
          <w:i/>
          <w:iCs/>
          <w:sz w:val="22"/>
          <w:szCs w:val="22"/>
        </w:rPr>
        <w:t>The Review of Economics and Statistics</w:t>
      </w:r>
      <w:r w:rsidR="005C4853">
        <w:rPr>
          <w:rFonts w:ascii="Times New Roman" w:eastAsia="ＭＳ 明朝" w:hAnsi="Times New Roman" w:hint="eastAsia"/>
          <w:i/>
          <w:iCs/>
          <w:sz w:val="22"/>
          <w:szCs w:val="22"/>
          <w:lang w:eastAsia="ja-JP"/>
        </w:rPr>
        <w:t xml:space="preserve">, and </w:t>
      </w:r>
      <w:r w:rsidR="005C4853" w:rsidRPr="005C4853">
        <w:rPr>
          <w:rFonts w:ascii="Times New Roman" w:eastAsia="ＭＳ 明朝" w:hAnsi="Times New Roman"/>
          <w:i/>
          <w:iCs/>
          <w:sz w:val="22"/>
          <w:szCs w:val="22"/>
          <w:lang w:eastAsia="ja-JP"/>
        </w:rPr>
        <w:t>International Journal of Industrial Organization</w:t>
      </w:r>
    </w:p>
    <w:p w14:paraId="31970FD6" w14:textId="77777777" w:rsidR="00575523" w:rsidRPr="00031DBB" w:rsidRDefault="00575523" w:rsidP="00415351">
      <w:pPr>
        <w:rPr>
          <w:rFonts w:ascii="Times New Roman" w:eastAsia="ＭＳ 明朝" w:hAnsi="Times New Roman"/>
          <w:sz w:val="22"/>
          <w:szCs w:val="22"/>
          <w:lang w:eastAsia="ja-JP"/>
        </w:rPr>
      </w:pPr>
    </w:p>
    <w:p w14:paraId="26C92FBD" w14:textId="1A824EB9" w:rsidR="004716E8" w:rsidRPr="00957B6A" w:rsidRDefault="00B50C94" w:rsidP="004716E8">
      <w:pPr>
        <w:pStyle w:val="a6"/>
        <w:pBdr>
          <w:bottom w:val="single" w:sz="4" w:space="1" w:color="auto"/>
        </w:pBdr>
        <w:tabs>
          <w:tab w:val="right" w:pos="10800"/>
        </w:tabs>
        <w:spacing w:after="0"/>
        <w:rPr>
          <w:rFonts w:ascii="Times New Roman" w:hAnsi="Times New Roman"/>
          <w:b/>
          <w:bCs/>
          <w:i/>
          <w:color w:val="FF0000"/>
        </w:rPr>
      </w:pPr>
      <w:r w:rsidRPr="00957B6A">
        <w:rPr>
          <w:rFonts w:ascii="Times New Roman" w:hAnsi="Times New Roman"/>
          <w:b/>
          <w:bCs/>
        </w:rPr>
        <w:t>SKILLS</w:t>
      </w:r>
      <w:r w:rsidR="004716E8" w:rsidRPr="00957B6A">
        <w:rPr>
          <w:rFonts w:ascii="Times New Roman" w:hAnsi="Times New Roman"/>
          <w:b/>
          <w:bCs/>
        </w:rPr>
        <w:t xml:space="preserve"> &amp; QUALIFICATIONS</w:t>
      </w:r>
    </w:p>
    <w:p w14:paraId="0F3933F7" w14:textId="77777777" w:rsidR="004716E8" w:rsidRPr="00B96585" w:rsidRDefault="004716E8" w:rsidP="004716E8">
      <w:pPr>
        <w:pStyle w:val="a6"/>
        <w:tabs>
          <w:tab w:val="right" w:pos="10800"/>
        </w:tabs>
        <w:spacing w:after="0" w:line="120" w:lineRule="exact"/>
        <w:rPr>
          <w:rFonts w:ascii="Times New Roman" w:hAnsi="Times New Roman"/>
          <w:sz w:val="20"/>
        </w:rPr>
      </w:pPr>
    </w:p>
    <w:p w14:paraId="208B3717" w14:textId="61BD3DF9" w:rsidR="004716E8" w:rsidRPr="00957B6A"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Languages:</w:t>
      </w:r>
      <w:r w:rsidRPr="00957B6A">
        <w:rPr>
          <w:rFonts w:ascii="Times New Roman" w:hAnsi="Times New Roman"/>
          <w:sz w:val="22"/>
          <w:szCs w:val="22"/>
        </w:rPr>
        <w:tab/>
        <w:t>Japanese (native), English (fluent).</w:t>
      </w:r>
    </w:p>
    <w:p w14:paraId="17CD3537" w14:textId="1D80B92F" w:rsidR="004716E8" w:rsidRPr="00D415B4"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Software:</w:t>
      </w:r>
      <w:r w:rsidRPr="00957B6A">
        <w:rPr>
          <w:rFonts w:ascii="Times New Roman" w:hAnsi="Times New Roman"/>
          <w:sz w:val="22"/>
          <w:szCs w:val="22"/>
        </w:rPr>
        <w:tab/>
        <w:t xml:space="preserve">MATLAB, </w:t>
      </w:r>
      <w:proofErr w:type="spellStart"/>
      <w:r w:rsidR="004E67EE" w:rsidRPr="00957B6A">
        <w:rPr>
          <w:rFonts w:ascii="Times New Roman" w:hAnsi="Times New Roman"/>
          <w:sz w:val="22"/>
          <w:szCs w:val="22"/>
        </w:rPr>
        <w:t>Dynare</w:t>
      </w:r>
      <w:proofErr w:type="spellEnd"/>
      <w:r w:rsidR="004E67EE" w:rsidRPr="00957B6A">
        <w:rPr>
          <w:rFonts w:ascii="Times New Roman" w:hAnsi="Times New Roman"/>
          <w:sz w:val="22"/>
          <w:szCs w:val="22"/>
        </w:rPr>
        <w:t xml:space="preserve">, </w:t>
      </w:r>
      <w:r w:rsidRPr="00957B6A">
        <w:rPr>
          <w:rFonts w:ascii="Times New Roman" w:hAnsi="Times New Roman"/>
          <w:sz w:val="22"/>
          <w:szCs w:val="22"/>
        </w:rPr>
        <w:t>Python</w:t>
      </w:r>
      <w:r w:rsidR="00AC7A37">
        <w:rPr>
          <w:rFonts w:ascii="Times New Roman" w:hAnsi="Times New Roman"/>
          <w:sz w:val="22"/>
          <w:szCs w:val="22"/>
        </w:rPr>
        <w:t>,</w:t>
      </w:r>
      <w:r w:rsidRPr="00957B6A">
        <w:rPr>
          <w:rFonts w:ascii="Times New Roman" w:hAnsi="Times New Roman"/>
          <w:sz w:val="22"/>
          <w:szCs w:val="22"/>
        </w:rPr>
        <w:t xml:space="preserve"> and Stata.</w:t>
      </w:r>
      <w:r w:rsidR="000077AF" w:rsidRPr="00957B6A">
        <w:rPr>
          <w:rFonts w:ascii="Times New Roman" w:hAnsi="Times New Roman"/>
          <w:sz w:val="22"/>
          <w:szCs w:val="22"/>
        </w:rPr>
        <w:t xml:space="preserve"> </w:t>
      </w:r>
    </w:p>
    <w:p w14:paraId="237AA072" w14:textId="77777777" w:rsidR="0037021F" w:rsidRPr="007C44C8" w:rsidRDefault="0037021F" w:rsidP="0037021F">
      <w:pPr>
        <w:tabs>
          <w:tab w:val="left" w:pos="2250"/>
          <w:tab w:val="right" w:pos="10800"/>
        </w:tabs>
        <w:spacing w:line="280" w:lineRule="exact"/>
        <w:rPr>
          <w:rFonts w:ascii="Times New Roman" w:eastAsia="ＭＳ 明朝" w:hAnsi="Times New Roman"/>
          <w:sz w:val="20"/>
          <w:lang w:eastAsia="ja-JP"/>
        </w:rPr>
      </w:pPr>
    </w:p>
    <w:p w14:paraId="0AC21C58" w14:textId="77777777" w:rsidR="0037021F" w:rsidRPr="00957B6A" w:rsidRDefault="0037021F" w:rsidP="0037021F">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REFERENCES</w:t>
      </w:r>
    </w:p>
    <w:p w14:paraId="53C60315" w14:textId="77777777" w:rsidR="0037021F" w:rsidRPr="007C44C8" w:rsidRDefault="0037021F" w:rsidP="0037021F">
      <w:pPr>
        <w:pStyle w:val="a6"/>
        <w:tabs>
          <w:tab w:val="right" w:pos="10800"/>
        </w:tabs>
        <w:spacing w:after="0" w:line="160" w:lineRule="exact"/>
        <w:rPr>
          <w:rFonts w:ascii="Times New Roman" w:eastAsia="ＭＳ 明朝" w:hAnsi="Times New Roman"/>
          <w:sz w:val="20"/>
          <w:lang w:eastAsia="ja-JP"/>
        </w:rPr>
      </w:pPr>
    </w:p>
    <w:p w14:paraId="6E710F6C" w14:textId="77777777" w:rsidR="0037021F" w:rsidRPr="007C44C8" w:rsidRDefault="0037021F" w:rsidP="0037021F">
      <w:pPr>
        <w:pStyle w:val="a6"/>
        <w:tabs>
          <w:tab w:val="right" w:pos="10800"/>
        </w:tabs>
        <w:spacing w:after="0" w:line="160" w:lineRule="exact"/>
        <w:rPr>
          <w:rFonts w:ascii="Times New Roman" w:hAnsi="Times New Roman"/>
          <w:sz w:val="20"/>
        </w:rPr>
      </w:pPr>
    </w:p>
    <w:tbl>
      <w:tblPr>
        <w:tblW w:w="10080" w:type="dxa"/>
        <w:tblLayout w:type="fixed"/>
        <w:tblLook w:val="01E0" w:firstRow="1" w:lastRow="1" w:firstColumn="1" w:lastColumn="1" w:noHBand="0" w:noVBand="0"/>
      </w:tblPr>
      <w:tblGrid>
        <w:gridCol w:w="1890"/>
        <w:gridCol w:w="4050"/>
        <w:gridCol w:w="4140"/>
      </w:tblGrid>
      <w:tr w:rsidR="0037021F" w:rsidRPr="00957B6A" w14:paraId="304A27E1" w14:textId="77777777" w:rsidTr="00E44DB5">
        <w:trPr>
          <w:trHeight w:val="774"/>
        </w:trPr>
        <w:tc>
          <w:tcPr>
            <w:tcW w:w="1890" w:type="dxa"/>
            <w:hideMark/>
          </w:tcPr>
          <w:p w14:paraId="0269976D"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27E2E75F" w14:textId="3714AFA2"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Ariel Burstein (Co-chair)</w:t>
            </w:r>
          </w:p>
          <w:p w14:paraId="1854251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F20E36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5BC21CF9" w14:textId="048F980E"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EEA5A30" w14:textId="5C69827F" w:rsidR="0037021F" w:rsidRPr="00957B6A" w:rsidRDefault="001B1FBB" w:rsidP="00E44DB5">
            <w:pPr>
              <w:rPr>
                <w:rFonts w:ascii="Times New Roman" w:eastAsia="ＭＳ 明朝" w:hAnsi="Times New Roman"/>
                <w:sz w:val="22"/>
                <w:szCs w:val="22"/>
                <w:lang w:eastAsia="ja-JP"/>
              </w:rPr>
            </w:pPr>
            <w:hyperlink r:id="rId10" w:history="1">
              <w:r w:rsidRPr="00C471E7">
                <w:rPr>
                  <w:rStyle w:val="a5"/>
                  <w:rFonts w:ascii="Times New Roman" w:eastAsia="ＭＳ 明朝" w:hAnsi="Times New Roman"/>
                  <w:sz w:val="22"/>
                  <w:szCs w:val="22"/>
                  <w:lang w:eastAsia="ja-JP"/>
                </w:rPr>
                <w:t>arielb@econ.ucla.edu</w:t>
              </w:r>
            </w:hyperlink>
          </w:p>
          <w:p w14:paraId="46D2F8E3" w14:textId="359F2069" w:rsidR="00D505FF" w:rsidRPr="00957B6A" w:rsidRDefault="00D505FF" w:rsidP="00E44DB5">
            <w:pPr>
              <w:rPr>
                <w:rFonts w:ascii="Times New Roman" w:eastAsia="ＭＳ 明朝" w:hAnsi="Times New Roman"/>
                <w:sz w:val="22"/>
                <w:szCs w:val="22"/>
                <w:lang w:eastAsia="ja-JP"/>
              </w:rPr>
            </w:pPr>
          </w:p>
        </w:tc>
        <w:tc>
          <w:tcPr>
            <w:tcW w:w="4140" w:type="dxa"/>
            <w:hideMark/>
          </w:tcPr>
          <w:p w14:paraId="26A2F0FC" w14:textId="339B318B" w:rsidR="0037021F" w:rsidRPr="00957B6A" w:rsidRDefault="0037021F" w:rsidP="00E44DB5">
            <w:pPr>
              <w:rPr>
                <w:rFonts w:ascii="Times New Roman" w:eastAsia="ＭＳ 明朝" w:hAnsi="Times New Roman"/>
                <w:b/>
                <w:bCs/>
                <w:sz w:val="22"/>
                <w:szCs w:val="22"/>
                <w:u w:val="single"/>
                <w:lang w:eastAsia="ja-JP"/>
              </w:rPr>
            </w:pPr>
            <w:r w:rsidRPr="00957B6A">
              <w:rPr>
                <w:rFonts w:ascii="Times New Roman" w:eastAsia="ＭＳ 明朝" w:hAnsi="Times New Roman"/>
                <w:b/>
                <w:bCs/>
                <w:sz w:val="22"/>
                <w:szCs w:val="22"/>
                <w:lang w:eastAsia="ja-JP"/>
              </w:rPr>
              <w:t xml:space="preserve">David </w:t>
            </w:r>
            <w:proofErr w:type="spellStart"/>
            <w:r w:rsidRPr="00957B6A">
              <w:rPr>
                <w:rFonts w:ascii="Times New Roman" w:eastAsia="ＭＳ 明朝" w:hAnsi="Times New Roman"/>
                <w:b/>
                <w:bCs/>
                <w:sz w:val="22"/>
                <w:szCs w:val="22"/>
                <w:lang w:eastAsia="ja-JP"/>
              </w:rPr>
              <w:t>Baqaee</w:t>
            </w:r>
            <w:proofErr w:type="spellEnd"/>
            <w:r w:rsidRPr="00957B6A">
              <w:rPr>
                <w:rFonts w:ascii="Times New Roman" w:eastAsia="ＭＳ 明朝" w:hAnsi="Times New Roman"/>
                <w:b/>
                <w:bCs/>
                <w:sz w:val="22"/>
                <w:szCs w:val="22"/>
                <w:lang w:eastAsia="ja-JP"/>
              </w:rPr>
              <w:t xml:space="preserve"> (Co-chair)</w:t>
            </w:r>
          </w:p>
          <w:p w14:paraId="215C2C3A"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81966D7"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318B21AB"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5403C930" w14:textId="5AE373D2" w:rsidR="0037021F" w:rsidRPr="00957B6A" w:rsidRDefault="00D505FF" w:rsidP="00E44DB5">
            <w:pPr>
              <w:rPr>
                <w:rFonts w:ascii="Times New Roman" w:hAnsi="Times New Roman"/>
                <w:sz w:val="22"/>
                <w:szCs w:val="22"/>
                <w:u w:val="single"/>
              </w:rPr>
            </w:pPr>
            <w:hyperlink r:id="rId11" w:history="1">
              <w:r w:rsidRPr="00957B6A">
                <w:rPr>
                  <w:rStyle w:val="a5"/>
                  <w:rFonts w:ascii="Times New Roman" w:hAnsi="Times New Roman"/>
                  <w:sz w:val="22"/>
                  <w:szCs w:val="22"/>
                </w:rPr>
                <w:t>baqaee@econ.ucla.edu</w:t>
              </w:r>
            </w:hyperlink>
          </w:p>
        </w:tc>
      </w:tr>
      <w:tr w:rsidR="0037021F" w:rsidRPr="00957B6A" w14:paraId="269D0B2E" w14:textId="77777777" w:rsidTr="00E44DB5">
        <w:trPr>
          <w:trHeight w:val="258"/>
        </w:trPr>
        <w:tc>
          <w:tcPr>
            <w:tcW w:w="10080" w:type="dxa"/>
            <w:gridSpan w:val="3"/>
          </w:tcPr>
          <w:p w14:paraId="27E8BCBB" w14:textId="77777777" w:rsidR="0037021F" w:rsidRPr="00957B6A" w:rsidRDefault="0037021F" w:rsidP="00E44DB5">
            <w:pPr>
              <w:rPr>
                <w:rFonts w:ascii="Times New Roman" w:eastAsia="ＭＳ 明朝" w:hAnsi="Times New Roman"/>
                <w:sz w:val="22"/>
                <w:szCs w:val="22"/>
                <w:lang w:eastAsia="ja-JP"/>
              </w:rPr>
            </w:pPr>
          </w:p>
        </w:tc>
      </w:tr>
      <w:tr w:rsidR="0037021F" w:rsidRPr="00957B6A" w14:paraId="0CF14BCD" w14:textId="77777777" w:rsidTr="00E44DB5">
        <w:trPr>
          <w:trHeight w:val="774"/>
        </w:trPr>
        <w:tc>
          <w:tcPr>
            <w:tcW w:w="1890" w:type="dxa"/>
          </w:tcPr>
          <w:p w14:paraId="71C2B4DB"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55A12AE5" w14:textId="18CC767C"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 xml:space="preserve">Hugo </w:t>
            </w:r>
            <w:proofErr w:type="spellStart"/>
            <w:r w:rsidRPr="00957B6A">
              <w:rPr>
                <w:rFonts w:ascii="Times New Roman" w:eastAsia="ＭＳ 明朝" w:hAnsi="Times New Roman"/>
                <w:b/>
                <w:bCs/>
                <w:sz w:val="22"/>
                <w:szCs w:val="22"/>
                <w:lang w:eastAsia="ja-JP"/>
              </w:rPr>
              <w:t>Hopenhayn</w:t>
            </w:r>
            <w:proofErr w:type="spellEnd"/>
          </w:p>
          <w:p w14:paraId="4197759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A87CF5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72B1FF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0865AFD5" w14:textId="1E57DF0E" w:rsidR="0037021F" w:rsidRPr="00957B6A" w:rsidRDefault="00D505FF" w:rsidP="00E44DB5">
            <w:pPr>
              <w:rPr>
                <w:rFonts w:ascii="Times New Roman" w:hAnsi="Times New Roman"/>
                <w:sz w:val="22"/>
                <w:szCs w:val="22"/>
              </w:rPr>
            </w:pPr>
            <w:hyperlink r:id="rId12" w:history="1">
              <w:r w:rsidRPr="00957B6A">
                <w:rPr>
                  <w:rStyle w:val="a5"/>
                  <w:rFonts w:ascii="Times New Roman" w:hAnsi="Times New Roman"/>
                  <w:sz w:val="22"/>
                  <w:szCs w:val="22"/>
                </w:rPr>
                <w:t>hopen@econ.ucla.edu</w:t>
              </w:r>
            </w:hyperlink>
          </w:p>
          <w:p w14:paraId="22F77E6A" w14:textId="77777777" w:rsidR="00D505FF" w:rsidRPr="00957B6A" w:rsidRDefault="00D505FF" w:rsidP="00E44DB5">
            <w:pPr>
              <w:rPr>
                <w:rFonts w:ascii="Times New Roman" w:hAnsi="Times New Roman"/>
                <w:sz w:val="22"/>
                <w:szCs w:val="22"/>
              </w:rPr>
            </w:pPr>
          </w:p>
        </w:tc>
        <w:tc>
          <w:tcPr>
            <w:tcW w:w="4140" w:type="dxa"/>
            <w:hideMark/>
          </w:tcPr>
          <w:p w14:paraId="1FB48CDE" w14:textId="142EB572" w:rsidR="00663AEB" w:rsidRPr="00957B6A" w:rsidRDefault="00663AEB" w:rsidP="00663AEB">
            <w:pPr>
              <w:rPr>
                <w:rFonts w:ascii="Times New Roman" w:eastAsia="ＭＳ 明朝" w:hAnsi="Times New Roman"/>
                <w:b/>
                <w:bCs/>
                <w:sz w:val="22"/>
                <w:szCs w:val="22"/>
                <w:lang w:eastAsia="ja-JP"/>
              </w:rPr>
            </w:pPr>
            <w:r>
              <w:rPr>
                <w:rFonts w:ascii="Times New Roman" w:eastAsia="ＭＳ 明朝" w:hAnsi="Times New Roman"/>
                <w:b/>
                <w:bCs/>
                <w:sz w:val="22"/>
                <w:szCs w:val="22"/>
                <w:lang w:eastAsia="ja-JP"/>
              </w:rPr>
              <w:t>Saki Bigio</w:t>
            </w:r>
          </w:p>
          <w:p w14:paraId="6C8CF517" w14:textId="4BBF5A2F" w:rsidR="00663AEB" w:rsidRPr="00957B6A" w:rsidRDefault="00663AEB" w:rsidP="00663AEB">
            <w:pPr>
              <w:rPr>
                <w:rFonts w:ascii="Times New Roman" w:eastAsia="ＭＳ 明朝" w:hAnsi="Times New Roman"/>
                <w:sz w:val="22"/>
                <w:szCs w:val="22"/>
                <w:lang w:eastAsia="ja-JP"/>
              </w:rPr>
            </w:pPr>
            <w:r>
              <w:rPr>
                <w:rFonts w:ascii="Times New Roman" w:eastAsia="ＭＳ 明朝" w:hAnsi="Times New Roman"/>
                <w:sz w:val="22"/>
                <w:szCs w:val="22"/>
                <w:lang w:eastAsia="ja-JP"/>
              </w:rPr>
              <w:t xml:space="preserve">Associate </w:t>
            </w:r>
            <w:r w:rsidRPr="00957B6A">
              <w:rPr>
                <w:rFonts w:ascii="Times New Roman" w:eastAsia="ＭＳ 明朝" w:hAnsi="Times New Roman"/>
                <w:sz w:val="22"/>
                <w:szCs w:val="22"/>
                <w:lang w:eastAsia="ja-JP"/>
              </w:rPr>
              <w:t>Professor</w:t>
            </w:r>
          </w:p>
          <w:p w14:paraId="76A36864"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5E8BA0A"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66006C9" w14:textId="26312C54" w:rsidR="00663AEB" w:rsidRPr="00663AEB" w:rsidRDefault="00663AEB" w:rsidP="00E44DB5">
            <w:hyperlink r:id="rId13" w:history="1">
              <w:r w:rsidRPr="001F6556">
                <w:rPr>
                  <w:rStyle w:val="a5"/>
                </w:rPr>
                <w:t>sbigio@econ.ucla.edu</w:t>
              </w:r>
            </w:hyperlink>
            <w:r>
              <w:t xml:space="preserve"> </w:t>
            </w:r>
          </w:p>
        </w:tc>
      </w:tr>
    </w:tbl>
    <w:p w14:paraId="2434703A" w14:textId="77777777" w:rsidR="0037021F" w:rsidRPr="00957B6A" w:rsidRDefault="0037021F" w:rsidP="0037021F">
      <w:pPr>
        <w:tabs>
          <w:tab w:val="left" w:pos="2250"/>
          <w:tab w:val="right" w:pos="10800"/>
        </w:tabs>
        <w:spacing w:line="280" w:lineRule="exact"/>
        <w:rPr>
          <w:rFonts w:ascii="Times New Roman" w:eastAsia="ＭＳ 明朝" w:hAnsi="Times New Roman"/>
          <w:sz w:val="22"/>
          <w:szCs w:val="22"/>
          <w:lang w:eastAsia="ja-JP"/>
        </w:rPr>
      </w:pPr>
    </w:p>
    <w:sectPr w:rsidR="0037021F" w:rsidRPr="00957B6A" w:rsidSect="00943EBF">
      <w:headerReference w:type="default" r:id="rId14"/>
      <w:pgSz w:w="11907" w:h="16839" w:code="9"/>
      <w:pgMar w:top="720" w:right="720" w:bottom="720" w:left="720" w:header="0" w:footer="488" w:gutter="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B7A15" w14:textId="77777777" w:rsidR="006F7DD6" w:rsidRDefault="006F7DD6" w:rsidP="004A38BC">
      <w:r>
        <w:separator/>
      </w:r>
    </w:p>
  </w:endnote>
  <w:endnote w:type="continuationSeparator" w:id="0">
    <w:p w14:paraId="51057CC8" w14:textId="77777777" w:rsidR="006F7DD6" w:rsidRDefault="006F7DD6" w:rsidP="004A38BC">
      <w:r>
        <w:continuationSeparator/>
      </w:r>
    </w:p>
  </w:endnote>
  <w:endnote w:type="continuationNotice" w:id="1">
    <w:p w14:paraId="02EB1D5B" w14:textId="77777777" w:rsidR="006F7DD6" w:rsidRDefault="006F7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ue">
    <w:altName w:val="Microsoft JhengHei"/>
    <w:panose1 w:val="00000000000000000000"/>
    <w:charset w:val="88"/>
    <w:family w:val="swiss"/>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DCA78" w14:textId="77777777" w:rsidR="006F7DD6" w:rsidRDefault="006F7DD6" w:rsidP="004A38BC">
      <w:r>
        <w:separator/>
      </w:r>
    </w:p>
  </w:footnote>
  <w:footnote w:type="continuationSeparator" w:id="0">
    <w:p w14:paraId="460D14C2" w14:textId="77777777" w:rsidR="006F7DD6" w:rsidRDefault="006F7DD6" w:rsidP="004A38BC">
      <w:r>
        <w:continuationSeparator/>
      </w:r>
    </w:p>
  </w:footnote>
  <w:footnote w:type="continuationNotice" w:id="1">
    <w:p w14:paraId="486F8D8F" w14:textId="77777777" w:rsidR="006F7DD6" w:rsidRDefault="006F7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06511" w14:textId="77777777" w:rsidR="00BA6E86" w:rsidRDefault="00BA6E86">
    <w:pPr>
      <w:pStyle w:val="ac"/>
      <w:rPr>
        <w:rFonts w:eastAsia="ＭＳ 明朝"/>
        <w:lang w:eastAsia="ja-JP"/>
      </w:rPr>
    </w:pPr>
    <w:r>
      <w:rPr>
        <w:rFonts w:eastAsia="ＭＳ 明朝"/>
        <w:lang w:eastAsia="ja-JP"/>
      </w:rPr>
      <w:tab/>
    </w:r>
    <w:r>
      <w:rPr>
        <w:rFonts w:eastAsia="ＭＳ 明朝"/>
        <w:lang w:eastAsia="ja-JP"/>
      </w:rPr>
      <w:tab/>
    </w:r>
    <w:r>
      <w:rPr>
        <w:rFonts w:eastAsia="ＭＳ 明朝"/>
        <w:lang w:eastAsia="ja-JP"/>
      </w:rPr>
      <w:tab/>
    </w:r>
  </w:p>
  <w:p w14:paraId="3E3200B0" w14:textId="082B4F9A" w:rsidR="00BA6E86" w:rsidRPr="00E735D0" w:rsidRDefault="00BA6E86" w:rsidP="00932871">
    <w:pPr>
      <w:pStyle w:val="ac"/>
      <w:tabs>
        <w:tab w:val="left" w:pos="7316"/>
      </w:tabs>
      <w:rPr>
        <w:rFonts w:eastAsia="ＭＳ 明朝"/>
        <w:sz w:val="20"/>
        <w:szCs w:val="20"/>
        <w:lang w:eastAsia="ja-JP"/>
      </w:rPr>
    </w:pPr>
    <w:r>
      <w:rPr>
        <w:rFonts w:eastAsia="ＭＳ 明朝"/>
        <w:lang w:eastAsia="ja-JP"/>
      </w:rPr>
      <w:tab/>
    </w:r>
    <w:r>
      <w:rPr>
        <w:rFonts w:eastAsia="ＭＳ 明朝" w:hint="eastAsia"/>
        <w:lang w:eastAsia="ja-JP"/>
      </w:rPr>
      <w:t xml:space="preserve">           </w:t>
    </w:r>
    <w:r w:rsidRPr="00E735D0">
      <w:rPr>
        <w:rFonts w:eastAsia="ＭＳ 明朝" w:hint="eastAsia"/>
        <w:sz w:val="20"/>
        <w:szCs w:val="20"/>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0000002"/>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0000003"/>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0000004"/>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00000005"/>
    <w:multiLevelType w:val="singleLevel"/>
    <w:tmpl w:val="00000000"/>
    <w:lvl w:ilvl="0">
      <w:numFmt w:val="bullet"/>
      <w:lvlText w:val="-"/>
      <w:lvlJc w:val="left"/>
      <w:pPr>
        <w:tabs>
          <w:tab w:val="num" w:pos="360"/>
        </w:tabs>
        <w:ind w:left="360" w:hanging="360"/>
      </w:pPr>
      <w:rPr>
        <w:rFonts w:hint="default"/>
      </w:rPr>
    </w:lvl>
  </w:abstractNum>
  <w:abstractNum w:abstractNumId="6" w15:restartNumberingAfterBreak="0">
    <w:nsid w:val="00000006"/>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0000007"/>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00000008"/>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0000009"/>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0000000A"/>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0B114E78"/>
    <w:multiLevelType w:val="singleLevel"/>
    <w:tmpl w:val="A0EE4AC4"/>
    <w:lvl w:ilvl="0">
      <w:start w:val="1"/>
      <w:numFmt w:val="bullet"/>
      <w:lvlText w:val=""/>
      <w:lvlJc w:val="left"/>
      <w:pPr>
        <w:tabs>
          <w:tab w:val="num" w:pos="360"/>
        </w:tabs>
        <w:ind w:left="144" w:hanging="144"/>
      </w:pPr>
      <w:rPr>
        <w:rFonts w:ascii="Symbol" w:hAnsi="Symbol" w:hint="default"/>
      </w:rPr>
    </w:lvl>
  </w:abstractNum>
  <w:abstractNum w:abstractNumId="12" w15:restartNumberingAfterBreak="0">
    <w:nsid w:val="0D8C64FE"/>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0791F57"/>
    <w:multiLevelType w:val="hybridMultilevel"/>
    <w:tmpl w:val="2F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1727B"/>
    <w:multiLevelType w:val="hybridMultilevel"/>
    <w:tmpl w:val="274C0BBE"/>
    <w:lvl w:ilvl="0" w:tplc="D670054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64C2188"/>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16" w15:restartNumberingAfterBreak="0">
    <w:nsid w:val="17BF23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81E6A18"/>
    <w:multiLevelType w:val="hybridMultilevel"/>
    <w:tmpl w:val="DAFA6D24"/>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A23E3"/>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2BC136A6"/>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0667E6D"/>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E760F9"/>
    <w:multiLevelType w:val="hybridMultilevel"/>
    <w:tmpl w:val="F2B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A7EBF"/>
    <w:multiLevelType w:val="hybridMultilevel"/>
    <w:tmpl w:val="453C5F7A"/>
    <w:lvl w:ilvl="0" w:tplc="F8568902">
      <w:start w:val="1"/>
      <w:numFmt w:val="bullet"/>
      <w:lvlText w:val="­"/>
      <w:lvlJc w:val="left"/>
      <w:pPr>
        <w:tabs>
          <w:tab w:val="num" w:pos="360"/>
        </w:tabs>
        <w:ind w:left="360" w:hanging="360"/>
      </w:pPr>
      <w:rPr>
        <w:rFonts w:hint="default"/>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2FE3D72"/>
    <w:multiLevelType w:val="hybridMultilevel"/>
    <w:tmpl w:val="E34EB402"/>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246D60"/>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E7C2D8D"/>
    <w:multiLevelType w:val="hybridMultilevel"/>
    <w:tmpl w:val="6430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05FBB"/>
    <w:multiLevelType w:val="hybridMultilevel"/>
    <w:tmpl w:val="C680D18C"/>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671D0"/>
    <w:multiLevelType w:val="hybridMultilevel"/>
    <w:tmpl w:val="0F243A44"/>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57D71AE"/>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abstractNum w:abstractNumId="29" w15:restartNumberingAfterBreak="0">
    <w:nsid w:val="55F13499"/>
    <w:multiLevelType w:val="hybridMultilevel"/>
    <w:tmpl w:val="FFFC10BC"/>
    <w:lvl w:ilvl="0" w:tplc="4DD07BDC">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001801"/>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5651165D"/>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2" w15:restartNumberingAfterBreak="0">
    <w:nsid w:val="58644A82"/>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3" w15:restartNumberingAfterBreak="0">
    <w:nsid w:val="5F3715C2"/>
    <w:multiLevelType w:val="hybridMultilevel"/>
    <w:tmpl w:val="DBFCF6FC"/>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F842729"/>
    <w:multiLevelType w:val="hybridMultilevel"/>
    <w:tmpl w:val="FB3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42ABA"/>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6" w15:restartNumberingAfterBreak="0">
    <w:nsid w:val="619560D6"/>
    <w:multiLevelType w:val="multilevel"/>
    <w:tmpl w:val="76EE1C3E"/>
    <w:lvl w:ilvl="0">
      <w:start w:val="1"/>
      <w:numFmt w:val="bullet"/>
      <w:lvlText w:val=""/>
      <w:lvlJc w:val="left"/>
      <w:pPr>
        <w:tabs>
          <w:tab w:val="num" w:pos="2696"/>
        </w:tabs>
        <w:ind w:left="2696" w:hanging="360"/>
      </w:pPr>
      <w:rPr>
        <w:rFonts w:ascii="Symbol" w:hAnsi="Symbol" w:hint="default"/>
      </w:rPr>
    </w:lvl>
    <w:lvl w:ilvl="1">
      <w:start w:val="1"/>
      <w:numFmt w:val="bullet"/>
      <w:lvlText w:val="o"/>
      <w:lvlJc w:val="left"/>
      <w:pPr>
        <w:tabs>
          <w:tab w:val="num" w:pos="3416"/>
        </w:tabs>
        <w:ind w:left="3416" w:hanging="360"/>
      </w:pPr>
      <w:rPr>
        <w:rFonts w:ascii="Courier New" w:hAnsi="Courier New" w:hint="default"/>
      </w:rPr>
    </w:lvl>
    <w:lvl w:ilvl="2" w:tentative="1">
      <w:start w:val="1"/>
      <w:numFmt w:val="bullet"/>
      <w:lvlText w:val=""/>
      <w:lvlJc w:val="left"/>
      <w:pPr>
        <w:tabs>
          <w:tab w:val="num" w:pos="4136"/>
        </w:tabs>
        <w:ind w:left="4136" w:hanging="360"/>
      </w:pPr>
      <w:rPr>
        <w:rFonts w:ascii="Wingdings" w:hAnsi="Wingdings" w:hint="default"/>
      </w:rPr>
    </w:lvl>
    <w:lvl w:ilvl="3" w:tentative="1">
      <w:start w:val="1"/>
      <w:numFmt w:val="bullet"/>
      <w:lvlText w:val=""/>
      <w:lvlJc w:val="left"/>
      <w:pPr>
        <w:tabs>
          <w:tab w:val="num" w:pos="4856"/>
        </w:tabs>
        <w:ind w:left="4856" w:hanging="360"/>
      </w:pPr>
      <w:rPr>
        <w:rFonts w:ascii="Symbol" w:hAnsi="Symbol" w:hint="default"/>
      </w:rPr>
    </w:lvl>
    <w:lvl w:ilvl="4" w:tentative="1">
      <w:start w:val="1"/>
      <w:numFmt w:val="bullet"/>
      <w:lvlText w:val="o"/>
      <w:lvlJc w:val="left"/>
      <w:pPr>
        <w:tabs>
          <w:tab w:val="num" w:pos="5576"/>
        </w:tabs>
        <w:ind w:left="5576" w:hanging="360"/>
      </w:pPr>
      <w:rPr>
        <w:rFonts w:ascii="Courier New" w:hAnsi="Courier New" w:hint="default"/>
      </w:rPr>
    </w:lvl>
    <w:lvl w:ilvl="5" w:tentative="1">
      <w:start w:val="1"/>
      <w:numFmt w:val="bullet"/>
      <w:lvlText w:val=""/>
      <w:lvlJc w:val="left"/>
      <w:pPr>
        <w:tabs>
          <w:tab w:val="num" w:pos="6296"/>
        </w:tabs>
        <w:ind w:left="6296" w:hanging="360"/>
      </w:pPr>
      <w:rPr>
        <w:rFonts w:ascii="Wingdings" w:hAnsi="Wingdings" w:hint="default"/>
      </w:rPr>
    </w:lvl>
    <w:lvl w:ilvl="6" w:tentative="1">
      <w:start w:val="1"/>
      <w:numFmt w:val="bullet"/>
      <w:lvlText w:val=""/>
      <w:lvlJc w:val="left"/>
      <w:pPr>
        <w:tabs>
          <w:tab w:val="num" w:pos="7016"/>
        </w:tabs>
        <w:ind w:left="7016" w:hanging="360"/>
      </w:pPr>
      <w:rPr>
        <w:rFonts w:ascii="Symbol" w:hAnsi="Symbol" w:hint="default"/>
      </w:rPr>
    </w:lvl>
    <w:lvl w:ilvl="7" w:tentative="1">
      <w:start w:val="1"/>
      <w:numFmt w:val="bullet"/>
      <w:lvlText w:val="o"/>
      <w:lvlJc w:val="left"/>
      <w:pPr>
        <w:tabs>
          <w:tab w:val="num" w:pos="7736"/>
        </w:tabs>
        <w:ind w:left="7736" w:hanging="360"/>
      </w:pPr>
      <w:rPr>
        <w:rFonts w:ascii="Courier New" w:hAnsi="Courier New" w:hint="default"/>
      </w:rPr>
    </w:lvl>
    <w:lvl w:ilvl="8" w:tentative="1">
      <w:start w:val="1"/>
      <w:numFmt w:val="bullet"/>
      <w:lvlText w:val=""/>
      <w:lvlJc w:val="left"/>
      <w:pPr>
        <w:tabs>
          <w:tab w:val="num" w:pos="8456"/>
        </w:tabs>
        <w:ind w:left="8456" w:hanging="360"/>
      </w:pPr>
      <w:rPr>
        <w:rFonts w:ascii="Wingdings" w:hAnsi="Wingdings" w:hint="default"/>
      </w:rPr>
    </w:lvl>
  </w:abstractNum>
  <w:abstractNum w:abstractNumId="37" w15:restartNumberingAfterBreak="0">
    <w:nsid w:val="6326037E"/>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8" w15:restartNumberingAfterBreak="0">
    <w:nsid w:val="643047FC"/>
    <w:multiLevelType w:val="singleLevel"/>
    <w:tmpl w:val="A7F87CDE"/>
    <w:lvl w:ilvl="0">
      <w:start w:val="1"/>
      <w:numFmt w:val="bullet"/>
      <w:lvlText w:val=""/>
      <w:lvlJc w:val="left"/>
      <w:pPr>
        <w:tabs>
          <w:tab w:val="num" w:pos="360"/>
        </w:tabs>
        <w:ind w:left="360" w:hanging="360"/>
      </w:pPr>
      <w:rPr>
        <w:rFonts w:ascii="Symbol" w:hAnsi="Symbol" w:hint="default"/>
        <w:sz w:val="18"/>
      </w:rPr>
    </w:lvl>
  </w:abstractNum>
  <w:abstractNum w:abstractNumId="39" w15:restartNumberingAfterBreak="0">
    <w:nsid w:val="661A3BF4"/>
    <w:multiLevelType w:val="hybridMultilevel"/>
    <w:tmpl w:val="453C5F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9CF78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861BE5"/>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4D0F23"/>
    <w:multiLevelType w:val="hybridMultilevel"/>
    <w:tmpl w:val="E7DA494A"/>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3" w15:restartNumberingAfterBreak="0">
    <w:nsid w:val="77B1256F"/>
    <w:multiLevelType w:val="hybridMultilevel"/>
    <w:tmpl w:val="437E9EC4"/>
    <w:lvl w:ilvl="0" w:tplc="6E08B0E8">
      <w:start w:val="20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B00B7"/>
    <w:multiLevelType w:val="hybridMultilevel"/>
    <w:tmpl w:val="453C5F7A"/>
    <w:lvl w:ilvl="0" w:tplc="F8568902">
      <w:start w:val="1"/>
      <w:numFmt w:val="bullet"/>
      <w:lvlText w:val="­"/>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 w15:restartNumberingAfterBreak="0">
    <w:nsid w:val="7ADE624B"/>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num w:numId="1" w16cid:durableId="1552301897">
    <w:abstractNumId w:val="40"/>
  </w:num>
  <w:num w:numId="2" w16cid:durableId="1082604078">
    <w:abstractNumId w:val="30"/>
  </w:num>
  <w:num w:numId="3" w16cid:durableId="1641304313">
    <w:abstractNumId w:val="32"/>
  </w:num>
  <w:num w:numId="4" w16cid:durableId="1796486484">
    <w:abstractNumId w:val="36"/>
  </w:num>
  <w:num w:numId="5" w16cid:durableId="1189031248">
    <w:abstractNumId w:val="2"/>
  </w:num>
  <w:num w:numId="6" w16cid:durableId="1244608655">
    <w:abstractNumId w:val="1"/>
  </w:num>
  <w:num w:numId="7" w16cid:durableId="2052458535">
    <w:abstractNumId w:val="2"/>
  </w:num>
  <w:num w:numId="8" w16cid:durableId="884409620">
    <w:abstractNumId w:val="3"/>
  </w:num>
  <w:num w:numId="9" w16cid:durableId="56906497">
    <w:abstractNumId w:val="4"/>
  </w:num>
  <w:num w:numId="10" w16cid:durableId="101338449">
    <w:abstractNumId w:val="5"/>
  </w:num>
  <w:num w:numId="11" w16cid:durableId="1998260426">
    <w:abstractNumId w:val="6"/>
  </w:num>
  <w:num w:numId="12" w16cid:durableId="2121026420">
    <w:abstractNumId w:val="7"/>
  </w:num>
  <w:num w:numId="13" w16cid:durableId="1858619532">
    <w:abstractNumId w:val="8"/>
  </w:num>
  <w:num w:numId="14" w16cid:durableId="1463843804">
    <w:abstractNumId w:val="9"/>
  </w:num>
  <w:num w:numId="15" w16cid:durableId="173375124">
    <w:abstractNumId w:val="10"/>
  </w:num>
  <w:num w:numId="16" w16cid:durableId="1572497714">
    <w:abstractNumId w:val="37"/>
  </w:num>
  <w:num w:numId="17" w16cid:durableId="326178366">
    <w:abstractNumId w:val="16"/>
  </w:num>
  <w:num w:numId="18" w16cid:durableId="1412198526">
    <w:abstractNumId w:val="11"/>
  </w:num>
  <w:num w:numId="19" w16cid:durableId="905186990">
    <w:abstractNumId w:val="38"/>
  </w:num>
  <w:num w:numId="20" w16cid:durableId="445778396">
    <w:abstractNumId w:val="35"/>
  </w:num>
  <w:num w:numId="21" w16cid:durableId="422652527">
    <w:abstractNumId w:val="31"/>
  </w:num>
  <w:num w:numId="22" w16cid:durableId="73750648">
    <w:abstractNumId w:val="15"/>
  </w:num>
  <w:num w:numId="23" w16cid:durableId="1516185703">
    <w:abstractNumId w:val="28"/>
  </w:num>
  <w:num w:numId="24" w16cid:durableId="149953535">
    <w:abstractNumId w:val="45"/>
  </w:num>
  <w:num w:numId="25" w16cid:durableId="63723962">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16cid:durableId="33896411">
    <w:abstractNumId w:val="12"/>
  </w:num>
  <w:num w:numId="27" w16cid:durableId="674188794">
    <w:abstractNumId w:val="20"/>
  </w:num>
  <w:num w:numId="28" w16cid:durableId="2096974605">
    <w:abstractNumId w:val="41"/>
  </w:num>
  <w:num w:numId="29" w16cid:durableId="1038504574">
    <w:abstractNumId w:val="44"/>
  </w:num>
  <w:num w:numId="30" w16cid:durableId="1195726749">
    <w:abstractNumId w:val="18"/>
  </w:num>
  <w:num w:numId="31" w16cid:durableId="1267957576">
    <w:abstractNumId w:val="39"/>
  </w:num>
  <w:num w:numId="32" w16cid:durableId="308942021">
    <w:abstractNumId w:val="24"/>
  </w:num>
  <w:num w:numId="33" w16cid:durableId="871110769">
    <w:abstractNumId w:val="22"/>
  </w:num>
  <w:num w:numId="34" w16cid:durableId="1654799420">
    <w:abstractNumId w:val="19"/>
  </w:num>
  <w:num w:numId="35" w16cid:durableId="293172476">
    <w:abstractNumId w:val="17"/>
  </w:num>
  <w:num w:numId="36" w16cid:durableId="1397321955">
    <w:abstractNumId w:val="23"/>
  </w:num>
  <w:num w:numId="37" w16cid:durableId="619343962">
    <w:abstractNumId w:val="26"/>
  </w:num>
  <w:num w:numId="38" w16cid:durableId="1223323977">
    <w:abstractNumId w:val="27"/>
  </w:num>
  <w:num w:numId="39" w16cid:durableId="764883447">
    <w:abstractNumId w:val="33"/>
  </w:num>
  <w:num w:numId="40" w16cid:durableId="1491365711">
    <w:abstractNumId w:val="42"/>
  </w:num>
  <w:num w:numId="41" w16cid:durableId="1746485790">
    <w:abstractNumId w:val="29"/>
  </w:num>
  <w:num w:numId="42" w16cid:durableId="614755955">
    <w:abstractNumId w:val="25"/>
  </w:num>
  <w:num w:numId="43" w16cid:durableId="1810051146">
    <w:abstractNumId w:val="14"/>
  </w:num>
  <w:num w:numId="44" w16cid:durableId="1116103427">
    <w:abstractNumId w:val="21"/>
  </w:num>
  <w:num w:numId="45" w16cid:durableId="1877623744">
    <w:abstractNumId w:val="34"/>
  </w:num>
  <w:num w:numId="46" w16cid:durableId="1470397038">
    <w:abstractNumId w:val="13"/>
  </w:num>
  <w:num w:numId="47" w16cid:durableId="189879486">
    <w:abstractNumId w:val="43"/>
  </w:num>
  <w:num w:numId="48" w16cid:durableId="10255968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bordersDoNotSurroundHeader/>
  <w:bordersDoNotSurroundFooter/>
  <w:hideSpellingErrors/>
  <w:hideGrammaticalErrors/>
  <w:proofState w:spelling="clean" w:grammar="clean"/>
  <w:defaultTabStop w:val="1051"/>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MDE3NTUys7QwM7JU0lEKTi0uzszPAykwNqoFADWpCt8tAAAA"/>
  </w:docVars>
  <w:rsids>
    <w:rsidRoot w:val="009D7E02"/>
    <w:rsid w:val="000002AE"/>
    <w:rsid w:val="000059A9"/>
    <w:rsid w:val="000065F3"/>
    <w:rsid w:val="000077AF"/>
    <w:rsid w:val="00007B38"/>
    <w:rsid w:val="00015DA3"/>
    <w:rsid w:val="00031DBB"/>
    <w:rsid w:val="0004311A"/>
    <w:rsid w:val="0004404D"/>
    <w:rsid w:val="00045BC7"/>
    <w:rsid w:val="00050803"/>
    <w:rsid w:val="000519DF"/>
    <w:rsid w:val="00057A3E"/>
    <w:rsid w:val="00060310"/>
    <w:rsid w:val="00062217"/>
    <w:rsid w:val="00063B41"/>
    <w:rsid w:val="00064E2E"/>
    <w:rsid w:val="000724D2"/>
    <w:rsid w:val="0007469F"/>
    <w:rsid w:val="00077D9C"/>
    <w:rsid w:val="00090E08"/>
    <w:rsid w:val="00091498"/>
    <w:rsid w:val="0009751C"/>
    <w:rsid w:val="000A1A2E"/>
    <w:rsid w:val="000A205B"/>
    <w:rsid w:val="000A6028"/>
    <w:rsid w:val="000B2EB4"/>
    <w:rsid w:val="000B4A08"/>
    <w:rsid w:val="000B766F"/>
    <w:rsid w:val="000C0590"/>
    <w:rsid w:val="000C2E95"/>
    <w:rsid w:val="000D5640"/>
    <w:rsid w:val="000E1669"/>
    <w:rsid w:val="000E37CE"/>
    <w:rsid w:val="000E6E6B"/>
    <w:rsid w:val="000F635D"/>
    <w:rsid w:val="000F7248"/>
    <w:rsid w:val="00102B0D"/>
    <w:rsid w:val="00115BD1"/>
    <w:rsid w:val="001205B6"/>
    <w:rsid w:val="00120C8B"/>
    <w:rsid w:val="00126555"/>
    <w:rsid w:val="00127D64"/>
    <w:rsid w:val="00130A83"/>
    <w:rsid w:val="001334B0"/>
    <w:rsid w:val="00134756"/>
    <w:rsid w:val="0013567F"/>
    <w:rsid w:val="001364EF"/>
    <w:rsid w:val="00140C3E"/>
    <w:rsid w:val="001611EE"/>
    <w:rsid w:val="00164CC3"/>
    <w:rsid w:val="001707CC"/>
    <w:rsid w:val="00176474"/>
    <w:rsid w:val="00181DD9"/>
    <w:rsid w:val="00182FC8"/>
    <w:rsid w:val="001A0C67"/>
    <w:rsid w:val="001A2E88"/>
    <w:rsid w:val="001A46CC"/>
    <w:rsid w:val="001B1FBB"/>
    <w:rsid w:val="001B2658"/>
    <w:rsid w:val="001B497E"/>
    <w:rsid w:val="001C03C4"/>
    <w:rsid w:val="001C4439"/>
    <w:rsid w:val="001D2DC1"/>
    <w:rsid w:val="001D3437"/>
    <w:rsid w:val="001D6610"/>
    <w:rsid w:val="001E20F3"/>
    <w:rsid w:val="001E7008"/>
    <w:rsid w:val="001F05AA"/>
    <w:rsid w:val="001F5FDE"/>
    <w:rsid w:val="00202A87"/>
    <w:rsid w:val="00202B32"/>
    <w:rsid w:val="00203374"/>
    <w:rsid w:val="00205071"/>
    <w:rsid w:val="0020682B"/>
    <w:rsid w:val="00210385"/>
    <w:rsid w:val="00214A43"/>
    <w:rsid w:val="00221803"/>
    <w:rsid w:val="00223364"/>
    <w:rsid w:val="0022770B"/>
    <w:rsid w:val="00230018"/>
    <w:rsid w:val="0023536B"/>
    <w:rsid w:val="002365CA"/>
    <w:rsid w:val="002473D1"/>
    <w:rsid w:val="00250C17"/>
    <w:rsid w:val="00255EDF"/>
    <w:rsid w:val="002564B3"/>
    <w:rsid w:val="002569BF"/>
    <w:rsid w:val="00262DA1"/>
    <w:rsid w:val="002638B7"/>
    <w:rsid w:val="0026683A"/>
    <w:rsid w:val="002671D0"/>
    <w:rsid w:val="00270303"/>
    <w:rsid w:val="002727B2"/>
    <w:rsid w:val="00275860"/>
    <w:rsid w:val="002940B4"/>
    <w:rsid w:val="00296B73"/>
    <w:rsid w:val="002A4DDB"/>
    <w:rsid w:val="002A66C4"/>
    <w:rsid w:val="002A7790"/>
    <w:rsid w:val="002C2BAD"/>
    <w:rsid w:val="002C2E01"/>
    <w:rsid w:val="002D14C4"/>
    <w:rsid w:val="002D31EB"/>
    <w:rsid w:val="002D4157"/>
    <w:rsid w:val="002D5ED2"/>
    <w:rsid w:val="002E79CF"/>
    <w:rsid w:val="002F04D6"/>
    <w:rsid w:val="002F261C"/>
    <w:rsid w:val="002F3745"/>
    <w:rsid w:val="003010AA"/>
    <w:rsid w:val="00303ECE"/>
    <w:rsid w:val="003044DA"/>
    <w:rsid w:val="00306CD3"/>
    <w:rsid w:val="003079EE"/>
    <w:rsid w:val="00316E98"/>
    <w:rsid w:val="00333509"/>
    <w:rsid w:val="00335959"/>
    <w:rsid w:val="003428EA"/>
    <w:rsid w:val="00344557"/>
    <w:rsid w:val="00345719"/>
    <w:rsid w:val="0035120E"/>
    <w:rsid w:val="003548CC"/>
    <w:rsid w:val="00355D44"/>
    <w:rsid w:val="003570B1"/>
    <w:rsid w:val="003574EF"/>
    <w:rsid w:val="00360CCF"/>
    <w:rsid w:val="0036191A"/>
    <w:rsid w:val="003647A2"/>
    <w:rsid w:val="003648C0"/>
    <w:rsid w:val="00365327"/>
    <w:rsid w:val="003664A9"/>
    <w:rsid w:val="0037021F"/>
    <w:rsid w:val="003711C7"/>
    <w:rsid w:val="0037204B"/>
    <w:rsid w:val="00374185"/>
    <w:rsid w:val="003754AD"/>
    <w:rsid w:val="003765AA"/>
    <w:rsid w:val="00380ED8"/>
    <w:rsid w:val="003816FC"/>
    <w:rsid w:val="00383FB1"/>
    <w:rsid w:val="00392A91"/>
    <w:rsid w:val="00393838"/>
    <w:rsid w:val="0039441E"/>
    <w:rsid w:val="003A2472"/>
    <w:rsid w:val="003A6126"/>
    <w:rsid w:val="003A6E80"/>
    <w:rsid w:val="003B406A"/>
    <w:rsid w:val="003B5563"/>
    <w:rsid w:val="003C5236"/>
    <w:rsid w:val="003D0832"/>
    <w:rsid w:val="003D2272"/>
    <w:rsid w:val="003D25F7"/>
    <w:rsid w:val="003D7024"/>
    <w:rsid w:val="003E36D4"/>
    <w:rsid w:val="003F00E3"/>
    <w:rsid w:val="003F0345"/>
    <w:rsid w:val="003F101D"/>
    <w:rsid w:val="003F3721"/>
    <w:rsid w:val="003F5307"/>
    <w:rsid w:val="0040181B"/>
    <w:rsid w:val="00401B70"/>
    <w:rsid w:val="00401F27"/>
    <w:rsid w:val="0040511A"/>
    <w:rsid w:val="00406019"/>
    <w:rsid w:val="00406371"/>
    <w:rsid w:val="00406978"/>
    <w:rsid w:val="004078DA"/>
    <w:rsid w:val="00411E98"/>
    <w:rsid w:val="00413ED7"/>
    <w:rsid w:val="00415351"/>
    <w:rsid w:val="004208C0"/>
    <w:rsid w:val="004249F0"/>
    <w:rsid w:val="00430C2D"/>
    <w:rsid w:val="00432719"/>
    <w:rsid w:val="00433D7D"/>
    <w:rsid w:val="004375F5"/>
    <w:rsid w:val="00437B15"/>
    <w:rsid w:val="0044556F"/>
    <w:rsid w:val="00456A78"/>
    <w:rsid w:val="004614DE"/>
    <w:rsid w:val="004620F8"/>
    <w:rsid w:val="00462613"/>
    <w:rsid w:val="00464472"/>
    <w:rsid w:val="004673A9"/>
    <w:rsid w:val="004716E8"/>
    <w:rsid w:val="004719BA"/>
    <w:rsid w:val="00471AB6"/>
    <w:rsid w:val="004731C4"/>
    <w:rsid w:val="00473483"/>
    <w:rsid w:val="004736C8"/>
    <w:rsid w:val="00480C9C"/>
    <w:rsid w:val="004813CE"/>
    <w:rsid w:val="00486490"/>
    <w:rsid w:val="00492244"/>
    <w:rsid w:val="00494E66"/>
    <w:rsid w:val="00496639"/>
    <w:rsid w:val="004A138D"/>
    <w:rsid w:val="004A38BC"/>
    <w:rsid w:val="004B0E9B"/>
    <w:rsid w:val="004B2F3E"/>
    <w:rsid w:val="004C3718"/>
    <w:rsid w:val="004C38B6"/>
    <w:rsid w:val="004D55F6"/>
    <w:rsid w:val="004D64EE"/>
    <w:rsid w:val="004E4995"/>
    <w:rsid w:val="004E67EE"/>
    <w:rsid w:val="004E6F47"/>
    <w:rsid w:val="004F7448"/>
    <w:rsid w:val="00512D6B"/>
    <w:rsid w:val="00517E4E"/>
    <w:rsid w:val="00520527"/>
    <w:rsid w:val="00526AEE"/>
    <w:rsid w:val="0053041F"/>
    <w:rsid w:val="00532CC5"/>
    <w:rsid w:val="00540532"/>
    <w:rsid w:val="0054180F"/>
    <w:rsid w:val="00546D3D"/>
    <w:rsid w:val="00551E56"/>
    <w:rsid w:val="00553F73"/>
    <w:rsid w:val="00555C7B"/>
    <w:rsid w:val="00557CB1"/>
    <w:rsid w:val="0056177A"/>
    <w:rsid w:val="0056474E"/>
    <w:rsid w:val="00566384"/>
    <w:rsid w:val="00575523"/>
    <w:rsid w:val="00576D3A"/>
    <w:rsid w:val="0059240F"/>
    <w:rsid w:val="00594E4A"/>
    <w:rsid w:val="005A1D7F"/>
    <w:rsid w:val="005A2F3D"/>
    <w:rsid w:val="005B2BAC"/>
    <w:rsid w:val="005C35FD"/>
    <w:rsid w:val="005C4853"/>
    <w:rsid w:val="005D73DF"/>
    <w:rsid w:val="005E30FA"/>
    <w:rsid w:val="005E6A16"/>
    <w:rsid w:val="005F2FD3"/>
    <w:rsid w:val="005F340C"/>
    <w:rsid w:val="005F4954"/>
    <w:rsid w:val="005F7778"/>
    <w:rsid w:val="00611D73"/>
    <w:rsid w:val="00612CA0"/>
    <w:rsid w:val="00616B67"/>
    <w:rsid w:val="00620967"/>
    <w:rsid w:val="00621495"/>
    <w:rsid w:val="00623D11"/>
    <w:rsid w:val="00624470"/>
    <w:rsid w:val="00625DE0"/>
    <w:rsid w:val="00625DFE"/>
    <w:rsid w:val="00627C98"/>
    <w:rsid w:val="00633629"/>
    <w:rsid w:val="006371F7"/>
    <w:rsid w:val="00637BD4"/>
    <w:rsid w:val="00641461"/>
    <w:rsid w:val="0064226A"/>
    <w:rsid w:val="00642D55"/>
    <w:rsid w:val="00645C12"/>
    <w:rsid w:val="00650D17"/>
    <w:rsid w:val="00656EC4"/>
    <w:rsid w:val="006578D1"/>
    <w:rsid w:val="00660A34"/>
    <w:rsid w:val="00663AEB"/>
    <w:rsid w:val="006648EE"/>
    <w:rsid w:val="006649E1"/>
    <w:rsid w:val="006650EC"/>
    <w:rsid w:val="00665781"/>
    <w:rsid w:val="0067545F"/>
    <w:rsid w:val="006763BE"/>
    <w:rsid w:val="00676C41"/>
    <w:rsid w:val="00680004"/>
    <w:rsid w:val="00685617"/>
    <w:rsid w:val="00685701"/>
    <w:rsid w:val="006863DE"/>
    <w:rsid w:val="006A0108"/>
    <w:rsid w:val="006A087A"/>
    <w:rsid w:val="006B031A"/>
    <w:rsid w:val="006B08A1"/>
    <w:rsid w:val="006B1B82"/>
    <w:rsid w:val="006B76B9"/>
    <w:rsid w:val="006C1FB8"/>
    <w:rsid w:val="006C4131"/>
    <w:rsid w:val="006C7678"/>
    <w:rsid w:val="006D1B78"/>
    <w:rsid w:val="006D3F3C"/>
    <w:rsid w:val="006D4A33"/>
    <w:rsid w:val="006E2B55"/>
    <w:rsid w:val="006E2CF5"/>
    <w:rsid w:val="006F0532"/>
    <w:rsid w:val="006F54DA"/>
    <w:rsid w:val="006F72AF"/>
    <w:rsid w:val="006F7DD6"/>
    <w:rsid w:val="0070337B"/>
    <w:rsid w:val="00707CF4"/>
    <w:rsid w:val="00713275"/>
    <w:rsid w:val="007139FF"/>
    <w:rsid w:val="007211EA"/>
    <w:rsid w:val="007225AF"/>
    <w:rsid w:val="00726039"/>
    <w:rsid w:val="0073214C"/>
    <w:rsid w:val="00740431"/>
    <w:rsid w:val="007465EE"/>
    <w:rsid w:val="00746CA6"/>
    <w:rsid w:val="00751F52"/>
    <w:rsid w:val="00752E88"/>
    <w:rsid w:val="007533CE"/>
    <w:rsid w:val="00755A25"/>
    <w:rsid w:val="00766F39"/>
    <w:rsid w:val="007672B6"/>
    <w:rsid w:val="007717BF"/>
    <w:rsid w:val="007739A3"/>
    <w:rsid w:val="00777BCC"/>
    <w:rsid w:val="00780B73"/>
    <w:rsid w:val="00785518"/>
    <w:rsid w:val="00786F42"/>
    <w:rsid w:val="007878C5"/>
    <w:rsid w:val="0079151D"/>
    <w:rsid w:val="007A64CD"/>
    <w:rsid w:val="007A7D1B"/>
    <w:rsid w:val="007B1082"/>
    <w:rsid w:val="007B1F8A"/>
    <w:rsid w:val="007B4714"/>
    <w:rsid w:val="007C44C8"/>
    <w:rsid w:val="007C5ED2"/>
    <w:rsid w:val="007D0B4A"/>
    <w:rsid w:val="007D2596"/>
    <w:rsid w:val="007D47DE"/>
    <w:rsid w:val="007E2741"/>
    <w:rsid w:val="007E4745"/>
    <w:rsid w:val="007E499D"/>
    <w:rsid w:val="007F0A01"/>
    <w:rsid w:val="007F11FC"/>
    <w:rsid w:val="007F1CAA"/>
    <w:rsid w:val="007F28A6"/>
    <w:rsid w:val="007F41F1"/>
    <w:rsid w:val="007F57A3"/>
    <w:rsid w:val="00800CB9"/>
    <w:rsid w:val="00804AF3"/>
    <w:rsid w:val="00807615"/>
    <w:rsid w:val="00807816"/>
    <w:rsid w:val="00821017"/>
    <w:rsid w:val="00825930"/>
    <w:rsid w:val="008262B0"/>
    <w:rsid w:val="0083213C"/>
    <w:rsid w:val="00842E2E"/>
    <w:rsid w:val="008435B1"/>
    <w:rsid w:val="00846BF7"/>
    <w:rsid w:val="00853386"/>
    <w:rsid w:val="00853DAE"/>
    <w:rsid w:val="00854B81"/>
    <w:rsid w:val="00856ED0"/>
    <w:rsid w:val="00860744"/>
    <w:rsid w:val="008703E9"/>
    <w:rsid w:val="0087055B"/>
    <w:rsid w:val="00887AE4"/>
    <w:rsid w:val="00891B0C"/>
    <w:rsid w:val="008938D0"/>
    <w:rsid w:val="00895BB6"/>
    <w:rsid w:val="00896388"/>
    <w:rsid w:val="008967C0"/>
    <w:rsid w:val="00897A6C"/>
    <w:rsid w:val="008B1686"/>
    <w:rsid w:val="008C062A"/>
    <w:rsid w:val="008D25F7"/>
    <w:rsid w:val="008D3965"/>
    <w:rsid w:val="008D3C49"/>
    <w:rsid w:val="008D52A0"/>
    <w:rsid w:val="008D7E2F"/>
    <w:rsid w:val="008E7504"/>
    <w:rsid w:val="00901B4D"/>
    <w:rsid w:val="00915C96"/>
    <w:rsid w:val="00916A25"/>
    <w:rsid w:val="00916B32"/>
    <w:rsid w:val="0091722F"/>
    <w:rsid w:val="00924DF1"/>
    <w:rsid w:val="00932871"/>
    <w:rsid w:val="00936EEB"/>
    <w:rsid w:val="0094150B"/>
    <w:rsid w:val="009421F0"/>
    <w:rsid w:val="00943EBB"/>
    <w:rsid w:val="00943EBF"/>
    <w:rsid w:val="0095223E"/>
    <w:rsid w:val="00952ECC"/>
    <w:rsid w:val="009564E3"/>
    <w:rsid w:val="00957B6A"/>
    <w:rsid w:val="00962155"/>
    <w:rsid w:val="0096590D"/>
    <w:rsid w:val="00967667"/>
    <w:rsid w:val="00971142"/>
    <w:rsid w:val="00971C69"/>
    <w:rsid w:val="00973AA0"/>
    <w:rsid w:val="00991D22"/>
    <w:rsid w:val="009941B6"/>
    <w:rsid w:val="00995CDA"/>
    <w:rsid w:val="00997BE3"/>
    <w:rsid w:val="009A13A4"/>
    <w:rsid w:val="009A56F6"/>
    <w:rsid w:val="009B0BAB"/>
    <w:rsid w:val="009B6093"/>
    <w:rsid w:val="009B68F2"/>
    <w:rsid w:val="009B6F5D"/>
    <w:rsid w:val="009C2766"/>
    <w:rsid w:val="009C673F"/>
    <w:rsid w:val="009D6C6B"/>
    <w:rsid w:val="009D73C0"/>
    <w:rsid w:val="009D7B26"/>
    <w:rsid w:val="009D7E02"/>
    <w:rsid w:val="009E0295"/>
    <w:rsid w:val="009E165C"/>
    <w:rsid w:val="009F35FD"/>
    <w:rsid w:val="009F4116"/>
    <w:rsid w:val="00A03B97"/>
    <w:rsid w:val="00A046C6"/>
    <w:rsid w:val="00A10FD6"/>
    <w:rsid w:val="00A15AA2"/>
    <w:rsid w:val="00A200A3"/>
    <w:rsid w:val="00A20F71"/>
    <w:rsid w:val="00A26E48"/>
    <w:rsid w:val="00A30327"/>
    <w:rsid w:val="00A3127D"/>
    <w:rsid w:val="00A326A4"/>
    <w:rsid w:val="00A34331"/>
    <w:rsid w:val="00A3628D"/>
    <w:rsid w:val="00A43EC0"/>
    <w:rsid w:val="00A45938"/>
    <w:rsid w:val="00A45DE6"/>
    <w:rsid w:val="00A4762B"/>
    <w:rsid w:val="00A54492"/>
    <w:rsid w:val="00A66E12"/>
    <w:rsid w:val="00A708B3"/>
    <w:rsid w:val="00A73BC2"/>
    <w:rsid w:val="00A772EB"/>
    <w:rsid w:val="00A80364"/>
    <w:rsid w:val="00A809A7"/>
    <w:rsid w:val="00A82ACD"/>
    <w:rsid w:val="00A83853"/>
    <w:rsid w:val="00A86306"/>
    <w:rsid w:val="00A933A6"/>
    <w:rsid w:val="00AA2007"/>
    <w:rsid w:val="00AB0073"/>
    <w:rsid w:val="00AB13C2"/>
    <w:rsid w:val="00AB1ED3"/>
    <w:rsid w:val="00AB3841"/>
    <w:rsid w:val="00AB7F9E"/>
    <w:rsid w:val="00AC03EE"/>
    <w:rsid w:val="00AC0885"/>
    <w:rsid w:val="00AC49F1"/>
    <w:rsid w:val="00AC7A37"/>
    <w:rsid w:val="00AD18D3"/>
    <w:rsid w:val="00AD2BB2"/>
    <w:rsid w:val="00AD5506"/>
    <w:rsid w:val="00AD7028"/>
    <w:rsid w:val="00AF1CC0"/>
    <w:rsid w:val="00AF23AA"/>
    <w:rsid w:val="00AF3555"/>
    <w:rsid w:val="00AF3C8A"/>
    <w:rsid w:val="00AF50C4"/>
    <w:rsid w:val="00AF715F"/>
    <w:rsid w:val="00B12311"/>
    <w:rsid w:val="00B16BAC"/>
    <w:rsid w:val="00B221D8"/>
    <w:rsid w:val="00B22ADE"/>
    <w:rsid w:val="00B34B44"/>
    <w:rsid w:val="00B40904"/>
    <w:rsid w:val="00B46294"/>
    <w:rsid w:val="00B50C94"/>
    <w:rsid w:val="00B52F70"/>
    <w:rsid w:val="00B5350D"/>
    <w:rsid w:val="00B62E8D"/>
    <w:rsid w:val="00B64D63"/>
    <w:rsid w:val="00B65245"/>
    <w:rsid w:val="00B66341"/>
    <w:rsid w:val="00B668D3"/>
    <w:rsid w:val="00B67FA4"/>
    <w:rsid w:val="00B71755"/>
    <w:rsid w:val="00B760BF"/>
    <w:rsid w:val="00B76E45"/>
    <w:rsid w:val="00B80D58"/>
    <w:rsid w:val="00B830B4"/>
    <w:rsid w:val="00B84004"/>
    <w:rsid w:val="00B94B32"/>
    <w:rsid w:val="00B96585"/>
    <w:rsid w:val="00B97084"/>
    <w:rsid w:val="00BA1EA9"/>
    <w:rsid w:val="00BA6E86"/>
    <w:rsid w:val="00BA7899"/>
    <w:rsid w:val="00BB03A7"/>
    <w:rsid w:val="00BB0C46"/>
    <w:rsid w:val="00BB1D06"/>
    <w:rsid w:val="00BC06BE"/>
    <w:rsid w:val="00BC24FD"/>
    <w:rsid w:val="00BC43FF"/>
    <w:rsid w:val="00BC54F4"/>
    <w:rsid w:val="00BC7B0B"/>
    <w:rsid w:val="00BC7F02"/>
    <w:rsid w:val="00BD0338"/>
    <w:rsid w:val="00BE1D25"/>
    <w:rsid w:val="00BE32F3"/>
    <w:rsid w:val="00BE3A1D"/>
    <w:rsid w:val="00BE3C11"/>
    <w:rsid w:val="00BF32C0"/>
    <w:rsid w:val="00BF32D5"/>
    <w:rsid w:val="00BF444C"/>
    <w:rsid w:val="00BF7C11"/>
    <w:rsid w:val="00C02403"/>
    <w:rsid w:val="00C062D9"/>
    <w:rsid w:val="00C11A5B"/>
    <w:rsid w:val="00C123ED"/>
    <w:rsid w:val="00C15FFF"/>
    <w:rsid w:val="00C2277D"/>
    <w:rsid w:val="00C22BCA"/>
    <w:rsid w:val="00C3007D"/>
    <w:rsid w:val="00C309BA"/>
    <w:rsid w:val="00C32E4A"/>
    <w:rsid w:val="00C41147"/>
    <w:rsid w:val="00C44860"/>
    <w:rsid w:val="00C45474"/>
    <w:rsid w:val="00C5599A"/>
    <w:rsid w:val="00C55C09"/>
    <w:rsid w:val="00C674FF"/>
    <w:rsid w:val="00C729F3"/>
    <w:rsid w:val="00C754EE"/>
    <w:rsid w:val="00C8177F"/>
    <w:rsid w:val="00C8398B"/>
    <w:rsid w:val="00C87EF5"/>
    <w:rsid w:val="00C91985"/>
    <w:rsid w:val="00C9395F"/>
    <w:rsid w:val="00C93961"/>
    <w:rsid w:val="00C93DC2"/>
    <w:rsid w:val="00C957F7"/>
    <w:rsid w:val="00CA06C9"/>
    <w:rsid w:val="00CA086E"/>
    <w:rsid w:val="00CA136F"/>
    <w:rsid w:val="00CA391A"/>
    <w:rsid w:val="00CA5BE8"/>
    <w:rsid w:val="00CA6B1B"/>
    <w:rsid w:val="00CB0BD7"/>
    <w:rsid w:val="00CB4478"/>
    <w:rsid w:val="00CB4BC4"/>
    <w:rsid w:val="00CB72F5"/>
    <w:rsid w:val="00CC1496"/>
    <w:rsid w:val="00CD02E8"/>
    <w:rsid w:val="00CD0437"/>
    <w:rsid w:val="00CD0EF1"/>
    <w:rsid w:val="00CD2831"/>
    <w:rsid w:val="00CD2CAD"/>
    <w:rsid w:val="00CD792F"/>
    <w:rsid w:val="00CE103D"/>
    <w:rsid w:val="00CE1AF5"/>
    <w:rsid w:val="00CE2F2C"/>
    <w:rsid w:val="00CE4752"/>
    <w:rsid w:val="00CE4840"/>
    <w:rsid w:val="00CE76AF"/>
    <w:rsid w:val="00CF141A"/>
    <w:rsid w:val="00CF1909"/>
    <w:rsid w:val="00CF34C0"/>
    <w:rsid w:val="00CF65C0"/>
    <w:rsid w:val="00CF6CC9"/>
    <w:rsid w:val="00D0171E"/>
    <w:rsid w:val="00D034AE"/>
    <w:rsid w:val="00D06106"/>
    <w:rsid w:val="00D06A86"/>
    <w:rsid w:val="00D12E57"/>
    <w:rsid w:val="00D1746B"/>
    <w:rsid w:val="00D1771D"/>
    <w:rsid w:val="00D229FC"/>
    <w:rsid w:val="00D235CA"/>
    <w:rsid w:val="00D23AB4"/>
    <w:rsid w:val="00D33927"/>
    <w:rsid w:val="00D370A6"/>
    <w:rsid w:val="00D415B4"/>
    <w:rsid w:val="00D46A6B"/>
    <w:rsid w:val="00D46ABC"/>
    <w:rsid w:val="00D4762A"/>
    <w:rsid w:val="00D505FF"/>
    <w:rsid w:val="00D56EB3"/>
    <w:rsid w:val="00D609B0"/>
    <w:rsid w:val="00D61AF1"/>
    <w:rsid w:val="00D63D60"/>
    <w:rsid w:val="00D73865"/>
    <w:rsid w:val="00D738BE"/>
    <w:rsid w:val="00D73ADF"/>
    <w:rsid w:val="00D8083B"/>
    <w:rsid w:val="00D80CBB"/>
    <w:rsid w:val="00D81A90"/>
    <w:rsid w:val="00D82E9A"/>
    <w:rsid w:val="00D91952"/>
    <w:rsid w:val="00DA1883"/>
    <w:rsid w:val="00DA3EF4"/>
    <w:rsid w:val="00DA5728"/>
    <w:rsid w:val="00DA73BB"/>
    <w:rsid w:val="00DB2AAC"/>
    <w:rsid w:val="00DB3F86"/>
    <w:rsid w:val="00DB7120"/>
    <w:rsid w:val="00DB7709"/>
    <w:rsid w:val="00DC56A9"/>
    <w:rsid w:val="00DD0366"/>
    <w:rsid w:val="00DD1DDB"/>
    <w:rsid w:val="00DD477B"/>
    <w:rsid w:val="00DD7BB6"/>
    <w:rsid w:val="00DD7DA4"/>
    <w:rsid w:val="00DE6BA5"/>
    <w:rsid w:val="00DE6C51"/>
    <w:rsid w:val="00DF1D36"/>
    <w:rsid w:val="00E00240"/>
    <w:rsid w:val="00E03CE4"/>
    <w:rsid w:val="00E04A11"/>
    <w:rsid w:val="00E07056"/>
    <w:rsid w:val="00E10A62"/>
    <w:rsid w:val="00E13428"/>
    <w:rsid w:val="00E20561"/>
    <w:rsid w:val="00E25F8E"/>
    <w:rsid w:val="00E3140F"/>
    <w:rsid w:val="00E33162"/>
    <w:rsid w:val="00E43690"/>
    <w:rsid w:val="00E44E8F"/>
    <w:rsid w:val="00E47F55"/>
    <w:rsid w:val="00E50532"/>
    <w:rsid w:val="00E5677F"/>
    <w:rsid w:val="00E57411"/>
    <w:rsid w:val="00E575AC"/>
    <w:rsid w:val="00E62B7E"/>
    <w:rsid w:val="00E671FA"/>
    <w:rsid w:val="00E735D0"/>
    <w:rsid w:val="00E745A6"/>
    <w:rsid w:val="00E753A5"/>
    <w:rsid w:val="00E77D28"/>
    <w:rsid w:val="00E80635"/>
    <w:rsid w:val="00E8391F"/>
    <w:rsid w:val="00E860B3"/>
    <w:rsid w:val="00E871C9"/>
    <w:rsid w:val="00E919C4"/>
    <w:rsid w:val="00E9593A"/>
    <w:rsid w:val="00E95AD9"/>
    <w:rsid w:val="00EA3862"/>
    <w:rsid w:val="00EB4502"/>
    <w:rsid w:val="00EB53CF"/>
    <w:rsid w:val="00EB7EB5"/>
    <w:rsid w:val="00EC136C"/>
    <w:rsid w:val="00EC1FC3"/>
    <w:rsid w:val="00EC63C3"/>
    <w:rsid w:val="00ED002E"/>
    <w:rsid w:val="00ED13EB"/>
    <w:rsid w:val="00ED1C57"/>
    <w:rsid w:val="00ED5A7D"/>
    <w:rsid w:val="00ED6C63"/>
    <w:rsid w:val="00ED73FC"/>
    <w:rsid w:val="00EE2F13"/>
    <w:rsid w:val="00EE40D6"/>
    <w:rsid w:val="00EE48F8"/>
    <w:rsid w:val="00EE6226"/>
    <w:rsid w:val="00EE774C"/>
    <w:rsid w:val="00EF06E8"/>
    <w:rsid w:val="00EF184A"/>
    <w:rsid w:val="00EF1B7B"/>
    <w:rsid w:val="00F01764"/>
    <w:rsid w:val="00F0477A"/>
    <w:rsid w:val="00F0604F"/>
    <w:rsid w:val="00F075A5"/>
    <w:rsid w:val="00F118A7"/>
    <w:rsid w:val="00F12820"/>
    <w:rsid w:val="00F14651"/>
    <w:rsid w:val="00F14A64"/>
    <w:rsid w:val="00F27DD3"/>
    <w:rsid w:val="00F302CB"/>
    <w:rsid w:val="00F30B11"/>
    <w:rsid w:val="00F43C43"/>
    <w:rsid w:val="00F45C25"/>
    <w:rsid w:val="00F501CB"/>
    <w:rsid w:val="00F50936"/>
    <w:rsid w:val="00F55015"/>
    <w:rsid w:val="00F55E71"/>
    <w:rsid w:val="00F579A3"/>
    <w:rsid w:val="00F60D87"/>
    <w:rsid w:val="00F61B26"/>
    <w:rsid w:val="00F6519E"/>
    <w:rsid w:val="00F74C89"/>
    <w:rsid w:val="00F77E26"/>
    <w:rsid w:val="00F83A47"/>
    <w:rsid w:val="00F857C1"/>
    <w:rsid w:val="00F865D0"/>
    <w:rsid w:val="00F86F9C"/>
    <w:rsid w:val="00F902EF"/>
    <w:rsid w:val="00F91DB7"/>
    <w:rsid w:val="00F924D9"/>
    <w:rsid w:val="00F93867"/>
    <w:rsid w:val="00F93B7B"/>
    <w:rsid w:val="00FA4A0B"/>
    <w:rsid w:val="00FB215E"/>
    <w:rsid w:val="00FB259D"/>
    <w:rsid w:val="00FB7EAC"/>
    <w:rsid w:val="00FC0074"/>
    <w:rsid w:val="00FC1F16"/>
    <w:rsid w:val="00FC2745"/>
    <w:rsid w:val="00FD0375"/>
    <w:rsid w:val="00FD05EB"/>
    <w:rsid w:val="00FD1778"/>
    <w:rsid w:val="00FD2A6C"/>
    <w:rsid w:val="00FE02AC"/>
    <w:rsid w:val="00FE18FC"/>
    <w:rsid w:val="00FE216A"/>
    <w:rsid w:val="00FE2221"/>
    <w:rsid w:val="00FE357E"/>
    <w:rsid w:val="00FE43A7"/>
    <w:rsid w:val="00FF4E80"/>
    <w:rsid w:val="00FF6A80"/>
    <w:rsid w:val="00FF6C5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7BE466C"/>
  <w15:chartTrackingRefBased/>
  <w15:docId w15:val="{50F6BAB9-1079-49E5-AEC2-7E99251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TW" w:bidi="ar-SA"/>
      </w:rPr>
    </w:rPrDefault>
    <w:pPrDefault/>
  </w:docDefaults>
  <w:latentStyles w:defLockedState="0" w:defUIPriority="0" w:defSemiHidden="0" w:defUnhideWhenUsed="0" w:defQFormat="0" w:count="376">
    <w:lsdException w:name="heading 5" w:qFormat="1"/>
    <w:lsdException w:name="annotation text" w:uiPriority="99"/>
    <w:lsdException w:name="annotation reference"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D55"/>
    <w:rPr>
      <w:sz w:val="24"/>
      <w:szCs w:val="24"/>
      <w:lang w:eastAsia="en-US"/>
    </w:rPr>
  </w:style>
  <w:style w:type="paragraph" w:styleId="1">
    <w:name w:val="heading 1"/>
    <w:basedOn w:val="a"/>
    <w:next w:val="a"/>
    <w:qFormat/>
    <w:rsid w:val="002C2E01"/>
    <w:pPr>
      <w:keepNext/>
      <w:tabs>
        <w:tab w:val="left" w:pos="1701"/>
        <w:tab w:val="right" w:pos="9356"/>
      </w:tabs>
      <w:outlineLvl w:val="0"/>
    </w:pPr>
    <w:rPr>
      <w:rFonts w:ascii="Arial Narrow" w:eastAsia="Times New Roman" w:hAnsi="Arial Narrow"/>
      <w:b/>
      <w:sz w:val="22"/>
    </w:rPr>
  </w:style>
  <w:style w:type="paragraph" w:styleId="2">
    <w:name w:val="heading 2"/>
    <w:basedOn w:val="a"/>
    <w:next w:val="a"/>
    <w:qFormat/>
    <w:rsid w:val="002C2E01"/>
    <w:pPr>
      <w:keepNext/>
      <w:pBdr>
        <w:bottom w:val="single" w:sz="4" w:space="1" w:color="auto"/>
      </w:pBdr>
      <w:outlineLvl w:val="1"/>
    </w:pPr>
    <w:rPr>
      <w:rFonts w:ascii="Times New Roman" w:hAnsi="Times New Roman"/>
      <w:b/>
      <w:sz w:val="20"/>
    </w:rPr>
  </w:style>
  <w:style w:type="paragraph" w:styleId="3">
    <w:name w:val="heading 3"/>
    <w:basedOn w:val="a"/>
    <w:next w:val="a"/>
    <w:qFormat/>
    <w:rsid w:val="002C2E01"/>
    <w:pPr>
      <w:keepNext/>
      <w:pBdr>
        <w:bottom w:val="single" w:sz="4" w:space="1" w:color="auto"/>
      </w:pBdr>
      <w:outlineLvl w:val="2"/>
    </w:pPr>
    <w:rPr>
      <w:rFonts w:ascii="Times New Roman" w:hAnsi="Times New Roman"/>
      <w:b/>
    </w:rPr>
  </w:style>
  <w:style w:type="paragraph" w:styleId="4">
    <w:name w:val="heading 4"/>
    <w:basedOn w:val="a"/>
    <w:next w:val="a"/>
    <w:qFormat/>
    <w:rsid w:val="002C2E01"/>
    <w:pPr>
      <w:keepNext/>
      <w:pBdr>
        <w:bottom w:val="single" w:sz="4" w:space="1" w:color="auto"/>
      </w:pBdr>
      <w:outlineLvl w:val="3"/>
    </w:pPr>
    <w:rPr>
      <w:rFonts w:ascii="Times New Roman" w:hAnsi="Times New Roman"/>
      <w:b/>
      <w:sz w:val="22"/>
    </w:rPr>
  </w:style>
  <w:style w:type="paragraph" w:styleId="5">
    <w:name w:val="heading 5"/>
    <w:basedOn w:val="a"/>
    <w:next w:val="a"/>
    <w:link w:val="50"/>
    <w:qFormat/>
    <w:rsid w:val="002C2E01"/>
    <w:pPr>
      <w:keepNext/>
      <w:tabs>
        <w:tab w:val="right" w:pos="10260"/>
      </w:tabs>
      <w:outlineLvl w:val="4"/>
    </w:pPr>
    <w:rPr>
      <w:rFonts w:ascii="Times New Roman" w:hAnsi="Times New Roman"/>
      <w:b/>
      <w:sz w:val="20"/>
    </w:rPr>
  </w:style>
  <w:style w:type="paragraph" w:styleId="6">
    <w:name w:val="heading 6"/>
    <w:basedOn w:val="a"/>
    <w:next w:val="a"/>
    <w:qFormat/>
    <w:rsid w:val="002C2E01"/>
    <w:pPr>
      <w:keepNext/>
      <w:tabs>
        <w:tab w:val="right" w:pos="10260"/>
      </w:tabs>
      <w:ind w:left="5760" w:hanging="5760"/>
      <w:outlineLvl w:val="5"/>
    </w:pPr>
    <w:rPr>
      <w:rFonts w:ascii="Times New Roman" w:hAnsi="Times New Roman"/>
      <w:b/>
      <w:color w:val="000000"/>
      <w:sz w:val="20"/>
    </w:rPr>
  </w:style>
  <w:style w:type="paragraph" w:styleId="7">
    <w:name w:val="heading 7"/>
    <w:basedOn w:val="a"/>
    <w:next w:val="a"/>
    <w:qFormat/>
    <w:rsid w:val="002C2E01"/>
    <w:pPr>
      <w:keepNext/>
      <w:outlineLvl w:val="6"/>
    </w:pPr>
    <w:rPr>
      <w:rFonts w:ascii="Times New Roman" w:hAnsi="Times New Roman"/>
      <w:b/>
      <w:bCs/>
      <w:i/>
      <w:iCs/>
      <w:sz w:val="20"/>
    </w:rPr>
  </w:style>
  <w:style w:type="paragraph" w:styleId="8">
    <w:name w:val="heading 8"/>
    <w:basedOn w:val="a"/>
    <w:next w:val="a"/>
    <w:qFormat/>
    <w:rsid w:val="002C2E01"/>
    <w:pPr>
      <w:keepNext/>
      <w:ind w:left="360" w:right="441" w:hanging="360"/>
      <w:outlineLvl w:val="7"/>
    </w:pPr>
    <w:rPr>
      <w:rFonts w:ascii="Times New Roman" w:hAnsi="Times New Roman"/>
      <w:i/>
      <w:i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C2E01"/>
    <w:pPr>
      <w:jc w:val="center"/>
    </w:pPr>
    <w:rPr>
      <w:rFonts w:ascii="Arial Narrow" w:eastAsia="Times New Roman" w:hAnsi="Arial Narrow"/>
      <w:b/>
      <w:sz w:val="36"/>
    </w:rPr>
  </w:style>
  <w:style w:type="paragraph" w:styleId="a4">
    <w:name w:val="Body Text Indent"/>
    <w:basedOn w:val="a"/>
    <w:rsid w:val="002C2E01"/>
    <w:pPr>
      <w:tabs>
        <w:tab w:val="left" w:pos="1701"/>
        <w:tab w:val="right" w:pos="9356"/>
      </w:tabs>
      <w:ind w:left="1701" w:hanging="1701"/>
    </w:pPr>
    <w:rPr>
      <w:rFonts w:ascii="Arial Narrow" w:eastAsia="Times New Roman" w:hAnsi="Arial Narrow"/>
      <w:sz w:val="22"/>
    </w:rPr>
  </w:style>
  <w:style w:type="paragraph" w:styleId="30">
    <w:name w:val="Body Text Indent 3"/>
    <w:basedOn w:val="a"/>
    <w:rsid w:val="002C2E01"/>
    <w:pPr>
      <w:tabs>
        <w:tab w:val="left" w:pos="1980"/>
      </w:tabs>
      <w:ind w:left="1980"/>
      <w:jc w:val="both"/>
    </w:pPr>
    <w:rPr>
      <w:rFonts w:ascii="Times New Roman" w:eastAsia="Times New Roman" w:hAnsi="Times New Roman"/>
      <w:b/>
      <w:sz w:val="20"/>
    </w:rPr>
  </w:style>
  <w:style w:type="character" w:styleId="a5">
    <w:name w:val="Hyperlink"/>
    <w:basedOn w:val="a0"/>
    <w:rsid w:val="002C2E01"/>
    <w:rPr>
      <w:color w:val="0000FF"/>
      <w:u w:val="single"/>
    </w:rPr>
  </w:style>
  <w:style w:type="paragraph" w:styleId="a6">
    <w:name w:val="Body Text"/>
    <w:basedOn w:val="a"/>
    <w:link w:val="a7"/>
    <w:rsid w:val="002C2E01"/>
    <w:pPr>
      <w:spacing w:after="120"/>
    </w:pPr>
  </w:style>
  <w:style w:type="paragraph" w:styleId="20">
    <w:name w:val="Body Text 2"/>
    <w:basedOn w:val="a"/>
    <w:rsid w:val="002C2E01"/>
    <w:rPr>
      <w:rFonts w:ascii="Times New Roman" w:hAnsi="Times New Roman"/>
      <w:i/>
      <w:sz w:val="20"/>
    </w:rPr>
  </w:style>
  <w:style w:type="paragraph" w:styleId="a8">
    <w:name w:val="List Paragraph"/>
    <w:basedOn w:val="a"/>
    <w:rsid w:val="0059240F"/>
    <w:pPr>
      <w:spacing w:after="200"/>
      <w:ind w:left="720"/>
      <w:contextualSpacing/>
    </w:pPr>
    <w:rPr>
      <w:rFonts w:ascii="Cambria" w:eastAsia="Cambria" w:hAnsi="Cambria"/>
    </w:rPr>
  </w:style>
  <w:style w:type="character" w:styleId="a9">
    <w:name w:val="FollowedHyperlink"/>
    <w:basedOn w:val="a0"/>
    <w:rsid w:val="00B5350D"/>
    <w:rPr>
      <w:color w:val="800080"/>
      <w:u w:val="single"/>
    </w:rPr>
  </w:style>
  <w:style w:type="paragraph" w:styleId="aa">
    <w:name w:val="Balloon Text"/>
    <w:basedOn w:val="a"/>
    <w:link w:val="ab"/>
    <w:rsid w:val="00B97084"/>
    <w:rPr>
      <w:rFonts w:ascii="Segoe UI" w:hAnsi="Segoe UI" w:cs="Segoe UI"/>
      <w:sz w:val="18"/>
      <w:szCs w:val="18"/>
    </w:rPr>
  </w:style>
  <w:style w:type="character" w:customStyle="1" w:styleId="ab">
    <w:name w:val="吹き出し (文字)"/>
    <w:basedOn w:val="a0"/>
    <w:link w:val="aa"/>
    <w:rsid w:val="00B97084"/>
    <w:rPr>
      <w:rFonts w:ascii="Segoe UI" w:hAnsi="Segoe UI" w:cs="Segoe UI"/>
      <w:sz w:val="18"/>
      <w:szCs w:val="18"/>
      <w:lang w:eastAsia="en-US"/>
    </w:rPr>
  </w:style>
  <w:style w:type="paragraph" w:styleId="ac">
    <w:name w:val="header"/>
    <w:basedOn w:val="a"/>
    <w:link w:val="ad"/>
    <w:rsid w:val="004A38BC"/>
    <w:pPr>
      <w:tabs>
        <w:tab w:val="center" w:pos="4680"/>
        <w:tab w:val="right" w:pos="9360"/>
      </w:tabs>
    </w:pPr>
  </w:style>
  <w:style w:type="character" w:customStyle="1" w:styleId="ad">
    <w:name w:val="ヘッダー (文字)"/>
    <w:basedOn w:val="a0"/>
    <w:link w:val="ac"/>
    <w:rsid w:val="004A38BC"/>
    <w:rPr>
      <w:sz w:val="24"/>
      <w:szCs w:val="24"/>
      <w:lang w:eastAsia="en-US"/>
    </w:rPr>
  </w:style>
  <w:style w:type="paragraph" w:styleId="ae">
    <w:name w:val="footer"/>
    <w:basedOn w:val="a"/>
    <w:link w:val="af"/>
    <w:rsid w:val="004A38BC"/>
    <w:pPr>
      <w:tabs>
        <w:tab w:val="center" w:pos="4680"/>
        <w:tab w:val="right" w:pos="9360"/>
      </w:tabs>
    </w:pPr>
  </w:style>
  <w:style w:type="character" w:customStyle="1" w:styleId="af">
    <w:name w:val="フッター (文字)"/>
    <w:basedOn w:val="a0"/>
    <w:link w:val="ae"/>
    <w:rsid w:val="004A38BC"/>
    <w:rPr>
      <w:sz w:val="24"/>
      <w:szCs w:val="24"/>
      <w:lang w:eastAsia="en-US"/>
    </w:rPr>
  </w:style>
  <w:style w:type="character" w:styleId="af0">
    <w:name w:val="annotation reference"/>
    <w:basedOn w:val="a0"/>
    <w:uiPriority w:val="99"/>
    <w:rsid w:val="00633629"/>
    <w:rPr>
      <w:sz w:val="16"/>
      <w:szCs w:val="16"/>
    </w:rPr>
  </w:style>
  <w:style w:type="paragraph" w:styleId="af1">
    <w:name w:val="annotation text"/>
    <w:basedOn w:val="a"/>
    <w:link w:val="af2"/>
    <w:uiPriority w:val="99"/>
    <w:rsid w:val="00633629"/>
    <w:rPr>
      <w:sz w:val="20"/>
      <w:szCs w:val="20"/>
    </w:rPr>
  </w:style>
  <w:style w:type="character" w:customStyle="1" w:styleId="af2">
    <w:name w:val="コメント文字列 (文字)"/>
    <w:basedOn w:val="a0"/>
    <w:link w:val="af1"/>
    <w:uiPriority w:val="99"/>
    <w:rsid w:val="00633629"/>
    <w:rPr>
      <w:lang w:eastAsia="en-US"/>
    </w:rPr>
  </w:style>
  <w:style w:type="paragraph" w:styleId="af3">
    <w:name w:val="annotation subject"/>
    <w:basedOn w:val="af1"/>
    <w:next w:val="af1"/>
    <w:link w:val="af4"/>
    <w:rsid w:val="00633629"/>
    <w:rPr>
      <w:b/>
      <w:bCs/>
    </w:rPr>
  </w:style>
  <w:style w:type="character" w:customStyle="1" w:styleId="af4">
    <w:name w:val="コメント内容 (文字)"/>
    <w:basedOn w:val="af2"/>
    <w:link w:val="af3"/>
    <w:rsid w:val="00633629"/>
    <w:rPr>
      <w:b/>
      <w:bCs/>
      <w:lang w:eastAsia="en-US"/>
    </w:rPr>
  </w:style>
  <w:style w:type="paragraph" w:styleId="af5">
    <w:name w:val="footnote text"/>
    <w:basedOn w:val="a"/>
    <w:link w:val="af6"/>
    <w:rsid w:val="007225AF"/>
    <w:pPr>
      <w:snapToGrid w:val="0"/>
    </w:pPr>
    <w:rPr>
      <w:sz w:val="20"/>
      <w:szCs w:val="20"/>
    </w:rPr>
  </w:style>
  <w:style w:type="character" w:customStyle="1" w:styleId="af6">
    <w:name w:val="脚注文字列 (文字)"/>
    <w:basedOn w:val="a0"/>
    <w:link w:val="af5"/>
    <w:rsid w:val="007225AF"/>
    <w:rPr>
      <w:lang w:eastAsia="en-US"/>
    </w:rPr>
  </w:style>
  <w:style w:type="character" w:styleId="af7">
    <w:name w:val="footnote reference"/>
    <w:basedOn w:val="a0"/>
    <w:rsid w:val="007225AF"/>
    <w:rPr>
      <w:vertAlign w:val="superscript"/>
    </w:rPr>
  </w:style>
  <w:style w:type="paragraph" w:styleId="HTML">
    <w:name w:val="HTML Preformatted"/>
    <w:basedOn w:val="a"/>
    <w:link w:val="HTML0"/>
    <w:uiPriority w:val="99"/>
    <w:unhideWhenUsed/>
    <w:rsid w:val="00D63D60"/>
    <w:pPr>
      <w:widowControl w:val="0"/>
    </w:pPr>
    <w:rPr>
      <w:rFonts w:ascii="Courier New" w:hAnsi="Courier New" w:cs="Courier New"/>
      <w:kern w:val="2"/>
      <w:sz w:val="20"/>
      <w:szCs w:val="20"/>
      <w:lang w:eastAsia="zh-TW"/>
    </w:rPr>
  </w:style>
  <w:style w:type="character" w:customStyle="1" w:styleId="HTML0">
    <w:name w:val="HTML 書式付き (文字)"/>
    <w:basedOn w:val="a0"/>
    <w:link w:val="HTML"/>
    <w:uiPriority w:val="99"/>
    <w:rsid w:val="00D63D60"/>
    <w:rPr>
      <w:rFonts w:ascii="Courier New" w:hAnsi="Courier New" w:cs="Courier New"/>
      <w:kern w:val="2"/>
    </w:rPr>
  </w:style>
  <w:style w:type="paragraph" w:customStyle="1" w:styleId="Default">
    <w:name w:val="Default"/>
    <w:rsid w:val="00895BB6"/>
    <w:pPr>
      <w:widowControl w:val="0"/>
      <w:autoSpaceDE w:val="0"/>
      <w:autoSpaceDN w:val="0"/>
      <w:adjustRightInd w:val="0"/>
    </w:pPr>
    <w:rPr>
      <w:rFonts w:ascii="Neue" w:eastAsia="Neue" w:hAnsiTheme="minorHAnsi" w:cs="Neue"/>
      <w:color w:val="000000"/>
      <w:sz w:val="24"/>
      <w:szCs w:val="24"/>
    </w:rPr>
  </w:style>
  <w:style w:type="paragraph" w:styleId="af8">
    <w:name w:val="Revision"/>
    <w:hidden/>
    <w:semiHidden/>
    <w:rsid w:val="00181DD9"/>
    <w:rPr>
      <w:sz w:val="24"/>
      <w:szCs w:val="24"/>
      <w:lang w:eastAsia="en-US"/>
    </w:rPr>
  </w:style>
  <w:style w:type="character" w:styleId="af9">
    <w:name w:val="Unresolved Mention"/>
    <w:basedOn w:val="a0"/>
    <w:uiPriority w:val="99"/>
    <w:semiHidden/>
    <w:unhideWhenUsed/>
    <w:rsid w:val="007C5ED2"/>
    <w:rPr>
      <w:color w:val="605E5C"/>
      <w:shd w:val="clear" w:color="auto" w:fill="E1DFDD"/>
    </w:rPr>
  </w:style>
  <w:style w:type="character" w:customStyle="1" w:styleId="50">
    <w:name w:val="見出し 5 (文字)"/>
    <w:basedOn w:val="a0"/>
    <w:link w:val="5"/>
    <w:rsid w:val="00DD7DA4"/>
    <w:rPr>
      <w:rFonts w:ascii="Times New Roman" w:hAnsi="Times New Roman"/>
      <w:b/>
      <w:szCs w:val="24"/>
      <w:lang w:eastAsia="en-US"/>
    </w:rPr>
  </w:style>
  <w:style w:type="character" w:customStyle="1" w:styleId="a7">
    <w:name w:val="本文 (文字)"/>
    <w:basedOn w:val="a0"/>
    <w:link w:val="a6"/>
    <w:rsid w:val="00F83A47"/>
    <w:rPr>
      <w:sz w:val="24"/>
      <w:szCs w:val="24"/>
      <w:lang w:eastAsia="en-US"/>
    </w:rPr>
  </w:style>
  <w:style w:type="paragraph" w:styleId="afa">
    <w:name w:val="Date"/>
    <w:basedOn w:val="a"/>
    <w:next w:val="a"/>
    <w:link w:val="afb"/>
    <w:rsid w:val="00F55015"/>
  </w:style>
  <w:style w:type="character" w:customStyle="1" w:styleId="afb">
    <w:name w:val="日付 (文字)"/>
    <w:basedOn w:val="a0"/>
    <w:link w:val="afa"/>
    <w:rsid w:val="00F550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28">
      <w:bodyDiv w:val="1"/>
      <w:marLeft w:val="0"/>
      <w:marRight w:val="0"/>
      <w:marTop w:val="0"/>
      <w:marBottom w:val="0"/>
      <w:divBdr>
        <w:top w:val="none" w:sz="0" w:space="0" w:color="auto"/>
        <w:left w:val="none" w:sz="0" w:space="0" w:color="auto"/>
        <w:bottom w:val="none" w:sz="0" w:space="0" w:color="auto"/>
        <w:right w:val="none" w:sz="0" w:space="0" w:color="auto"/>
      </w:divBdr>
    </w:div>
    <w:div w:id="868638891">
      <w:bodyDiv w:val="1"/>
      <w:marLeft w:val="0"/>
      <w:marRight w:val="0"/>
      <w:marTop w:val="0"/>
      <w:marBottom w:val="0"/>
      <w:divBdr>
        <w:top w:val="none" w:sz="0" w:space="0" w:color="auto"/>
        <w:left w:val="none" w:sz="0" w:space="0" w:color="auto"/>
        <w:bottom w:val="none" w:sz="0" w:space="0" w:color="auto"/>
        <w:right w:val="none" w:sz="0" w:space="0" w:color="auto"/>
      </w:divBdr>
    </w:div>
    <w:div w:id="1016074324">
      <w:bodyDiv w:val="1"/>
      <w:marLeft w:val="0"/>
      <w:marRight w:val="0"/>
      <w:marTop w:val="0"/>
      <w:marBottom w:val="0"/>
      <w:divBdr>
        <w:top w:val="none" w:sz="0" w:space="0" w:color="auto"/>
        <w:left w:val="none" w:sz="0" w:space="0" w:color="auto"/>
        <w:bottom w:val="none" w:sz="0" w:space="0" w:color="auto"/>
        <w:right w:val="none" w:sz="0" w:space="0" w:color="auto"/>
      </w:divBdr>
    </w:div>
    <w:div w:id="1768773708">
      <w:bodyDiv w:val="1"/>
      <w:marLeft w:val="0"/>
      <w:marRight w:val="0"/>
      <w:marTop w:val="0"/>
      <w:marBottom w:val="0"/>
      <w:divBdr>
        <w:top w:val="none" w:sz="0" w:space="0" w:color="auto"/>
        <w:left w:val="none" w:sz="0" w:space="0" w:color="auto"/>
        <w:bottom w:val="none" w:sz="0" w:space="0" w:color="auto"/>
        <w:right w:val="none" w:sz="0" w:space="0" w:color="auto"/>
      </w:divBdr>
    </w:div>
    <w:div w:id="208968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utaka.koike.mori@gmail.com%20" TargetMode="External"/><Relationship Id="rId13" Type="http://schemas.openxmlformats.org/officeDocument/2006/relationships/hyperlink" Target="mailto:sbigio@econ.ucl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ielb@econ.ucla.edu"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ユーザー定義 1">
      <a:dk1>
        <a:sysClr val="windowText" lastClr="000000"/>
      </a:dk1>
      <a:lt1>
        <a:sysClr val="window" lastClr="FFFFFF"/>
      </a:lt1>
      <a:dk2>
        <a:srgbClr val="0E2841"/>
      </a:dk2>
      <a:lt2>
        <a:srgbClr val="E8E8E8"/>
      </a:lt2>
      <a:accent1>
        <a:srgbClr val="A2C8E1"/>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85A6-169F-4724-823A-88722556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1044</Words>
  <Characters>6943</Characters>
  <Application>Microsoft Office Word</Application>
  <DocSecurity>0</DocSecurity>
  <Lines>182</Lines>
  <Paragraphs>105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UCLA Anderson</Company>
  <LinksUpToDate>false</LinksUpToDate>
  <CharactersWithSpaces>7882</CharactersWithSpaces>
  <SharedDoc>false</SharedDoc>
  <HLinks>
    <vt:vector size="6" baseType="variant">
      <vt:variant>
        <vt:i4>1966188</vt:i4>
      </vt:variant>
      <vt:variant>
        <vt:i4>0</vt:i4>
      </vt:variant>
      <vt:variant>
        <vt:i4>0</vt:i4>
      </vt:variant>
      <vt:variant>
        <vt:i4>5</vt:i4>
      </vt:variant>
      <vt:variant>
        <vt:lpwstr>mailto:first.last.2009@anderson.ucla.edu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泰貴</dc:creator>
  <cp:keywords/>
  <dc:description/>
  <cp:lastModifiedBy>yasu k</cp:lastModifiedBy>
  <cp:revision>3</cp:revision>
  <cp:lastPrinted>2025-03-02T00:40:00Z</cp:lastPrinted>
  <dcterms:created xsi:type="dcterms:W3CDTF">2025-03-02T00:40:00Z</dcterms:created>
  <dcterms:modified xsi:type="dcterms:W3CDTF">2025-03-02T00:42:00Z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8293c10960fb19e6d4f2ffa2a5b94c90d17f0c18ddf0bdbdffad952ea7b9f579</vt:lpwstr>
  </property>
</Properties>
</file>