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0" w:lineRule="auto"/>
        <w:ind w:left="0" w:right="1"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0" w:right="7"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61" w:lineRule="auto"/>
        <w:ind w:left="23" w:right="0" w:firstLine="100"/>
        <w:jc w:val="left"/>
        <w:rPr>
          <w:sz w:val="40"/>
          <w:szCs w:val="40"/>
        </w:rPr>
      </w:pPr>
      <w:r w:rsidDel="00000000" w:rsidR="00000000" w:rsidRPr="00000000">
        <w:rPr>
          <w:sz w:val="40"/>
          <w:szCs w:val="40"/>
          <w:rtl w:val="0"/>
        </w:rPr>
        <w:t xml:space="preserve">Up SSH Key-Based Authentication Locally: Generate an SSH key pair and configure it for passwordless login between two local machines or VMs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6284"/>
        </w:tabs>
        <w:spacing w:before="0" w:lineRule="auto"/>
        <w:ind w:left="23" w:right="0" w:firstLine="0"/>
        <w:jc w:val="left"/>
        <w:rPr>
          <w:sz w:val="40"/>
          <w:szCs w:val="40"/>
        </w:rPr>
      </w:pPr>
      <w:r w:rsidDel="00000000" w:rsidR="00000000" w:rsidRPr="00000000">
        <w:rPr>
          <w:sz w:val="40"/>
          <w:szCs w:val="40"/>
          <w:rtl w:val="0"/>
        </w:rPr>
        <w:t xml:space="preserve">Name: Yasvanth Rajan E              Department: AML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417"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279392</wp:posOffset>
            </wp:positionV>
            <wp:extent cx="5715500" cy="816102"/>
            <wp:effectExtent b="0" l="0" r="0" t="0"/>
            <wp:wrapTopAndBottom distB="0" dist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5500" cy="816102"/>
                    </a:xfrm>
                    <a:prstGeom prst="rect"/>
                    <a:ln/>
                  </pic:spPr>
                </pic:pic>
              </a:graphicData>
            </a:graphic>
          </wp:anchor>
        </w:drawing>
      </w:r>
    </w:p>
    <w:bookmarkStart w:colFirst="0" w:colLast="0" w:name="gjdgxs" w:id="0"/>
    <w:bookmarkEnd w:id="0"/>
    <w:p w:rsidR="00000000" w:rsidDel="00000000" w:rsidP="00000000" w:rsidRDefault="00000000" w:rsidRPr="00000000" w14:paraId="0000001B">
      <w:pPr>
        <w:pStyle w:val="Heading1"/>
        <w:ind w:firstLine="23"/>
        <w:rPr/>
      </w:pPr>
      <w:r w:rsidDel="00000000" w:rsidR="00000000" w:rsidRPr="00000000">
        <w:rPr>
          <w:rtl w:val="0"/>
        </w:rPr>
        <w:t xml:space="preserve">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1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passwordless login for streamlined and secure remote access.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F">
      <w:pPr>
        <w:pStyle w:val="Heading1"/>
        <w:spacing w:before="1" w:lineRule="auto"/>
        <w:ind w:firstLine="23"/>
        <w:rPr/>
      </w:pPr>
      <w:r w:rsidDel="00000000" w:rsidR="00000000" w:rsidRPr="00000000">
        <w:rPr>
          <w:rtl w:val="0"/>
        </w:rPr>
        <w:t xml:space="preserve">Overview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PoC, you'll go through the following steps:</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383" w:right="10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Generate an SSH Key Pair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process starts with creating an RSA key pair (private and public keys) using the ssh-keygen command. The private key is stored securely on the source machine, while the public key is transferred to the target machine.</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383" w:right="26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Copy the Public Key to the Target Machine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public key will be copied to the target machine’s ~/.ssh/authorized_keys file. This step can be done using ssh-copy-id or manually by copying the contents of the public key file.</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81" w:line="240" w:lineRule="auto"/>
        <w:ind w:left="383" w:right="34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Set Correct File Permissions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target machine’s SSH service requires that the ~/.ssh directory and authorized_keys file have specific file permissions to function securely. Permissions will be adjusted to ensure SSH works correctly.</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281" w:line="240" w:lineRule="auto"/>
        <w:ind w:left="383" w:right="342" w:firstLine="0"/>
        <w:jc w:val="left"/>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Passwordless SSH Login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After completing the configuration, you will test the setup by attempting an SSH login from the source machine to the target machine without entering a password.</w:t>
      </w:r>
    </w:p>
    <w:bookmarkStart w:colFirst="0" w:colLast="0" w:name="1fob9te" w:id="2"/>
    <w:bookmarkEnd w:id="2"/>
    <w:p w:rsidR="00000000" w:rsidDel="00000000" w:rsidP="00000000" w:rsidRDefault="00000000" w:rsidRPr="00000000" w14:paraId="00000025">
      <w:pPr>
        <w:pStyle w:val="Heading1"/>
        <w:ind w:firstLine="23"/>
        <w:rPr/>
      </w:pPr>
      <w:r w:rsidDel="00000000" w:rsidR="00000000" w:rsidRPr="00000000">
        <w:rPr>
          <w:rtl w:val="0"/>
        </w:rPr>
        <w:t xml:space="preserve">Objectives</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28"/>
        </w:tabs>
        <w:spacing w:after="0" w:before="275" w:line="240" w:lineRule="auto"/>
        <w:ind w:left="383" w:right="1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Generate an SSH Key Pair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Learn how to generate a 2048-bit RSA key pair for SSH key-based authentication.</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4"/>
        </w:tabs>
        <w:spacing w:after="0" w:before="281" w:line="240" w:lineRule="auto"/>
        <w:ind w:left="383" w:right="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Transfer the Public Key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Gain hands-on experience with transferring the public key to the target machine and adding it to the authorized keys for passwordless login.</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2"/>
        </w:tabs>
        <w:spacing w:after="0" w:before="279" w:line="240" w:lineRule="auto"/>
        <w:ind w:left="383" w:right="1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Configure Permissions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Understand the importance of setting correct file permissions for the ~/.ssh directory and authorized_keys file to secure SSH access.</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9"/>
        </w:tabs>
        <w:spacing w:after="0" w:before="279" w:line="240" w:lineRule="auto"/>
        <w:ind w:left="383" w:right="1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SSH Connectivity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Verify that SSH key-based authentication works by testing passwordless login between the two machines.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1"/>
        <w:spacing w:before="1" w:lineRule="auto"/>
        <w:ind w:firstLine="23"/>
        <w:rPr/>
      </w:pPr>
      <w:r w:rsidDel="00000000" w:rsidR="00000000" w:rsidRPr="00000000">
        <w:rPr>
          <w:rtl w:val="0"/>
        </w:rPr>
        <w:t xml:space="preserve">Importance</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74" w:line="240" w:lineRule="auto"/>
        <w:ind w:left="383" w:right="17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SSH key-based authentication is more secure than traditional password-based methods because it’s resistant to brute- force attacks. The private key is never transmitted over the network, reducing the risk of interception.</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383" w:right="17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Automation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For environments that require frequent or automated logins (such as scripts or DevOps pipelines), passwordless SSH login is essential for smooth operations without manual intervention.</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82" w:line="240" w:lineRule="auto"/>
        <w:ind w:left="383" w:right="8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Streamlined Access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Passwordless login simplifies the process of accessing remote machines, reducing the need to manually input passwords, and enabling seamless automation for system administration tasks.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280" w:line="240" w:lineRule="auto"/>
        <w:ind w:left="383" w:right="722" w:firstLine="0"/>
        <w:jc w:val="left"/>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Best Practice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Using SSH keys for authentication is widely considered a best practice in the industry, as it provides both security and convenience.</w:t>
      </w:r>
    </w:p>
    <w:p w:rsidR="00000000" w:rsidDel="00000000" w:rsidP="00000000" w:rsidRDefault="00000000" w:rsidRPr="00000000" w14:paraId="00000031">
      <w:pPr>
        <w:pStyle w:val="Heading1"/>
        <w:ind w:firstLine="23"/>
        <w:rPr/>
      </w:pPr>
      <w:r w:rsidDel="00000000" w:rsidR="00000000" w:rsidRPr="00000000">
        <w:rPr>
          <w:rtl w:val="0"/>
        </w:rPr>
        <w:t xml:space="preserve">Step-by-Step Overview</w:t>
      </w:r>
    </w:p>
    <w:p w:rsidR="00000000" w:rsidDel="00000000" w:rsidP="00000000" w:rsidRDefault="00000000" w:rsidRPr="00000000" w14:paraId="00000032">
      <w:pPr>
        <w:pStyle w:val="Heading2"/>
        <w:spacing w:before="313" w:lineRule="auto"/>
        <w:ind w:firstLine="23"/>
        <w:rPr/>
      </w:pPr>
      <w:r w:rsidDel="00000000" w:rsidR="00000000" w:rsidRPr="00000000">
        <w:rPr>
          <w:rtl w:val="0"/>
        </w:rPr>
        <w:t xml:space="preserve">Step 1:</w:t>
      </w:r>
    </w:p>
    <w:bookmarkStart w:colFirst="0" w:colLast="0" w:name="2et92p0" w:id="4"/>
    <w:bookmarkEnd w:id="4"/>
    <w:p w:rsidR="00000000" w:rsidDel="00000000" w:rsidP="00000000" w:rsidRDefault="00000000" w:rsidRPr="00000000" w14:paraId="00000033">
      <w:pPr>
        <w:pStyle w:val="Heading3"/>
        <w:spacing w:before="295" w:lineRule="auto"/>
        <w:ind w:firstLine="23"/>
        <w:rPr/>
      </w:pPr>
      <w:r w:rsidDel="00000000" w:rsidR="00000000" w:rsidRPr="00000000">
        <w:rPr>
          <w:rtl w:val="0"/>
        </w:rPr>
        <w:t xml:space="preserve">Generate SSH Key Pair</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6"/>
        </w:tabs>
        <w:spacing w:after="0" w:before="273" w:line="240" w:lineRule="auto"/>
        <w:ind w:left="383" w:right="2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Git Bash or Terminal on the local machine from which you'll be accessing the target machine (VM or another local machine).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78" w:line="240" w:lineRule="auto"/>
        <w:ind w:left="666" w:right="0" w:hanging="32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following command to generate an SSH key pair:</w:t>
      </w:r>
    </w:p>
    <w:p w:rsidR="00000000" w:rsidDel="00000000" w:rsidP="00000000" w:rsidRDefault="00000000" w:rsidRPr="00000000" w14:paraId="00000036">
      <w:pPr>
        <w:pStyle w:val="Heading4"/>
        <w:spacing w:before="286" w:lineRule="auto"/>
        <w:ind w:firstLine="744"/>
        <w:jc w:val="both"/>
        <w:rPr/>
      </w:pPr>
      <w:r w:rsidDel="00000000" w:rsidR="00000000" w:rsidRPr="00000000">
        <w:rPr>
          <w:rtl w:val="0"/>
        </w:rPr>
        <w:t xml:space="preserve">ssh-keygen -t rsa -b 2048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44" w:right="2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will create a 2048-bit RSA key pair. You will be prompted for a file to save the key. Press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use the default path (~/.ssh/id_rsa).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744" w:right="2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Optionally, you can set a passphrase for extra security, but if you want passwordless login, leave it empty and press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14300" distT="114300" distL="114300" distR="114300">
            <wp:extent cx="5760410" cy="3238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04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ind w:firstLine="23"/>
        <w:rPr/>
      </w:pPr>
      <w:r w:rsidDel="00000000" w:rsidR="00000000" w:rsidRPr="00000000">
        <w:rPr>
          <w:rtl w:val="0"/>
        </w:rPr>
        <w:t xml:space="preserve">Step 2:</w:t>
      </w:r>
    </w:p>
    <w:bookmarkStart w:colFirst="0" w:colLast="0" w:name="tyjcwt" w:id="5"/>
    <w:bookmarkEnd w:id="5"/>
    <w:p w:rsidR="00000000" w:rsidDel="00000000" w:rsidP="00000000" w:rsidRDefault="00000000" w:rsidRPr="00000000" w14:paraId="0000003A">
      <w:pPr>
        <w:pStyle w:val="Heading3"/>
        <w:ind w:firstLine="23"/>
        <w:rPr/>
      </w:pPr>
      <w:r w:rsidDel="00000000" w:rsidR="00000000" w:rsidRPr="00000000">
        <w:rPr>
          <w:rtl w:val="0"/>
        </w:rPr>
        <w:t xml:space="preserve">Copy Public Key to Target Machine</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9"/>
        </w:tabs>
        <w:spacing w:after="0" w:before="272" w:line="240" w:lineRule="auto"/>
        <w:ind w:left="744" w:right="69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you need to copy the public key (id_rsa.pub) to the target machine (the one you're trying to log into).</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9"/>
        </w:tabs>
        <w:spacing w:after="0" w:before="282" w:line="240" w:lineRule="auto"/>
        <w:ind w:left="1069"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the ssh-copy-id command to copy the public key:</w:t>
      </w:r>
    </w:p>
    <w:p w:rsidR="00000000" w:rsidDel="00000000" w:rsidP="00000000" w:rsidRDefault="00000000" w:rsidRPr="00000000" w14:paraId="0000003D">
      <w:pPr>
        <w:pStyle w:val="Heading4"/>
        <w:spacing w:before="285" w:lineRule="auto"/>
        <w:ind w:firstLine="744"/>
        <w:rPr/>
      </w:pPr>
      <w:r w:rsidDel="00000000" w:rsidR="00000000" w:rsidRPr="00000000">
        <w:rPr>
          <w:rtl w:val="0"/>
        </w:rPr>
        <w:t xml:space="preserve">ssh-copy-id username@target-machine-ip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2" w:lineRule="auto"/>
        <w:ind w:left="744" w:right="3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Replace username with the actual user on the target machine, and target-machine-ip with the target machine's IP address.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ssh-copy-id isn't available, you can manually copy the public key:</w:t>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4"/>
        </w:tabs>
        <w:spacing w:after="0" w:before="282" w:line="422" w:lineRule="auto"/>
        <w:ind w:left="1464" w:right="160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source machine, display the public key: cat ~/.ssh/id_rsa.pub</w:t>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4"/>
        </w:tabs>
        <w:spacing w:after="0" w:before="1" w:line="242" w:lineRule="auto"/>
        <w:ind w:left="1464" w:right="50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target machine, open the ~/.ssh/authorized_keys file (create it if it doesn't exist):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46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nano ~/.ssh/authorized_keys</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4"/>
        </w:tabs>
        <w:spacing w:after="0" w:before="280" w:line="242" w:lineRule="auto"/>
        <w:ind w:left="1464" w:right="112" w:hanging="360"/>
        <w:jc w:val="left"/>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Paste the public key into the authorized_keys file and save it.</w:t>
      </w:r>
    </w:p>
    <w:p w:rsidR="00000000" w:rsidDel="00000000" w:rsidP="00000000" w:rsidRDefault="00000000" w:rsidRPr="00000000" w14:paraId="00000044">
      <w:pPr>
        <w:pStyle w:val="Heading2"/>
        <w:ind w:firstLine="23"/>
        <w:rPr/>
      </w:pPr>
      <w:r w:rsidDel="00000000" w:rsidR="00000000" w:rsidRPr="00000000">
        <w:rPr>
          <w:rtl w:val="0"/>
        </w:rPr>
        <w:t xml:space="preserve">Step 3:</w:t>
      </w:r>
    </w:p>
    <w:bookmarkStart w:colFirst="0" w:colLast="0" w:name="3dy6vkm" w:id="6"/>
    <w:bookmarkEnd w:id="6"/>
    <w:p w:rsidR="00000000" w:rsidDel="00000000" w:rsidP="00000000" w:rsidRDefault="00000000" w:rsidRPr="00000000" w14:paraId="00000045">
      <w:pPr>
        <w:pStyle w:val="Heading3"/>
        <w:ind w:firstLine="23"/>
        <w:rPr/>
      </w:pPr>
      <w:r w:rsidDel="00000000" w:rsidR="00000000" w:rsidRPr="00000000">
        <w:rPr>
          <w:rtl w:val="0"/>
        </w:rPr>
        <w:t xml:space="preserve">Set Correct File Permissions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3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the correct file permissions are set for SSH to function properly: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target machine, set the correct permissions for the ~/.ssh directory and authorized_keys file:</w:t>
      </w:r>
    </w:p>
    <w:p w:rsidR="00000000" w:rsidDel="00000000" w:rsidP="00000000" w:rsidRDefault="00000000" w:rsidRPr="00000000" w14:paraId="00000048">
      <w:pPr>
        <w:spacing w:before="282" w:lineRule="auto"/>
        <w:ind w:left="744" w:right="0" w:firstLine="0"/>
        <w:jc w:val="left"/>
        <w:rPr>
          <w:b w:val="1"/>
          <w:sz w:val="32"/>
          <w:szCs w:val="32"/>
        </w:rPr>
      </w:pPr>
      <w:r w:rsidDel="00000000" w:rsidR="00000000" w:rsidRPr="00000000">
        <w:rPr>
          <w:b w:val="1"/>
          <w:sz w:val="32"/>
          <w:szCs w:val="32"/>
          <w:rtl w:val="0"/>
        </w:rPr>
        <w:t xml:space="preserve">chmod 700 ~/.ssh</w:t>
      </w:r>
    </w:p>
    <w:p w:rsidR="00000000" w:rsidDel="00000000" w:rsidP="00000000" w:rsidRDefault="00000000" w:rsidRPr="00000000" w14:paraId="00000049">
      <w:pPr>
        <w:spacing w:before="1" w:lineRule="auto"/>
        <w:ind w:left="744" w:right="0" w:firstLine="0"/>
        <w:jc w:val="left"/>
        <w:rPr>
          <w:b w:val="1"/>
          <w:sz w:val="32"/>
          <w:szCs w:val="32"/>
        </w:rPr>
      </w:pPr>
      <w:r w:rsidDel="00000000" w:rsidR="00000000" w:rsidRPr="00000000">
        <w:rPr>
          <w:b w:val="1"/>
          <w:sz w:val="32"/>
          <w:szCs w:val="32"/>
          <w:rtl w:val="0"/>
        </w:rPr>
        <w:t xml:space="preserve">chmod 600 ~/.ssh/authorized_keys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0" w:lineRule="auto"/>
        <w:ind w:firstLine="23"/>
        <w:rPr/>
      </w:pPr>
      <w:r w:rsidDel="00000000" w:rsidR="00000000" w:rsidRPr="00000000">
        <w:rPr>
          <w:rtl w:val="0"/>
        </w:rPr>
        <w:t xml:space="preserve">Step 4:</w:t>
      </w:r>
    </w:p>
    <w:bookmarkStart w:colFirst="0" w:colLast="0" w:name="1t3h5sf" w:id="7"/>
    <w:bookmarkEnd w:id="7"/>
    <w:p w:rsidR="00000000" w:rsidDel="00000000" w:rsidP="00000000" w:rsidRDefault="00000000" w:rsidRPr="00000000" w14:paraId="0000004C">
      <w:pPr>
        <w:pStyle w:val="Heading3"/>
        <w:spacing w:before="287" w:lineRule="auto"/>
        <w:ind w:firstLine="23"/>
        <w:rPr/>
      </w:pPr>
      <w:r w:rsidDel="00000000" w:rsidR="00000000" w:rsidRPr="00000000">
        <w:rPr>
          <w:rtl w:val="0"/>
        </w:rPr>
        <w:t xml:space="preserve">Test Passwordless SSH Login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that the key is copied and permissions are set, you can test passwordless SSH login from the source machine:</w:t>
      </w:r>
    </w:p>
    <w:p w:rsidR="00000000" w:rsidDel="00000000" w:rsidP="00000000" w:rsidRDefault="00000000" w:rsidRPr="00000000" w14:paraId="0000004E">
      <w:pPr>
        <w:pStyle w:val="Heading4"/>
        <w:spacing w:before="287" w:lineRule="auto"/>
        <w:ind w:firstLine="744"/>
        <w:rPr/>
      </w:pPr>
      <w:r w:rsidDel="00000000" w:rsidR="00000000" w:rsidRPr="00000000">
        <w:rPr>
          <w:rtl w:val="0"/>
        </w:rPr>
        <w:t xml:space="preserve">ssh username@target-machine-ip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422" w:lineRule="auto"/>
        <w:ind w:left="23" w:right="38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should be able to log in without entering a password. This sets up passwordless SSH login between the two machines.</w:t>
      </w:r>
    </w:p>
    <w:bookmarkStart w:colFirst="0" w:colLast="0" w:name="4d34og8" w:id="8"/>
    <w:bookmarkEnd w:id="8"/>
    <w:p w:rsidR="00000000" w:rsidDel="00000000" w:rsidP="00000000" w:rsidRDefault="00000000" w:rsidRPr="00000000" w14:paraId="00000050">
      <w:pPr>
        <w:pStyle w:val="Heading1"/>
        <w:ind w:firstLine="23"/>
        <w:rPr/>
      </w:pPr>
      <w:r w:rsidDel="00000000" w:rsidR="00000000" w:rsidRPr="00000000">
        <w:rPr>
          <w:rtl w:val="0"/>
        </w:rPr>
        <w:t xml:space="preserve">Outcomes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on setting up SSH key-based authentication locally, you will:</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8"/>
        </w:tabs>
        <w:spacing w:after="0" w:before="281" w:line="240" w:lineRule="auto"/>
        <w:ind w:left="383" w:right="1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Generate and Manage SSH Keys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Gain hands-on experience in generating and managing SSH key pairs using ssh-keygen, enhancing your understanding of public-key cryptography and its role in secure authentication.</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29"/>
        </w:tabs>
        <w:spacing w:after="0" w:before="281" w:line="240" w:lineRule="auto"/>
        <w:ind w:left="383" w:right="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Configure Passwordless Login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Successfully configure passwordless SSH login between two local machines or VMs, improving security and convenience by eliminating the need for password-based authentication.</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9"/>
        </w:tabs>
        <w:spacing w:after="0" w:before="281" w:line="240" w:lineRule="auto"/>
        <w:ind w:left="383" w:right="1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Understand SSH Permissions and Security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Learn to set correct file permissions for the ~/.ssh directory and authorized_keys file, reinforcing security best practices for SSH access.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4"/>
        </w:tabs>
        <w:spacing w:after="0" w:before="280" w:line="240" w:lineRule="auto"/>
        <w:ind w:left="383" w:right="1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Improve Efficiency in Remote Access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Streamline remote access operations by enabling seamless, automated logins, which are essential for automation scripts, administrative tasks, and DevOps pipelines.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0"/>
        </w:tabs>
        <w:spacing w:after="0" w:before="281" w:line="240" w:lineRule="auto"/>
        <w:ind w:left="383" w:right="1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Enhance Security Skills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Strengthen your foundational security skills by implementing a secure authentication mechanism that reduces exposure to brute-force attacks and credential theft.</w:t>
      </w:r>
    </w:p>
    <w:sectPr>
      <w:type w:val="nextPage"/>
      <w:pgSz w:h="16840" w:w="11910"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467.00000000000006"/>
      </w:pPr>
      <w:rPr>
        <w:rFonts w:ascii="Times New Roman" w:cs="Times New Roman" w:eastAsia="Times New Roman" w:hAnsi="Times New Roman"/>
        <w:b w:val="1"/>
        <w:i w:val="0"/>
        <w:sz w:val="32"/>
        <w:szCs w:val="32"/>
      </w:rPr>
    </w:lvl>
    <w:lvl w:ilvl="1">
      <w:start w:val="0"/>
      <w:numFmt w:val="bullet"/>
      <w:lvlText w:val="•"/>
      <w:lvlJc w:val="left"/>
      <w:pPr>
        <w:ind w:left="1249" w:hanging="467"/>
      </w:pPr>
      <w:rPr/>
    </w:lvl>
    <w:lvl w:ilvl="2">
      <w:start w:val="0"/>
      <w:numFmt w:val="bullet"/>
      <w:lvlText w:val="•"/>
      <w:lvlJc w:val="left"/>
      <w:pPr>
        <w:ind w:left="2118" w:hanging="466.9999999999998"/>
      </w:pPr>
      <w:rPr/>
    </w:lvl>
    <w:lvl w:ilvl="3">
      <w:start w:val="0"/>
      <w:numFmt w:val="bullet"/>
      <w:lvlText w:val="•"/>
      <w:lvlJc w:val="left"/>
      <w:pPr>
        <w:ind w:left="2987" w:hanging="467"/>
      </w:pPr>
      <w:rPr/>
    </w:lvl>
    <w:lvl w:ilvl="4">
      <w:start w:val="0"/>
      <w:numFmt w:val="bullet"/>
      <w:lvlText w:val="•"/>
      <w:lvlJc w:val="left"/>
      <w:pPr>
        <w:ind w:left="3856" w:hanging="466.99999999999955"/>
      </w:pPr>
      <w:rPr/>
    </w:lvl>
    <w:lvl w:ilvl="5">
      <w:start w:val="0"/>
      <w:numFmt w:val="bullet"/>
      <w:lvlText w:val="•"/>
      <w:lvlJc w:val="left"/>
      <w:pPr>
        <w:ind w:left="4725" w:hanging="467"/>
      </w:pPr>
      <w:rPr/>
    </w:lvl>
    <w:lvl w:ilvl="6">
      <w:start w:val="0"/>
      <w:numFmt w:val="bullet"/>
      <w:lvlText w:val="•"/>
      <w:lvlJc w:val="left"/>
      <w:pPr>
        <w:ind w:left="5594" w:hanging="467.0000000000009"/>
      </w:pPr>
      <w:rPr/>
    </w:lvl>
    <w:lvl w:ilvl="7">
      <w:start w:val="0"/>
      <w:numFmt w:val="bullet"/>
      <w:lvlText w:val="•"/>
      <w:lvlJc w:val="left"/>
      <w:pPr>
        <w:ind w:left="6463" w:hanging="467.0000000000009"/>
      </w:pPr>
      <w:rPr/>
    </w:lvl>
    <w:lvl w:ilvl="8">
      <w:start w:val="0"/>
      <w:numFmt w:val="bullet"/>
      <w:lvlText w:val="•"/>
      <w:lvlJc w:val="left"/>
      <w:pPr>
        <w:ind w:left="7332" w:hanging="467"/>
      </w:pPr>
      <w:rPr/>
    </w:lvl>
  </w:abstractNum>
  <w:abstractNum w:abstractNumId="2">
    <w:lvl w:ilvl="0">
      <w:start w:val="1"/>
      <w:numFmt w:val="decimal"/>
      <w:lvlText w:val="%1."/>
      <w:lvlJc w:val="left"/>
      <w:pPr>
        <w:ind w:left="744" w:hanging="327"/>
      </w:pPr>
      <w:rPr>
        <w:rFonts w:ascii="Times New Roman" w:cs="Times New Roman" w:eastAsia="Times New Roman" w:hAnsi="Times New Roman"/>
        <w:b w:val="0"/>
        <w:i w:val="0"/>
        <w:sz w:val="32"/>
        <w:szCs w:val="32"/>
      </w:rPr>
    </w:lvl>
    <w:lvl w:ilvl="1">
      <w:start w:val="0"/>
      <w:numFmt w:val="bullet"/>
      <w:lvlText w:val="o"/>
      <w:lvlJc w:val="left"/>
      <w:pPr>
        <w:ind w:left="1464" w:hanging="360"/>
      </w:pPr>
      <w:rPr>
        <w:rFonts w:ascii="Courier New" w:cs="Courier New" w:eastAsia="Courier New" w:hAnsi="Courier New"/>
        <w:b w:val="0"/>
        <w:i w:val="0"/>
        <w:sz w:val="20"/>
        <w:szCs w:val="20"/>
      </w:rPr>
    </w:lvl>
    <w:lvl w:ilvl="2">
      <w:start w:val="0"/>
      <w:numFmt w:val="bullet"/>
      <w:lvlText w:val="•"/>
      <w:lvlJc w:val="left"/>
      <w:pPr>
        <w:ind w:left="2305" w:hanging="360"/>
      </w:pPr>
      <w:rPr/>
    </w:lvl>
    <w:lvl w:ilvl="3">
      <w:start w:val="0"/>
      <w:numFmt w:val="bullet"/>
      <w:lvlText w:val="•"/>
      <w:lvlJc w:val="left"/>
      <w:pPr>
        <w:ind w:left="3151" w:hanging="360"/>
      </w:pPr>
      <w:rPr/>
    </w:lvl>
    <w:lvl w:ilvl="4">
      <w:start w:val="0"/>
      <w:numFmt w:val="bullet"/>
      <w:lvlText w:val="•"/>
      <w:lvlJc w:val="left"/>
      <w:pPr>
        <w:ind w:left="3996" w:hanging="360"/>
      </w:pPr>
      <w:rPr/>
    </w:lvl>
    <w:lvl w:ilvl="5">
      <w:start w:val="0"/>
      <w:numFmt w:val="bullet"/>
      <w:lvlText w:val="•"/>
      <w:lvlJc w:val="left"/>
      <w:pPr>
        <w:ind w:left="4842" w:hanging="360"/>
      </w:pPr>
      <w:rPr/>
    </w:lvl>
    <w:lvl w:ilvl="6">
      <w:start w:val="0"/>
      <w:numFmt w:val="bullet"/>
      <w:lvlText w:val="•"/>
      <w:lvlJc w:val="left"/>
      <w:pPr>
        <w:ind w:left="5687" w:hanging="360"/>
      </w:pPr>
      <w:rPr/>
    </w:lvl>
    <w:lvl w:ilvl="7">
      <w:start w:val="0"/>
      <w:numFmt w:val="bullet"/>
      <w:lvlText w:val="•"/>
      <w:lvlJc w:val="left"/>
      <w:pPr>
        <w:ind w:left="6533" w:hanging="360"/>
      </w:pPr>
      <w:rPr/>
    </w:lvl>
    <w:lvl w:ilvl="8">
      <w:start w:val="0"/>
      <w:numFmt w:val="bullet"/>
      <w:lvlText w:val="•"/>
      <w:lvlJc w:val="left"/>
      <w:pPr>
        <w:ind w:left="7378" w:hanging="360"/>
      </w:pPr>
      <w:rPr/>
    </w:lvl>
  </w:abstractNum>
  <w:abstractNum w:abstractNumId="3">
    <w:lvl w:ilvl="0">
      <w:start w:val="1"/>
      <w:numFmt w:val="decimal"/>
      <w:lvlText w:val="%1."/>
      <w:lvlJc w:val="left"/>
      <w:pPr>
        <w:ind w:left="383" w:hanging="375"/>
      </w:pPr>
      <w:rPr>
        <w:rFonts w:ascii="Times New Roman" w:cs="Times New Roman" w:eastAsia="Times New Roman" w:hAnsi="Times New Roman"/>
        <w:b w:val="0"/>
        <w:i w:val="0"/>
        <w:sz w:val="32"/>
        <w:szCs w:val="32"/>
      </w:rPr>
    </w:lvl>
    <w:lvl w:ilvl="1">
      <w:start w:val="0"/>
      <w:numFmt w:val="bullet"/>
      <w:lvlText w:val="•"/>
      <w:lvlJc w:val="left"/>
      <w:pPr>
        <w:ind w:left="1249" w:hanging="375"/>
      </w:pPr>
      <w:rPr/>
    </w:lvl>
    <w:lvl w:ilvl="2">
      <w:start w:val="0"/>
      <w:numFmt w:val="bullet"/>
      <w:lvlText w:val="•"/>
      <w:lvlJc w:val="left"/>
      <w:pPr>
        <w:ind w:left="2118" w:hanging="375"/>
      </w:pPr>
      <w:rPr/>
    </w:lvl>
    <w:lvl w:ilvl="3">
      <w:start w:val="0"/>
      <w:numFmt w:val="bullet"/>
      <w:lvlText w:val="•"/>
      <w:lvlJc w:val="left"/>
      <w:pPr>
        <w:ind w:left="2987" w:hanging="375"/>
      </w:pPr>
      <w:rPr/>
    </w:lvl>
    <w:lvl w:ilvl="4">
      <w:start w:val="0"/>
      <w:numFmt w:val="bullet"/>
      <w:lvlText w:val="•"/>
      <w:lvlJc w:val="left"/>
      <w:pPr>
        <w:ind w:left="3856" w:hanging="375"/>
      </w:pPr>
      <w:rPr/>
    </w:lvl>
    <w:lvl w:ilvl="5">
      <w:start w:val="0"/>
      <w:numFmt w:val="bullet"/>
      <w:lvlText w:val="•"/>
      <w:lvlJc w:val="left"/>
      <w:pPr>
        <w:ind w:left="4725" w:hanging="375"/>
      </w:pPr>
      <w:rPr/>
    </w:lvl>
    <w:lvl w:ilvl="6">
      <w:start w:val="0"/>
      <w:numFmt w:val="bullet"/>
      <w:lvlText w:val="•"/>
      <w:lvlJc w:val="left"/>
      <w:pPr>
        <w:ind w:left="5594" w:hanging="375"/>
      </w:pPr>
      <w:rPr/>
    </w:lvl>
    <w:lvl w:ilvl="7">
      <w:start w:val="0"/>
      <w:numFmt w:val="bullet"/>
      <w:lvlText w:val="•"/>
      <w:lvlJc w:val="left"/>
      <w:pPr>
        <w:ind w:left="6463" w:hanging="375"/>
      </w:pPr>
      <w:rPr/>
    </w:lvl>
    <w:lvl w:ilvl="8">
      <w:start w:val="0"/>
      <w:numFmt w:val="bullet"/>
      <w:lvlText w:val="•"/>
      <w:lvlJc w:val="left"/>
      <w:pPr>
        <w:ind w:left="7332" w:hanging="375"/>
      </w:pPr>
      <w:rPr/>
    </w:lvl>
  </w:abstractNum>
  <w:abstractNum w:abstractNumId="4">
    <w:lvl w:ilvl="0">
      <w:start w:val="1"/>
      <w:numFmt w:val="decimal"/>
      <w:lvlText w:val="%1."/>
      <w:lvlJc w:val="left"/>
      <w:pPr>
        <w:ind w:left="383" w:hanging="327.00000000000006"/>
      </w:pPr>
      <w:rPr>
        <w:rFonts w:ascii="Times New Roman" w:cs="Times New Roman" w:eastAsia="Times New Roman" w:hAnsi="Times New Roman"/>
        <w:b w:val="1"/>
        <w:i w:val="0"/>
        <w:sz w:val="32"/>
        <w:szCs w:val="32"/>
      </w:rPr>
    </w:lvl>
    <w:lvl w:ilvl="1">
      <w:start w:val="0"/>
      <w:numFmt w:val="bullet"/>
      <w:lvlText w:val="•"/>
      <w:lvlJc w:val="left"/>
      <w:pPr>
        <w:ind w:left="1249" w:hanging="327"/>
      </w:pPr>
      <w:rPr/>
    </w:lvl>
    <w:lvl w:ilvl="2">
      <w:start w:val="0"/>
      <w:numFmt w:val="bullet"/>
      <w:lvlText w:val="•"/>
      <w:lvlJc w:val="left"/>
      <w:pPr>
        <w:ind w:left="2118" w:hanging="326.9999999999998"/>
      </w:pPr>
      <w:rPr/>
    </w:lvl>
    <w:lvl w:ilvl="3">
      <w:start w:val="0"/>
      <w:numFmt w:val="bullet"/>
      <w:lvlText w:val="•"/>
      <w:lvlJc w:val="left"/>
      <w:pPr>
        <w:ind w:left="2987" w:hanging="327"/>
      </w:pPr>
      <w:rPr/>
    </w:lvl>
    <w:lvl w:ilvl="4">
      <w:start w:val="0"/>
      <w:numFmt w:val="bullet"/>
      <w:lvlText w:val="•"/>
      <w:lvlJc w:val="left"/>
      <w:pPr>
        <w:ind w:left="3856" w:hanging="326.99999999999955"/>
      </w:pPr>
      <w:rPr/>
    </w:lvl>
    <w:lvl w:ilvl="5">
      <w:start w:val="0"/>
      <w:numFmt w:val="bullet"/>
      <w:lvlText w:val="•"/>
      <w:lvlJc w:val="left"/>
      <w:pPr>
        <w:ind w:left="4725" w:hanging="327"/>
      </w:pPr>
      <w:rPr/>
    </w:lvl>
    <w:lvl w:ilvl="6">
      <w:start w:val="0"/>
      <w:numFmt w:val="bullet"/>
      <w:lvlText w:val="•"/>
      <w:lvlJc w:val="left"/>
      <w:pPr>
        <w:ind w:left="5594" w:hanging="327.0000000000009"/>
      </w:pPr>
      <w:rPr/>
    </w:lvl>
    <w:lvl w:ilvl="7">
      <w:start w:val="0"/>
      <w:numFmt w:val="bullet"/>
      <w:lvlText w:val="•"/>
      <w:lvlJc w:val="left"/>
      <w:pPr>
        <w:ind w:left="6463" w:hanging="327.0000000000009"/>
      </w:pPr>
      <w:rPr/>
    </w:lvl>
    <w:lvl w:ilvl="8">
      <w:start w:val="0"/>
      <w:numFmt w:val="bullet"/>
      <w:lvlText w:val="•"/>
      <w:lvlJc w:val="left"/>
      <w:pPr>
        <w:ind w:left="7332" w:hanging="327"/>
      </w:pPr>
      <w:rPr/>
    </w:lvl>
  </w:abstractNum>
  <w:abstractNum w:abstractNumId="5">
    <w:lvl w:ilvl="0">
      <w:start w:val="1"/>
      <w:numFmt w:val="decimal"/>
      <w:lvlText w:val="%1."/>
      <w:lvlJc w:val="left"/>
      <w:pPr>
        <w:ind w:left="383" w:hanging="347.00000000000006"/>
      </w:pPr>
      <w:rPr>
        <w:rFonts w:ascii="Times New Roman" w:cs="Times New Roman" w:eastAsia="Times New Roman" w:hAnsi="Times New Roman"/>
        <w:b w:val="1"/>
        <w:i w:val="0"/>
        <w:sz w:val="32"/>
        <w:szCs w:val="32"/>
      </w:rPr>
    </w:lvl>
    <w:lvl w:ilvl="1">
      <w:start w:val="0"/>
      <w:numFmt w:val="bullet"/>
      <w:lvlText w:val="•"/>
      <w:lvlJc w:val="left"/>
      <w:pPr>
        <w:ind w:left="1249" w:hanging="347"/>
      </w:pPr>
      <w:rPr/>
    </w:lvl>
    <w:lvl w:ilvl="2">
      <w:start w:val="0"/>
      <w:numFmt w:val="bullet"/>
      <w:lvlText w:val="•"/>
      <w:lvlJc w:val="left"/>
      <w:pPr>
        <w:ind w:left="2118" w:hanging="346.9999999999998"/>
      </w:pPr>
      <w:rPr/>
    </w:lvl>
    <w:lvl w:ilvl="3">
      <w:start w:val="0"/>
      <w:numFmt w:val="bullet"/>
      <w:lvlText w:val="•"/>
      <w:lvlJc w:val="left"/>
      <w:pPr>
        <w:ind w:left="2987" w:hanging="347"/>
      </w:pPr>
      <w:rPr/>
    </w:lvl>
    <w:lvl w:ilvl="4">
      <w:start w:val="0"/>
      <w:numFmt w:val="bullet"/>
      <w:lvlText w:val="•"/>
      <w:lvlJc w:val="left"/>
      <w:pPr>
        <w:ind w:left="3856" w:hanging="346.99999999999955"/>
      </w:pPr>
      <w:rPr/>
    </w:lvl>
    <w:lvl w:ilvl="5">
      <w:start w:val="0"/>
      <w:numFmt w:val="bullet"/>
      <w:lvlText w:val="•"/>
      <w:lvlJc w:val="left"/>
      <w:pPr>
        <w:ind w:left="4725" w:hanging="347"/>
      </w:pPr>
      <w:rPr/>
    </w:lvl>
    <w:lvl w:ilvl="6">
      <w:start w:val="0"/>
      <w:numFmt w:val="bullet"/>
      <w:lvlText w:val="•"/>
      <w:lvlJc w:val="left"/>
      <w:pPr>
        <w:ind w:left="5594" w:hanging="347.0000000000009"/>
      </w:pPr>
      <w:rPr/>
    </w:lvl>
    <w:lvl w:ilvl="7">
      <w:start w:val="0"/>
      <w:numFmt w:val="bullet"/>
      <w:lvlText w:val="•"/>
      <w:lvlJc w:val="left"/>
      <w:pPr>
        <w:ind w:left="6463" w:hanging="347.0000000000009"/>
      </w:pPr>
      <w:rPr/>
    </w:lvl>
    <w:lvl w:ilvl="8">
      <w:start w:val="0"/>
      <w:numFmt w:val="bullet"/>
      <w:lvlText w:val="•"/>
      <w:lvlJc w:val="left"/>
      <w:pPr>
        <w:ind w:left="7332" w:hanging="347"/>
      </w:pPr>
      <w:rPr/>
    </w:lvl>
  </w:abstractNum>
  <w:abstractNum w:abstractNumId="6">
    <w:lvl w:ilvl="0">
      <w:start w:val="1"/>
      <w:numFmt w:val="decimal"/>
      <w:lvlText w:val="%1."/>
      <w:lvlJc w:val="left"/>
      <w:pPr>
        <w:ind w:left="383" w:hanging="327.00000000000006"/>
      </w:pPr>
      <w:rPr>
        <w:rFonts w:ascii="Times New Roman" w:cs="Times New Roman" w:eastAsia="Times New Roman" w:hAnsi="Times New Roman"/>
        <w:b w:val="1"/>
        <w:i w:val="0"/>
        <w:sz w:val="32"/>
        <w:szCs w:val="32"/>
      </w:rPr>
    </w:lvl>
    <w:lvl w:ilvl="1">
      <w:start w:val="0"/>
      <w:numFmt w:val="bullet"/>
      <w:lvlText w:val="•"/>
      <w:lvlJc w:val="left"/>
      <w:pPr>
        <w:ind w:left="1249" w:hanging="327"/>
      </w:pPr>
      <w:rPr/>
    </w:lvl>
    <w:lvl w:ilvl="2">
      <w:start w:val="0"/>
      <w:numFmt w:val="bullet"/>
      <w:lvlText w:val="•"/>
      <w:lvlJc w:val="left"/>
      <w:pPr>
        <w:ind w:left="2118" w:hanging="326.9999999999998"/>
      </w:pPr>
      <w:rPr/>
    </w:lvl>
    <w:lvl w:ilvl="3">
      <w:start w:val="0"/>
      <w:numFmt w:val="bullet"/>
      <w:lvlText w:val="•"/>
      <w:lvlJc w:val="left"/>
      <w:pPr>
        <w:ind w:left="2987" w:hanging="327"/>
      </w:pPr>
      <w:rPr/>
    </w:lvl>
    <w:lvl w:ilvl="4">
      <w:start w:val="0"/>
      <w:numFmt w:val="bullet"/>
      <w:lvlText w:val="•"/>
      <w:lvlJc w:val="left"/>
      <w:pPr>
        <w:ind w:left="3856" w:hanging="326.99999999999955"/>
      </w:pPr>
      <w:rPr/>
    </w:lvl>
    <w:lvl w:ilvl="5">
      <w:start w:val="0"/>
      <w:numFmt w:val="bullet"/>
      <w:lvlText w:val="•"/>
      <w:lvlJc w:val="left"/>
      <w:pPr>
        <w:ind w:left="4725" w:hanging="327"/>
      </w:pPr>
      <w:rPr/>
    </w:lvl>
    <w:lvl w:ilvl="6">
      <w:start w:val="0"/>
      <w:numFmt w:val="bullet"/>
      <w:lvlText w:val="•"/>
      <w:lvlJc w:val="left"/>
      <w:pPr>
        <w:ind w:left="5594" w:hanging="327.0000000000009"/>
      </w:pPr>
      <w:rPr/>
    </w:lvl>
    <w:lvl w:ilvl="7">
      <w:start w:val="0"/>
      <w:numFmt w:val="bullet"/>
      <w:lvlText w:val="•"/>
      <w:lvlJc w:val="left"/>
      <w:pPr>
        <w:ind w:left="6463" w:hanging="327.0000000000009"/>
      </w:pPr>
      <w:rPr/>
    </w:lvl>
    <w:lvl w:ilvl="8">
      <w:start w:val="0"/>
      <w:numFmt w:val="bullet"/>
      <w:lvlText w:val="•"/>
      <w:lvlJc w:val="left"/>
      <w:pPr>
        <w:ind w:left="7332" w:hanging="32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3"/>
    </w:pPr>
    <w:rPr>
      <w:rFonts w:ascii="Times New Roman" w:cs="Times New Roman" w:eastAsia="Times New Roman" w:hAnsi="Times New Roman"/>
      <w:b w:val="1"/>
      <w:sz w:val="48"/>
      <w:szCs w:val="48"/>
    </w:rPr>
  </w:style>
  <w:style w:type="paragraph" w:styleId="Heading2">
    <w:name w:val="heading 2"/>
    <w:basedOn w:val="Normal"/>
    <w:next w:val="Normal"/>
    <w:pPr>
      <w:spacing w:before="50" w:lineRule="auto"/>
      <w:ind w:left="23"/>
    </w:pPr>
    <w:rPr>
      <w:rFonts w:ascii="Times New Roman" w:cs="Times New Roman" w:eastAsia="Times New Roman" w:hAnsi="Times New Roman"/>
      <w:sz w:val="48"/>
      <w:szCs w:val="48"/>
    </w:rPr>
  </w:style>
  <w:style w:type="paragraph" w:styleId="Heading3">
    <w:name w:val="heading 3"/>
    <w:basedOn w:val="Normal"/>
    <w:next w:val="Normal"/>
    <w:pPr>
      <w:spacing w:before="292" w:lineRule="auto"/>
      <w:ind w:left="23"/>
    </w:pPr>
    <w:rPr>
      <w:rFonts w:ascii="Times New Roman" w:cs="Times New Roman" w:eastAsia="Times New Roman" w:hAnsi="Times New Roman"/>
      <w:b w:val="1"/>
      <w:sz w:val="40"/>
      <w:szCs w:val="40"/>
    </w:rPr>
  </w:style>
  <w:style w:type="paragraph" w:styleId="Heading4">
    <w:name w:val="heading 4"/>
    <w:basedOn w:val="Normal"/>
    <w:next w:val="Normal"/>
    <w:pPr>
      <w:spacing w:before="1" w:lineRule="auto"/>
      <w:ind w:left="744"/>
    </w:pPr>
    <w:rPr>
      <w:rFonts w:ascii="Times New Roman" w:cs="Times New Roman" w:eastAsia="Times New Roman" w:hAnsi="Times New Roman"/>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2025-02-13T00:00:00Z</vt:lpwstr>
  </property>
  <property fmtid="{D5CDD505-2E9C-101B-9397-08002B2CF9AE}" pid="3" name="Creator">
    <vt:lpwstr>Microsoft® Word 2016</vt:lpwstr>
  </property>
  <property fmtid="{D5CDD505-2E9C-101B-9397-08002B2CF9AE}" pid="4" name="LastSaved">
    <vt:lpwstr>2025-03-06T00:00:00Z</vt:lpwstr>
  </property>
  <property fmtid="{D5CDD505-2E9C-101B-9397-08002B2CF9AE}" pid="5" name="Producer">
    <vt:lpwstr>www.ilovepdf.com</vt:lpwstr>
  </property>
</Properties>
</file>