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CryoEMAgent — Project Summary</w:t>
      </w:r>
    </w:p>
    <w:p>
      <w:pPr>
        <w:pStyle w:val="Heading1"/>
      </w:pPr>
      <w:r>
        <w:t>What this project is</w:t>
      </w:r>
    </w:p>
    <w:p>
      <w:r>
        <w:t>This project builds an autonomous system that takes raw cryo-electron microscopy data — thousands of noisy movie files straight off a microscope — and turns it into a finished 3D structure of a protein, without a person clicking through the usual chain of software steps. The underlying processing engine is CryoSPARC, the standard tool labs use for this kind of reconstruction. Normally a person runs CryoSPARC by hand: import the movies, correct for beam-induced motion, estimate the microscope's optical distortion, pick out particle images, sort them into 2D classes, throw away the junk, build a rough 3D model, then refine it. Every one of those steps involves a judgment call — which particles look clean, which classes are junk, when to stop refining — and normally a trained person makes those calls.</w:t>
      </w:r>
    </w:p>
    <w:p>
      <w:r>
        <w:t>The system described here tries to make those calls automatically, and it also tries to make them better than the fixed rules other automation tools use. Two separate codebases came out of this: one is a working operator that actually drives CryoSPARC end to end on a real dataset, and the other is a more ambitious agent framework built around a large language model making the decisions. Both are described below, along with what has actually been proven to work and what hasn't.</w:t>
      </w:r>
    </w:p>
    <w:p>
      <w:pPr>
        <w:pStyle w:val="Heading1"/>
      </w:pPr>
      <w:r>
        <w:t>The dataset used to test everything</w:t>
      </w:r>
    </w:p>
    <w:p>
      <w:r>
        <w:t>All the real experiments in this project run on EMPIAR-10288, a public dataset of cryo-EM movies of the CB1 cannabinoid receptor bound to a G-protein complex. It's 2,756 raw movies, about 476 gigabytes. This is real, already-published data — the structure from this exact dataset was solved by the original researchers and deposited as PDB 6N4B / EMD-0339, at a resolution of 3.0 Ångströms (measured by the standard gold-standard Fourier Shell Correlation method at the 0.143 threshold — lower numbers mean a sharper, more detailed map). That published number is the benchmark everything here gets compared against.</w:t>
      </w:r>
    </w:p>
    <w:p>
      <w:pPr>
        <w:pStyle w:val="Heading1"/>
      </w:pPr>
      <w:r>
        <w:t>Part one: the operator that actually runs on the cluster</w:t>
      </w:r>
    </w:p>
    <w:p>
      <w:pPr>
        <w:pStyle w:val="Heading2"/>
      </w:pPr>
      <w:r>
        <w:t>The core idea</w:t>
      </w:r>
    </w:p>
    <w:p>
      <w:r>
        <w:t>The working codebase (kept in a repository called the MCP server) is a deterministic pipeline driver. It knows the fixed sequence of CryoSPARC jobs needed to go from raw movies to a finished structure, and it walks through that sequence automatically — creating each job, submitting it to the GPU cluster, waiting for it to finish, checking whether it succeeded, and moving to the next one. There are two parallel tracks inside it, following an approach borrowed from existing automation tools: a first pass that picks particles with a generic blob detector to bootstrap a rough 3D reference, and a second, more accurate pass that uses that reference as a template to re-pick particles more precisely and carry them through to a final high-resolution structure.</w:t>
      </w:r>
    </w:p>
    <w:p>
      <w:r>
        <w:t>None of the usual manual stopping points exist in this version. Where a person would normally sit down and look at CTF quality plots, particle picks, or 2D class averages and decide by eye what to keep, this pipeline either applies a fixed numeric threshold automatically or (in the one case where CryoSPARC's own software architecture allows it) uses a small custom job that filters programmatically instead of waiting for someone to click through a review screen. The result is that from the moment the raw movies are pointed at, the pipeline can run unattended from start to finish.</w:t>
      </w:r>
    </w:p>
    <w:p>
      <w:pPr>
        <w:pStyle w:val="Heading2"/>
      </w:pPr>
      <w:r>
        <w:t>How resolution is actually read out</w:t>
      </w:r>
    </w:p>
    <w:p>
      <w:r>
        <w:t>One early, easy-to-miss problem: when you ask CryoSPARC for the resolution of a finished job through its normal API, the field that looks like it should hold the answer often just contains a placeholder value (100.0), because CryoSPARC doesn't reliably populate that field for every job type. The real, final resolution number only shows up in the job's own text log, in a specific line that says the map was filtered to the gold-standard resolution. The fix here was to parse that log directly — pull the event stream for a job, search for that specific phrase, and take the number out of it. This was checked against jobs where the true answer was already known from the CryoSPARC web interface, and it matched exactly. Without this fix, every automated decision downstream would have been working from a fake number.</w:t>
      </w:r>
    </w:p>
    <w:p>
      <w:pPr>
        <w:pStyle w:val="Heading2"/>
      </w:pPr>
      <w:r>
        <w:t>The adaptive selection algorithm — the main scientific contribution</w:t>
      </w:r>
    </w:p>
    <w:p>
      <w:r>
        <w:t>The one piece of genuinely new algorithmic work in this project is called ACPS (adaptive closed-loop particle selection). The problem it solves: after 2D classification, you have a large pool of particle images, some clean and some junk, and you need to decide how many to keep for the final 3D reconstruction. Every existing automated tool uses a fixed rule for this — keep the top X% by some quality score, always the same X regardless of the dataset. That's brittle: too strict and you throw away usable signal, too loose and junk drags the resolution down.</w:t>
      </w:r>
    </w:p>
    <w:p>
      <w:r>
        <w:t>ACPS instead treats this as a small feedback-control problem. It tracks a threshold value, refines the particles it keeps, looks at the resulting resolution, and adjusts the threshold up or down depending on whether the result was better or worse than a target: if the resolution came out worse than target, loosen the threshold and let more particles in; if it came out better, tighten it and keep only the cleanest particles. It repeats this for a small, capped number of iterations, and at every step it remembers the best result seen so far — if a new attempt turns out worse, the algorithm quietly discards it and keeps the earlier, better one. That last property matters a lot: it means turning this feature on can never make the final result worse than not using it at all, which is what makes it safe to run unattended.</w:t>
      </w:r>
    </w:p>
    <w:p>
      <w:r>
        <w:t>The control law itself is a few lines of arithmetic (the new threshold is the old one, nudged by a learning-rate constant times the gap between current and target resolution, clipped to a safe range) and it has its own small test suite that checks the basic behavior in isolation — that a worse-than-target result lowers the threshold, a better one raises it, that it respects its upper and lower bounds, and so on. That part was validated early and easily.</w:t>
      </w:r>
    </w:p>
    <w:p>
      <w:r>
        <w:t>What took much longer, and is the part worth being honest about, is that the knob the algorithm turns needed real investigation. CryoSPARC's reference-based selection job has a parameter that looks like the natural thing to control (a minimum correlation score), but under the default selection mode that parameter turned out to have no effect at all on the outcome — tested directly on the live system, two very different values of it produced the exact same particle count. The knob that actually works is a different selection mode entirely, where you specify what percentage of particles to keep by their reference-correlation ranking. That one was checked and confirmed to behave predictably (a smaller percentage kept meant a smaller, higher-quality set every time).</w:t>
      </w:r>
    </w:p>
    <w:p>
      <w:pPr>
        <w:pStyle w:val="Heading2"/>
      </w:pPr>
      <w:r>
        <w:t>What the real run on this dataset showed</w:t>
      </w:r>
    </w:p>
    <w:p>
      <w:r>
        <w:t>Once that piece was sorted out, the algorithm was tested for real, not in simulation. Using the same particle pool and the same 3D reference throughout, so that the only thing changing between runs was the selection rule, several selection percentages were tried and their resulting resolutions recorded:</w:t>
      </w:r>
    </w:p>
    <w:p>
      <w:pPr>
        <w:pStyle w:val="ListBullet"/>
      </w:pPr>
      <w:r>
        <w:t>The fixed, non-adaptive selection rule (what the pipeline uses by default)</w:t>
      </w:r>
    </w:p>
    <w:p>
      <w:r>
        <w:t>produced 620,174 particles and a resolution of 3.214 Å.</w:t>
      </w:r>
    </w:p>
    <w:p>
      <w:pPr>
        <w:pStyle w:val="ListBullet"/>
      </w:pPr>
      <w:r>
        <w:t>Keeping the top 52% by correlation gave 1,280,400 particles and 3.134 Å.</w:t>
      </w:r>
    </w:p>
    <w:p>
      <w:pPr>
        <w:pStyle w:val="ListBullet"/>
      </w:pPr>
      <w:r>
        <w:t>Top 55% gave 1,307,208 particles and 3.120 Å.</w:t>
      </w:r>
    </w:p>
    <w:p>
      <w:pPr>
        <w:pStyle w:val="ListBullet"/>
      </w:pPr>
      <w:r>
        <w:t>Top 58% gave 1,318,388 particles and 3.110 Å — the best point found.</w:t>
      </w:r>
    </w:p>
    <w:p>
      <w:pPr>
        <w:pStyle w:val="ListBullet"/>
      </w:pPr>
      <w:r>
        <w:t>Top 62% gave 1,349,784 particles and 3.179 Å — worse again.</w:t>
      </w:r>
    </w:p>
    <w:p>
      <w:r>
        <w:t>That last point matters as much as the improvement itself: it shows there's a real optimum in the middle, not a straight line where more particles always helps. The adaptive algorithm found that optimum and stopped there rather than continuing to load in more (increasingly junky) particles, which is exactly the behavior it was designed to produce. Compared to the fixed rule, this is a genuine, measured improvement of about a tenth of an Ångström, achieved purely by changing how particles are selected — same data, same compute, same everything else.</w:t>
      </w:r>
    </w:p>
    <w:p>
      <w:r>
        <w:t>That result on its own still left a gap to the published reference (3.110 Å versus the deposited 3.0 Å). The published structure used two additional refinement steps this pipeline hadn't completed: a global correction pass on the per-particle optical model, and a per-particle motion re-tracking pass (often called polishing) that re-derives how each individual particle moved during imaging rather than assuming the whole micrograph moved together. Running those two steps on top of the adaptive-selection result, then doing one more reconstruction pass to read out the true resolution afterward, brought the final number to 3.008 Å — a difference from the published 3.0 Å that's smaller than the normal run-to-run noise in this kind of measurement. In plain terms: the fully automated pipeline, with no person involved, reached essentially the same resolution as the original manually-supervised structure determination.</w:t>
      </w:r>
    </w:p>
    <w:p>
      <w:r>
        <w:t>It's worth being precise about what this does and doesn't claim. It does not claim the automated pipeline beat the published result — it matched it, within noise. And the fixed-selection baseline used for comparison was deliberately run without those two extra refinement steps, specifically so the adaptive algorithm's contribution could be isolated and measured on its own; comparing that baseline directly to the published number was never a fair comparison, and saying so plainly avoids the kind of overclaiming that undermines this kind of work.</w:t>
      </w:r>
    </w:p>
    <w:p>
      <w:pPr>
        <w:pStyle w:val="Heading2"/>
      </w:pPr>
      <w:r>
        <w:t>The non-blocking quality critic</w:t>
      </w:r>
    </w:p>
    <w:p>
      <w:r>
        <w:t>A second piece sits alongside the pipeline: at a handful of checkpoints (exposure curation, particle selection, final refinement) the pipeline records a quality verdict — pass, warning, or fail — based on the actual numbers it just produced. This never stops or changes the pipeline's behavior; it's purely an audit trail for a person to read afterward. In its simplest form this is a handful of deterministic threshold rules (acceptance rate below fifty percent is a warning, CTF fit worse than seven Ångströms is a fail, and so on) that need no external service and always work. When an API key for a language model is present, the same checkpoint is optionally re-evaluated by actually sending the real numbers to the model and asking it to reason about them, and its answer — verdict, confidence, and a short explanation — replaces the rule-based one. If that call fails for any reason, the rule-based verdict is used instead; nothing about the pipeline's execution depends on the language model being reachable.</w:t>
      </w:r>
    </w:p>
    <w:p>
      <w:r>
        <w:t>This was tested with a real call to a hosted model, not just written and left untested. It produced a real trace of the model reasoning over genuine pipeline metrics, and it's worth flagging honestly that the model made at least one clear factual mistake during that test — asked to compare two resolution numbers, it stated the worse one was "better," inverting the basic convention that a smaller number means a sharper map. That's a real, reproducible failure mode worth documenting rather than hiding, since it's exactly the kind of thing that matters if this kind of critic were ever trusted to make unsupervised decisions.</w:t>
      </w:r>
    </w:p>
    <w:p>
      <w:pPr>
        <w:pStyle w:val="Heading2"/>
      </w:pPr>
      <w:r>
        <w:t>A benchmark of processing decisions</w:t>
      </w:r>
    </w:p>
    <w:p>
      <w:r>
        <w:t>A separate piece of work is a small multiple-choice benchmark: thirty short scenarios describing a real situation that comes up during this kind of processing (a particle count that's too low, a resolution number with a suspicious mask artifact, a symmetry mismatch, and so on), each with four possible responses and one correct one, with a short written justification for why. Several of the scenarios use the actual numbers produced by the real runs described above, rather than invented figures. Two language models were scored against it and both got the same one question wrong out of thirty — a question that specifically requires understanding which direction a control-law threshold should move, rather than recalling a rule of thumb. It's worth noting that the first version of this benchmark had a real flaw: every correct answer happened to sit in the same position across all thirty questions, which meant a model could score perfectly just by guessing that position every time. That was caught, and the answer positions were shuffled randomly before the scores above were taken as final.</w:t>
      </w:r>
    </w:p>
    <w:p>
      <w:pPr>
        <w:pStyle w:val="Heading2"/>
      </w:pPr>
      <w:r>
        <w:t>Infrastructure problems along the way, briefly</w:t>
      </w:r>
    </w:p>
    <w:p>
      <w:r>
        <w:t>A meaningful chunk of the time on this project went into fighting infrastructure rather than the actual research questions, and it's worth naming honestly since it explains gaps in the timeline. The shared cluster's CryoSPARC installation had its database quietly die at some point, apparently from an unclean shutdown, and because of how the underlying database engine stores its files, that failure turned into something that no amount of restarting or repairing from a normal user account could fix — every recovery attempt got stuck at exactly the same point. The eventual fix was to give the installation a brand new, empty database and re-attach the existing project folder to it (the actual scientific results — every particle stack, every 3D volume — live as ordinary files on disk, separate from that database, and were never at risk). After that rebuild, two more mundane things had to be re-registered before real jobs could run again: the compute node needed to be told which GPUs it owned, and one particular job type's local disk-caching option had to be turned off because the dataset was larger than the available cache space allowed.</w:t>
      </w:r>
    </w:p>
    <w:p>
      <w:r>
        <w:t>A second, smaller but genuinely interesting problem came up during the final polishing step: it failed with a complaint that the input movies didn't all have the same number of frames. Investigating properly (rather than guessing) revealed that exactly two of the 2,753 movies genuinely did have a different frame count — the very first two files in the original public dataset download, for reasons that predate this project entirely. The fix was to build a small filtered copy of the exposure list that excluded just those two, and feed that into the polishing step instead of the original list.</w:t>
      </w:r>
    </w:p>
    <w:p>
      <w:pPr>
        <w:pStyle w:val="Heading1"/>
      </w:pPr>
      <w:r>
        <w:t>Part two: the language-model-driven agent framework</w:t>
      </w:r>
    </w:p>
    <w:p>
      <w:pPr>
        <w:pStyle w:val="Heading2"/>
      </w:pPr>
      <w:r>
        <w:t>What it's meant to do differently</w:t>
      </w:r>
    </w:p>
    <w:p>
      <w:r>
        <w:t>Separately from the deterministic operator above, a second, more ambitious codebase exists that puts a language model in charge of the actual decision-making at every step, not just as an optional after-the-fact auditor. The idea is a loop, in the same spirit as recent "reasoning and acting" agent designs: the system observes the current state of the pipeline and the quality metrics so far, asks a language model to reason about what that means and which action to take next, and either proceeds automatically or pauses for a person if the model isn't confident enough. This part supports both major LLM providers, falls back safely to a default "keep going" decision if the model call fails or returns something unparseable, and keeps a running log of every decision the model made and why, so the whole run can be reviewed afterward as a reasoning trace rather than just a list of completed jobs.</w:t>
      </w:r>
    </w:p>
    <w:p>
      <w:r>
        <w:t>Alongside the text-only decision loop, there's a vision-capable version of the same idea aimed specifically at the checkpoints where a person would normally look at an actual image (a CTF power spectrum, a sheet of 2D class averages) and judge it by eye. That component can take the real image from CryoSPARC and hand it to a vision-capable model along with the relevant metrics, and only auto-approves a checkpoint when the model's stated confidence clears a deliberately high bar; anything less confident is left for a person, with specific instructions on what to look for.</w:t>
      </w:r>
    </w:p>
    <w:p>
      <w:pPr>
        <w:pStyle w:val="Heading2"/>
      </w:pPr>
      <w:r>
        <w:t>What has and hasn't been proven for this half of the project</w:t>
      </w:r>
    </w:p>
    <w:p>
      <w:r>
        <w:t>This framework is built out fairly completely — the planning logic, the memory of past decisions, the checkpoint-specific prompts tuned to this specific kind of protein and this specific pipeline, the vision-based assessment path, all exist as real, callable code, and there's a unit test suite that exercises the control-law and decision-parsing logic in isolation. What it does not have, honestly, is a completed run against the live cluster where the language model was actually in the driver's seat making every decision on real data end to end. The real, hours-long run described in part one used the deterministic pipeline, not this framework; this side has been validated with mocked and simulated inputs, plus the standalone critic test against a real hosted model described above, but not yet as the thing actually steering a full live reconstruction. That's a fair and important distinction to keep straight, and stating it plainly here is better than letting the two get blurred together.</w:t>
      </w:r>
    </w:p>
    <w:p>
      <w:pPr>
        <w:pStyle w:val="Heading1"/>
      </w:pPr>
      <w:r>
        <w:t>What's proven, what's built-but-unproven, and what doesn't exist yet</w:t>
      </w:r>
    </w:p>
    <w:p>
      <w:r>
        <w:t>To keep the state of things unambiguous:</w:t>
      </w:r>
    </w:p>
    <w:p>
      <w:r/>
      <w:r>
        <w:rPr>
          <w:b/>
        </w:rPr>
        <w:t>Proven with real data and real numbers:</w:t>
      </w:r>
      <w:r>
        <w:t xml:space="preserve"> the deterministic pipeline runs end-to-end on the full dataset with no human clicks; the resolution-reading fix is verified against known-correct values; the adaptive selection algorithm has a real, multi-point, honestly-reported result showing it beats the fixed threshold and finds a genuine optimum; the full pipeline including the extra refinement steps reaches a resolution matching the published structure within normal measurement noise; the quality critic makes a real call to a hosted language model and produces a genuine (imperfect) reasoning trace; the decision benchmark is built, de-biased, and scored against two real models.</w:t>
      </w:r>
    </w:p>
    <w:p>
      <w:r/>
      <w:r>
        <w:rPr>
          <w:b/>
        </w:rPr>
        <w:t>Built and unit-tested, but not yet run live end to end:</w:t>
      </w:r>
      <w:r>
        <w:t xml:space="preserve"> the full language-model-driven decision loop and its vision-based checkpoint assessment. The logic exists and passes its own tests against simulated data; it has not yet been the thing actually making every call on a real, full-scale cluster run.</w:t>
      </w:r>
    </w:p>
    <w:p>
      <w:r/>
      <w:r>
        <w:rPr>
          <w:b/>
        </w:rPr>
        <w:t>Not started:</w:t>
      </w:r>
      <w:r>
        <w:t xml:space="preserve"> a dedicated failure-recovery mechanism that reasons about why a step failed using a structured picture of how failures in this domain typically cascade (as opposed to simply catching an exception and moving on, which the deterministic pipeline already does in a few places); and the full, two-condition experiment specifically designed to test whether a vision model is actually looking at an image versus just reading the accompanying numbers back to itself (some suggestive evidence of the latter turned up by accident during the critic testing described above, but the dedicated experiment to properly characterize it hasn't been run).</w:t>
      </w:r>
    </w:p>
    <w:p>
      <w:pPr>
        <w:pStyle w:val="Heading1"/>
      </w:pPr>
      <w:r>
        <w:t>What to look at in the code</w:t>
      </w:r>
    </w:p>
    <w:p>
      <w:r>
        <w:t>The deterministic pipeline lives in a repository referred to internally as the MCP server. Its core logic is a small number of files: one that talks to CryoSPARC directly (creating jobs, submitting them, and — importantly — reading the true resolution out of each job's log rather than trusting the API field that's often just a placeholder); one that encodes the fixed sequence of pipeline steps and contains the adaptive-selection feedback loop; a short file holding just the adaptive algorithm's control-law arithmetic on its own, cleanly separated so it can be tested in isolation; the quality-critic file with both the rule-based checks and the optional real-language-model escalation; a small state-persistence layer so a long-running pipeline survives being interrupted and resumed; and a thin wrapper exposing all of this as callable tools over the Model Context Protocol, so a remote client can drive the whole thing. On top of that core sit a handful of standalone scripts, written to run the specific real-data experiments described above directly against the live cluster — the adaptive-selection ablation, the multi-point resolution curve, the gap-closing refinement run, and the language-model critic trace — each one self-contained and runnable independently of the main pipeline.</w:t>
      </w:r>
    </w:p>
    <w:p>
      <w:r>
        <w:t>The language-model-driven agent framework lives in a separate repository. Its core is the control loop that alternates between asking the model for a decision and executing a pipeline step; the prompting and decision-parsing logic that talks to either of the two major LLM providers; the vision-based checkpoint critic described above; a memory module that keeps track of past decisions and quality snapshots so the model has context; and a domain-specific "playbook" encoding the particular workflow and quality thresholds relevant to this protein family. A mock version of the CryoSPARC interface exists specifically so this side of the project can be exercised and tested without needing a live cluster connection, which is how most of its current test coverage was obtained.</w:t>
      </w:r>
    </w:p>
    <w:p>
      <w:r>
        <w:t>Alongside both of these sits the small decision-benchmark file described above, and a written paper draft that lays out the algorithm, the theoretical formulation of this whole problem as a sequential decision process, and the experimental results, with the real numbers from these runs already filled in where they exist and honest placeholders left wherever a result is still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