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A1A3" w14:textId="77777777" w:rsidR="003F0AA2" w:rsidRDefault="003F0AA2" w:rsidP="003F0AA2">
      <w:r>
        <w:t xml:space="preserve">My Research </w:t>
      </w:r>
    </w:p>
    <w:p w14:paraId="3F06E087" w14:textId="77777777" w:rsidR="003F0AA2" w:rsidRDefault="003F0AA2" w:rsidP="003F0AA2"/>
    <w:p w14:paraId="3B4D3455" w14:textId="77777777" w:rsidR="003F0AA2" w:rsidRPr="003F0AA2" w:rsidRDefault="003F0AA2" w:rsidP="003F0AA2">
      <w:pPr>
        <w:rPr>
          <w:b/>
          <w:bCs/>
        </w:rPr>
      </w:pPr>
      <w:r>
        <w:t xml:space="preserve">Main working on MRI Brain </w:t>
      </w:r>
      <w:r w:rsidRPr="00594029">
        <w:t>Unpaired diffusion model for conditional generation of MRI scans from segmentation maps (expected duration 1 year, medium to high impact)</w:t>
      </w:r>
      <w:r>
        <w:t xml:space="preserve"> – collaboration with Harvard medical school </w:t>
      </w:r>
      <w:r>
        <w:br/>
      </w:r>
      <w:r>
        <w:br/>
      </w:r>
      <w:r w:rsidRPr="003F0AA2">
        <w:rPr>
          <w:b/>
          <w:bCs/>
        </w:rPr>
        <w:t>Credit Card Fraud Detection Using Outlier Analysis and Detection</w:t>
      </w:r>
    </w:p>
    <w:p w14:paraId="1BDD7361" w14:textId="77777777" w:rsidR="003F0AA2" w:rsidRPr="003F0AA2" w:rsidRDefault="003F0AA2" w:rsidP="003F0AA2">
      <w:r w:rsidRPr="003F0AA2">
        <w:t>Publisher: IEEE</w:t>
      </w:r>
    </w:p>
    <w:p w14:paraId="19A00331" w14:textId="77777777" w:rsidR="003F0AA2" w:rsidRPr="003F0AA2" w:rsidRDefault="003F0AA2" w:rsidP="003F0AA2">
      <w:r w:rsidRPr="003F0AA2">
        <w:t>Cite This</w:t>
      </w:r>
    </w:p>
    <w:p w14:paraId="0F2728AC" w14:textId="77777777" w:rsidR="003F0AA2" w:rsidRPr="003F0AA2" w:rsidRDefault="003F0AA2" w:rsidP="003F0AA2">
      <w:r w:rsidRPr="003F0AA2">
        <w:t xml:space="preserve">The prevalence of electronic transactions in financial systems has significantly increased the risk of credit card fraud. Traditional fraud detection methods often struggle to keep pace with evolving fraudulent techniques. This study explores the application of outlier detection techniques as a robust approach to identifying anomalous patterns indicative of fraudulent activities in credit card transactions. Leveraging statistical and machine learning algorithms, this research aims to develop a framework capable of effectively distinguishing between genuine and fraudulent transactions by detecting outliers in transactional data. Through the analysis of various features such as transaction amount, location, time, and user </w:t>
      </w:r>
      <w:proofErr w:type="spellStart"/>
      <w:r w:rsidRPr="003F0AA2">
        <w:t>behavior</w:t>
      </w:r>
      <w:proofErr w:type="spellEnd"/>
      <w:r w:rsidRPr="003F0AA2">
        <w:t xml:space="preserve">, the proposed method aims to enhance fraud detection accuracy while minimizing false positives. The evaluation of this approach will be conducted on real-world credit card transaction datasets to assess its efficacy in identifying fraudulent activities and its potential for integration into existing fraud prevention systems. This research </w:t>
      </w:r>
      <w:proofErr w:type="spellStart"/>
      <w:r w:rsidRPr="003F0AA2">
        <w:t>endeavors</w:t>
      </w:r>
      <w:proofErr w:type="spellEnd"/>
      <w:r w:rsidRPr="003F0AA2">
        <w:t xml:space="preserve"> to contribute to the enhancement of security measures within financial systems, mitigating financial losses, and bolstering trust in electronic payment systems.</w:t>
      </w:r>
    </w:p>
    <w:p w14:paraId="556C83BC" w14:textId="6C4FF73E" w:rsidR="003F0AA2" w:rsidRDefault="003F0AA2" w:rsidP="003F0AA2"/>
    <w:p w14:paraId="3F069426" w14:textId="77777777" w:rsidR="003F0AA2" w:rsidRDefault="003F0AA2" w:rsidP="003F0AA2"/>
    <w:p w14:paraId="7A6E3FE8" w14:textId="77777777" w:rsidR="003F0AA2" w:rsidRPr="00446E74" w:rsidRDefault="003F0AA2" w:rsidP="003F0AA2">
      <w:r>
        <w:t xml:space="preserve">5. </w:t>
      </w:r>
      <w:hyperlink r:id="rId5" w:history="1">
        <w:r w:rsidRPr="00446E74">
          <w:rPr>
            <w:rStyle w:val="Hyperlink"/>
          </w:rPr>
          <w:br/>
          <w:t>Ireddi Rakshitha</w:t>
        </w:r>
      </w:hyperlink>
    </w:p>
    <w:p w14:paraId="729699C5" w14:textId="77777777" w:rsidR="003F0AA2" w:rsidRPr="00446E74" w:rsidRDefault="003F0AA2" w:rsidP="003F0AA2">
      <w:pPr>
        <w:rPr>
          <w:vanish/>
        </w:rPr>
      </w:pPr>
      <w:r w:rsidRPr="00446E74">
        <w:rPr>
          <w:vanish/>
        </w:rPr>
        <w:t>Top of Form</w:t>
      </w:r>
    </w:p>
    <w:p w14:paraId="16960963" w14:textId="77777777" w:rsidR="003F0AA2" w:rsidRPr="00446E74" w:rsidRDefault="003F0AA2" w:rsidP="003F0AA2">
      <w:pPr>
        <w:rPr>
          <w:vanish/>
        </w:rPr>
      </w:pPr>
      <w:r w:rsidRPr="00446E74">
        <w:rPr>
          <w:vanish/>
        </w:rPr>
        <w:t>Bottom of Form</w:t>
      </w:r>
    </w:p>
    <w:p w14:paraId="14F2E752" w14:textId="77777777" w:rsidR="003F0AA2" w:rsidRPr="00446E74" w:rsidRDefault="003F0AA2" w:rsidP="003F0AA2">
      <w:hyperlink r:id="rId6" w:history="1">
        <w:r w:rsidRPr="00446E74">
          <w:rPr>
            <w:rStyle w:val="Hyperlink"/>
          </w:rPr>
          <w:t>[PDF] from arxiv.org</w:t>
        </w:r>
      </w:hyperlink>
    </w:p>
    <w:p w14:paraId="45A0EBC9" w14:textId="77777777" w:rsidR="003F0AA2" w:rsidRPr="00446E74" w:rsidRDefault="003F0AA2" w:rsidP="003F0AA2">
      <w:hyperlink r:id="rId7" w:history="1">
        <w:r w:rsidRPr="00446E74">
          <w:rPr>
            <w:rStyle w:val="Hyperlink"/>
          </w:rPr>
          <w:t>MVEB: Massive Video Embedding Benchmark</w:t>
        </w:r>
      </w:hyperlink>
    </w:p>
    <w:p w14:paraId="4982644C" w14:textId="77777777" w:rsidR="003F0AA2" w:rsidRPr="00446E74" w:rsidRDefault="003F0AA2" w:rsidP="003F0AA2">
      <w:r w:rsidRPr="00446E74">
        <w:t>Authors</w:t>
      </w:r>
    </w:p>
    <w:p w14:paraId="2A4E8F21" w14:textId="77777777" w:rsidR="003F0AA2" w:rsidRPr="00446E74" w:rsidRDefault="003F0AA2" w:rsidP="003F0AA2">
      <w:r w:rsidRPr="00446E74">
        <w:t xml:space="preserve">Adnan El Assadi, Roman Solomatin, Isaac Chung, </w:t>
      </w:r>
      <w:proofErr w:type="spellStart"/>
      <w:r w:rsidRPr="00446E74">
        <w:t>Chenghao</w:t>
      </w:r>
      <w:proofErr w:type="spellEnd"/>
      <w:r w:rsidRPr="00446E74">
        <w:t xml:space="preserve"> Xiao, Deep Shah, Manan Dey, Shriya Sudhakar, Zacharie Bugaud, Wissam Siblini, Ayush Sunil Munot, Yashwanth Devavarapu, Rakshitha Ireddi, Michelle Yang, Márton Kardos, Niklas Muennighoff, Kenneth Enevoldsen</w:t>
      </w:r>
    </w:p>
    <w:p w14:paraId="22D59E76" w14:textId="77777777" w:rsidR="003F0AA2" w:rsidRPr="00446E74" w:rsidRDefault="003F0AA2" w:rsidP="003F0AA2">
      <w:r w:rsidRPr="00446E74">
        <w:t>Publication date</w:t>
      </w:r>
    </w:p>
    <w:p w14:paraId="782CD48E" w14:textId="77777777" w:rsidR="003F0AA2" w:rsidRPr="00446E74" w:rsidRDefault="003F0AA2" w:rsidP="003F0AA2">
      <w:r w:rsidRPr="00446E74">
        <w:t>2026/6/12</w:t>
      </w:r>
    </w:p>
    <w:p w14:paraId="6AE3348F" w14:textId="77777777" w:rsidR="003F0AA2" w:rsidRPr="00446E74" w:rsidRDefault="003F0AA2" w:rsidP="003F0AA2">
      <w:r w:rsidRPr="00446E74">
        <w:t>Journal</w:t>
      </w:r>
    </w:p>
    <w:p w14:paraId="29643E39" w14:textId="77777777" w:rsidR="003F0AA2" w:rsidRPr="00446E74" w:rsidRDefault="003F0AA2" w:rsidP="003F0AA2">
      <w:proofErr w:type="spellStart"/>
      <w:r w:rsidRPr="00446E74">
        <w:t>arXiv</w:t>
      </w:r>
      <w:proofErr w:type="spellEnd"/>
      <w:r w:rsidRPr="00446E74">
        <w:t xml:space="preserve"> preprint arXiv:2606.14958</w:t>
      </w:r>
    </w:p>
    <w:p w14:paraId="05B3D652" w14:textId="77777777" w:rsidR="003F0AA2" w:rsidRPr="00446E74" w:rsidRDefault="003F0AA2" w:rsidP="003F0AA2">
      <w:r w:rsidRPr="00446E74">
        <w:t>Description</w:t>
      </w:r>
    </w:p>
    <w:p w14:paraId="5F31B173" w14:textId="77777777" w:rsidR="003F0AA2" w:rsidRPr="00446E74" w:rsidRDefault="003F0AA2" w:rsidP="003F0AA2">
      <w:r w:rsidRPr="00446E74">
        <w:t xml:space="preserve">We introduce the Massive Video Embedding Benchmark (MVEB), a 23-task benchmark for video embeddings spanning classification, zero-shot classification, clustering, pair classification, retrieval, and video-centric question answering. We evaluate 33 models and find that no single model dominates: MLLM-based embeddings lead on classification, clustering, pair classification, and QA; multimodal binding leads on retrieval and zero-shot classification; generative MLLMs without contrastive adaptation collapse on cross-modal tasks. Paired video-only vs. </w:t>
      </w:r>
      <w:proofErr w:type="spellStart"/>
      <w:r w:rsidRPr="00446E74">
        <w:t>audio+video</w:t>
      </w:r>
      <w:proofErr w:type="spellEnd"/>
      <w:r w:rsidRPr="00446E74">
        <w:t xml:space="preserve"> evaluations show that audio's contribution depends on dataset annotation provenance: audio helps when labels were produced from both modalities and hurts when they were produced from visuals alone, a six-point gap consistent across model families. MVEB is derived from MVEB+, a 184-task pool, and is designed to maintain task diversity while reducing evaluation cost. It integrates into the MTEB ecosystem for unified evaluation across text, image, audio, and video. We release MVEB and all 184 tasks along with code and a leaderboard at https://github.com/embeddings-benchmark/mteb.</w:t>
      </w:r>
    </w:p>
    <w:p w14:paraId="10716252" w14:textId="77777777" w:rsidR="003F0AA2" w:rsidRPr="00446E74" w:rsidRDefault="003F0AA2" w:rsidP="003F0AA2">
      <w:r w:rsidRPr="00446E74">
        <w:t>Scholar articles</w:t>
      </w:r>
    </w:p>
    <w:p w14:paraId="68D59996" w14:textId="77777777" w:rsidR="003F0AA2" w:rsidRPr="00446E74" w:rsidRDefault="003F0AA2" w:rsidP="003F0AA2">
      <w:hyperlink r:id="rId8" w:history="1">
        <w:r w:rsidRPr="00446E74">
          <w:rPr>
            <w:rStyle w:val="Hyperlink"/>
          </w:rPr>
          <w:t>MVEB: Massive Video Embedding Benchmark</w:t>
        </w:r>
      </w:hyperlink>
    </w:p>
    <w:p w14:paraId="6571F95D" w14:textId="77777777" w:rsidR="003F0AA2" w:rsidRPr="00446E74" w:rsidRDefault="003F0AA2" w:rsidP="003F0AA2">
      <w:r w:rsidRPr="00446E74">
        <w:t xml:space="preserve">AE Assadi, R Solomatin, I Chung, C Xiao, D Shah… - </w:t>
      </w:r>
      <w:proofErr w:type="spellStart"/>
      <w:r w:rsidRPr="00446E74">
        <w:t>arXiv</w:t>
      </w:r>
      <w:proofErr w:type="spellEnd"/>
      <w:r w:rsidRPr="00446E74">
        <w:t xml:space="preserve"> preprint arXiv:2606.14958, 2026</w:t>
      </w:r>
    </w:p>
    <w:p w14:paraId="607857E0" w14:textId="77777777" w:rsidR="003F0AA2" w:rsidRDefault="003F0AA2" w:rsidP="003F0AA2"/>
    <w:p w14:paraId="03D00638" w14:textId="77777777" w:rsidR="003F0AA2" w:rsidRDefault="003F0AA2" w:rsidP="003F0AA2"/>
    <w:p w14:paraId="5E8B3DA7" w14:textId="77777777" w:rsidR="003F0AA2" w:rsidRDefault="003F0AA2" w:rsidP="003F0AA2">
      <w:hyperlink r:id="rId9" w:history="1">
        <w:r w:rsidRPr="000747CB">
          <w:rPr>
            <w:rStyle w:val="Hyperlink"/>
          </w:rPr>
          <w:t>https://arxiv.org/abs/2606.14958</w:t>
        </w:r>
      </w:hyperlink>
    </w:p>
    <w:p w14:paraId="1EC9090F" w14:textId="77777777" w:rsidR="003F0AA2" w:rsidRDefault="003F0AA2" w:rsidP="003F0AA2"/>
    <w:p w14:paraId="216D52AD" w14:textId="77777777" w:rsidR="003F0AA2" w:rsidRPr="00446E74" w:rsidRDefault="003F0AA2" w:rsidP="003F0AA2">
      <w:r>
        <w:t xml:space="preserve">6. </w:t>
      </w:r>
      <w:hyperlink r:id="rId10" w:history="1">
        <w:r w:rsidRPr="00446E74">
          <w:rPr>
            <w:rStyle w:val="Hyperlink"/>
          </w:rPr>
          <w:br/>
          <w:t>Ireddi Rakshitha</w:t>
        </w:r>
      </w:hyperlink>
    </w:p>
    <w:p w14:paraId="7A098299" w14:textId="77777777" w:rsidR="003F0AA2" w:rsidRPr="00446E74" w:rsidRDefault="003F0AA2" w:rsidP="003F0AA2">
      <w:pPr>
        <w:rPr>
          <w:vanish/>
        </w:rPr>
      </w:pPr>
      <w:r w:rsidRPr="00446E74">
        <w:rPr>
          <w:vanish/>
        </w:rPr>
        <w:lastRenderedPageBreak/>
        <w:t>Top of Form</w:t>
      </w:r>
    </w:p>
    <w:p w14:paraId="59E419EC" w14:textId="77777777" w:rsidR="003F0AA2" w:rsidRPr="00446E74" w:rsidRDefault="003F0AA2" w:rsidP="003F0AA2">
      <w:pPr>
        <w:rPr>
          <w:vanish/>
        </w:rPr>
      </w:pPr>
      <w:r w:rsidRPr="00446E74">
        <w:rPr>
          <w:vanish/>
        </w:rPr>
        <w:t>Bottom of Form</w:t>
      </w:r>
    </w:p>
    <w:p w14:paraId="1EC353C5" w14:textId="77777777" w:rsidR="003F0AA2" w:rsidRPr="00446E74" w:rsidRDefault="003F0AA2" w:rsidP="003F0AA2">
      <w:hyperlink r:id="rId11" w:history="1">
        <w:r w:rsidRPr="00446E74">
          <w:rPr>
            <w:rStyle w:val="Hyperlink"/>
          </w:rPr>
          <w:t>[PDF] from arxiv.org</w:t>
        </w:r>
      </w:hyperlink>
    </w:p>
    <w:p w14:paraId="467168A9" w14:textId="77777777" w:rsidR="003F0AA2" w:rsidRPr="00446E74" w:rsidRDefault="003F0AA2" w:rsidP="003F0AA2">
      <w:hyperlink r:id="rId12" w:history="1">
        <w:proofErr w:type="spellStart"/>
        <w:r w:rsidRPr="00446E74">
          <w:rPr>
            <w:rStyle w:val="Hyperlink"/>
          </w:rPr>
          <w:t>TabuLM</w:t>
        </w:r>
        <w:proofErr w:type="spellEnd"/>
        <w:r w:rsidRPr="00446E74">
          <w:rPr>
            <w:rStyle w:val="Hyperlink"/>
          </w:rPr>
          <w:t>: Morphology-Aware Tabular Pre-training for Low-Resource Languages</w:t>
        </w:r>
      </w:hyperlink>
    </w:p>
    <w:p w14:paraId="07C8E8CD" w14:textId="77777777" w:rsidR="003F0AA2" w:rsidRPr="00446E74" w:rsidRDefault="003F0AA2" w:rsidP="003F0AA2">
      <w:r w:rsidRPr="00446E74">
        <w:t>Authors</w:t>
      </w:r>
    </w:p>
    <w:p w14:paraId="4197A5F0" w14:textId="77777777" w:rsidR="003F0AA2" w:rsidRPr="00446E74" w:rsidRDefault="003F0AA2" w:rsidP="003F0AA2">
      <w:r w:rsidRPr="00446E74">
        <w:t xml:space="preserve">Ireddi Rakshitha, Devavarapu Yashwanth, </w:t>
      </w:r>
      <w:proofErr w:type="spellStart"/>
      <w:r w:rsidRPr="00446E74">
        <w:t>Ntakirutimana</w:t>
      </w:r>
      <w:proofErr w:type="spellEnd"/>
      <w:r w:rsidRPr="00446E74">
        <w:t xml:space="preserve"> Pierre</w:t>
      </w:r>
    </w:p>
    <w:p w14:paraId="71C5BB21" w14:textId="77777777" w:rsidR="003F0AA2" w:rsidRPr="00446E74" w:rsidRDefault="003F0AA2" w:rsidP="003F0AA2">
      <w:r w:rsidRPr="00446E74">
        <w:t>Publication date</w:t>
      </w:r>
    </w:p>
    <w:p w14:paraId="49A8E41D" w14:textId="77777777" w:rsidR="003F0AA2" w:rsidRPr="00446E74" w:rsidRDefault="003F0AA2" w:rsidP="003F0AA2">
      <w:r w:rsidRPr="00446E74">
        <w:t>2026/8/27</w:t>
      </w:r>
    </w:p>
    <w:p w14:paraId="6F440194" w14:textId="77777777" w:rsidR="003F0AA2" w:rsidRPr="00446E74" w:rsidRDefault="003F0AA2" w:rsidP="003F0AA2">
      <w:r w:rsidRPr="00446E74">
        <w:t>Journal</w:t>
      </w:r>
    </w:p>
    <w:p w14:paraId="1EFD6AD3" w14:textId="77777777" w:rsidR="003F0AA2" w:rsidRPr="00446E74" w:rsidRDefault="003F0AA2" w:rsidP="003F0AA2">
      <w:proofErr w:type="spellStart"/>
      <w:r w:rsidRPr="00446E74">
        <w:t>arXiv</w:t>
      </w:r>
      <w:proofErr w:type="spellEnd"/>
      <w:r w:rsidRPr="00446E74">
        <w:t xml:space="preserve"> preprint arXiv:2608.26923</w:t>
      </w:r>
    </w:p>
    <w:p w14:paraId="7AF7F565" w14:textId="77777777" w:rsidR="003F0AA2" w:rsidRPr="00446E74" w:rsidRDefault="003F0AA2" w:rsidP="003F0AA2">
      <w:r w:rsidRPr="00446E74">
        <w:t>Description</w:t>
      </w:r>
    </w:p>
    <w:p w14:paraId="158E0E3E" w14:textId="77777777" w:rsidR="003F0AA2" w:rsidRPr="00446E74" w:rsidRDefault="003F0AA2" w:rsidP="003F0AA2">
      <w:r w:rsidRPr="00446E74">
        <w:t xml:space="preserve">We present </w:t>
      </w:r>
      <w:proofErr w:type="spellStart"/>
      <w:r w:rsidRPr="00446E74">
        <w:t>TabuLM</w:t>
      </w:r>
      <w:proofErr w:type="spellEnd"/>
      <w:r w:rsidRPr="00446E74">
        <w:t xml:space="preserve">, the first language model pre-trained on Kinyarwanda tabular data. Kinyarwanda is a morphologically rich Bantu language spoken by over 12 million people in Rwanda, yet lacks any dedicated tabular representation learning resource. </w:t>
      </w:r>
      <w:proofErr w:type="spellStart"/>
      <w:r w:rsidRPr="00446E74">
        <w:t>TabuLM</w:t>
      </w:r>
      <w:proofErr w:type="spellEnd"/>
      <w:r w:rsidRPr="00446E74">
        <w:t xml:space="preserve"> extends </w:t>
      </w:r>
      <w:proofErr w:type="spellStart"/>
      <w:r w:rsidRPr="00446E74">
        <w:t>KinyaBERT</w:t>
      </w:r>
      <w:proofErr w:type="spellEnd"/>
      <w:r w:rsidRPr="00446E74">
        <w:t xml:space="preserve">-large, a two-tier morphological transformer, with additive row, column, and cell-type embeddings and a learned table-structure attention bias that sharpens same-row and same-column attention. Pre-training uses two new objectives: Masked Cell Recovery (MCR), which masks entire cells and forces reconstruction from row and column context, and Column Type Prediction (CTP), which predicts column semantic types from observed cell values. We pre-train on 172 Rwandan government tables (~35,000 cells) from NISR, RAB, REB, and MoH open-data portals, and introduce </w:t>
      </w:r>
      <w:proofErr w:type="spellStart"/>
      <w:r w:rsidRPr="00446E74">
        <w:t>TabQA</w:t>
      </w:r>
      <w:proofErr w:type="spellEnd"/>
      <w:r w:rsidRPr="00446E74">
        <w:t xml:space="preserve">-kin, the first native Kinyarwanda table question-answering benchmark comprising 526 QA pairs across 31 tables and four question types. </w:t>
      </w:r>
      <w:proofErr w:type="spellStart"/>
      <w:r w:rsidRPr="00446E74">
        <w:t>TabuLM</w:t>
      </w:r>
      <w:proofErr w:type="spellEnd"/>
      <w:r w:rsidRPr="00446E74">
        <w:t xml:space="preserve"> achieves 62.0% exact match on </w:t>
      </w:r>
      <w:proofErr w:type="spellStart"/>
      <w:r w:rsidRPr="00446E74">
        <w:t>TabQA</w:t>
      </w:r>
      <w:proofErr w:type="spellEnd"/>
      <w:r w:rsidRPr="00446E74">
        <w:t xml:space="preserve">-kin, outperforming </w:t>
      </w:r>
      <w:proofErr w:type="spellStart"/>
      <w:r w:rsidRPr="00446E74">
        <w:t>KinyaBERT</w:t>
      </w:r>
      <w:proofErr w:type="spellEnd"/>
      <w:r w:rsidRPr="00446E74">
        <w:t>-large by 5.7 EM points and all multilingual baselines (</w:t>
      </w:r>
      <w:proofErr w:type="spellStart"/>
      <w:r w:rsidRPr="00446E74">
        <w:t>mBERT</w:t>
      </w:r>
      <w:proofErr w:type="spellEnd"/>
      <w:r w:rsidRPr="00446E74">
        <w:t xml:space="preserve"> 49.3%, XLM-R 50.0%) by 11.7-12.7 points. Analysis shows that structural table embeddings are most decisive for comparison and lookup questions, while morphological awareness provides complementary gains. Our code, data, and pre-trained checkpoint are publicly available.</w:t>
      </w:r>
    </w:p>
    <w:p w14:paraId="05C51F64" w14:textId="77777777" w:rsidR="003F0AA2" w:rsidRPr="00446E74" w:rsidRDefault="003F0AA2" w:rsidP="003F0AA2">
      <w:r w:rsidRPr="00446E74">
        <w:t>Scholar articles</w:t>
      </w:r>
    </w:p>
    <w:p w14:paraId="76520203" w14:textId="77777777" w:rsidR="003F0AA2" w:rsidRPr="00446E74" w:rsidRDefault="003F0AA2" w:rsidP="003F0AA2">
      <w:hyperlink r:id="rId13" w:history="1">
        <w:proofErr w:type="spellStart"/>
        <w:r w:rsidRPr="00446E74">
          <w:rPr>
            <w:rStyle w:val="Hyperlink"/>
          </w:rPr>
          <w:t>TabuLM</w:t>
        </w:r>
        <w:proofErr w:type="spellEnd"/>
        <w:r w:rsidRPr="00446E74">
          <w:rPr>
            <w:rStyle w:val="Hyperlink"/>
          </w:rPr>
          <w:t>: Morphology-Aware Tabular Pre-training for Low-Resource Languages</w:t>
        </w:r>
      </w:hyperlink>
    </w:p>
    <w:p w14:paraId="43242041" w14:textId="77777777" w:rsidR="003F0AA2" w:rsidRPr="00446E74" w:rsidRDefault="003F0AA2" w:rsidP="003F0AA2">
      <w:r w:rsidRPr="00446E74">
        <w:t xml:space="preserve">I Rakshitha, D Yashwanth, N Pierre - </w:t>
      </w:r>
      <w:proofErr w:type="spellStart"/>
      <w:r w:rsidRPr="00446E74">
        <w:t>arXiv</w:t>
      </w:r>
      <w:proofErr w:type="spellEnd"/>
      <w:r w:rsidRPr="00446E74">
        <w:t xml:space="preserve"> preprint arXiv:2608.26923, 2026</w:t>
      </w:r>
    </w:p>
    <w:p w14:paraId="5BF63E7F" w14:textId="77777777" w:rsidR="003F0AA2" w:rsidRPr="00446E74" w:rsidRDefault="003F0AA2" w:rsidP="003F0AA2">
      <w:hyperlink r:id="rId14" w:history="1">
        <w:r w:rsidRPr="00446E74">
          <w:rPr>
            <w:rStyle w:val="Hyperlink"/>
          </w:rPr>
          <w:t>Related articles</w:t>
        </w:r>
      </w:hyperlink>
    </w:p>
    <w:p w14:paraId="10C862A9" w14:textId="77777777" w:rsidR="003F0AA2" w:rsidRDefault="003F0AA2" w:rsidP="003F0AA2"/>
    <w:p w14:paraId="727D9CAC" w14:textId="77777777" w:rsidR="003F0AA2" w:rsidRDefault="003F0AA2" w:rsidP="003F0AA2"/>
    <w:p w14:paraId="57F063ED" w14:textId="77777777" w:rsidR="003F0AA2" w:rsidRDefault="003F0AA2" w:rsidP="003F0AA2">
      <w:hyperlink r:id="rId15" w:history="1">
        <w:r w:rsidRPr="000747CB">
          <w:rPr>
            <w:rStyle w:val="Hyperlink"/>
          </w:rPr>
          <w:t>https://arxiv.org/abs/2608.26923</w:t>
        </w:r>
      </w:hyperlink>
    </w:p>
    <w:p w14:paraId="3C36553D" w14:textId="77777777" w:rsidR="003F0AA2" w:rsidRDefault="003F0AA2" w:rsidP="003F0AA2"/>
    <w:p w14:paraId="0B70CC58" w14:textId="77777777" w:rsidR="003F0AA2" w:rsidRPr="00446E74" w:rsidRDefault="003F0AA2" w:rsidP="003F0AA2">
      <w:r>
        <w:t xml:space="preserve">7. </w:t>
      </w:r>
      <w:hyperlink r:id="rId16" w:history="1">
        <w:r w:rsidRPr="00446E74">
          <w:rPr>
            <w:rStyle w:val="Hyperlink"/>
          </w:rPr>
          <w:br/>
          <w:t>Ireddi Rakshitha</w:t>
        </w:r>
      </w:hyperlink>
    </w:p>
    <w:p w14:paraId="015C14E1" w14:textId="77777777" w:rsidR="003F0AA2" w:rsidRPr="00446E74" w:rsidRDefault="003F0AA2" w:rsidP="003F0AA2">
      <w:pPr>
        <w:rPr>
          <w:vanish/>
        </w:rPr>
      </w:pPr>
      <w:r w:rsidRPr="00446E74">
        <w:rPr>
          <w:vanish/>
        </w:rPr>
        <w:t>Top of Form</w:t>
      </w:r>
    </w:p>
    <w:p w14:paraId="4499A519" w14:textId="77777777" w:rsidR="003F0AA2" w:rsidRPr="00446E74" w:rsidRDefault="003F0AA2" w:rsidP="003F0AA2">
      <w:pPr>
        <w:rPr>
          <w:vanish/>
        </w:rPr>
      </w:pPr>
      <w:r w:rsidRPr="00446E74">
        <w:rPr>
          <w:vanish/>
        </w:rPr>
        <w:t>Bottom of Form</w:t>
      </w:r>
    </w:p>
    <w:p w14:paraId="555F941D" w14:textId="77777777" w:rsidR="003F0AA2" w:rsidRPr="00446E74" w:rsidRDefault="003F0AA2" w:rsidP="003F0AA2">
      <w:hyperlink r:id="rId17" w:history="1">
        <w:r w:rsidRPr="00446E74">
          <w:rPr>
            <w:rStyle w:val="Hyperlink"/>
          </w:rPr>
          <w:t>[PDF] from arxiv.org</w:t>
        </w:r>
      </w:hyperlink>
    </w:p>
    <w:p w14:paraId="4EC1EE48" w14:textId="77777777" w:rsidR="003F0AA2" w:rsidRPr="00446E74" w:rsidRDefault="003F0AA2" w:rsidP="003F0AA2">
      <w:hyperlink r:id="rId18" w:history="1">
        <w:proofErr w:type="spellStart"/>
        <w:r w:rsidRPr="00446E74">
          <w:rPr>
            <w:rStyle w:val="Hyperlink"/>
          </w:rPr>
          <w:t>KinyaEmbed</w:t>
        </w:r>
        <w:proofErr w:type="spellEnd"/>
        <w:r w:rsidRPr="00446E74">
          <w:rPr>
            <w:rStyle w:val="Hyperlink"/>
          </w:rPr>
          <w:t>: Contrastive Sentence Embeddings for Kinyarwanda via Multi-Stage Curriculum Training</w:t>
        </w:r>
      </w:hyperlink>
    </w:p>
    <w:p w14:paraId="00DF2085" w14:textId="77777777" w:rsidR="003F0AA2" w:rsidRPr="00446E74" w:rsidRDefault="003F0AA2" w:rsidP="003F0AA2">
      <w:r w:rsidRPr="00446E74">
        <w:t>Authors</w:t>
      </w:r>
    </w:p>
    <w:p w14:paraId="0AEF3210" w14:textId="77777777" w:rsidR="003F0AA2" w:rsidRPr="00446E74" w:rsidRDefault="003F0AA2" w:rsidP="003F0AA2">
      <w:r w:rsidRPr="00446E74">
        <w:t xml:space="preserve">Ireddi Rakshitha, Devavarapu Yashwanth, </w:t>
      </w:r>
      <w:proofErr w:type="spellStart"/>
      <w:r w:rsidRPr="00446E74">
        <w:t>Ntakirutimana</w:t>
      </w:r>
      <w:proofErr w:type="spellEnd"/>
      <w:r w:rsidRPr="00446E74">
        <w:t xml:space="preserve"> Pierre</w:t>
      </w:r>
    </w:p>
    <w:p w14:paraId="15603595" w14:textId="77777777" w:rsidR="003F0AA2" w:rsidRPr="00446E74" w:rsidRDefault="003F0AA2" w:rsidP="003F0AA2">
      <w:r w:rsidRPr="00446E74">
        <w:t>Publication date</w:t>
      </w:r>
    </w:p>
    <w:p w14:paraId="26F442BA" w14:textId="77777777" w:rsidR="003F0AA2" w:rsidRPr="00446E74" w:rsidRDefault="003F0AA2" w:rsidP="003F0AA2">
      <w:r w:rsidRPr="00446E74">
        <w:t>2026/8/27</w:t>
      </w:r>
    </w:p>
    <w:p w14:paraId="03B08E23" w14:textId="77777777" w:rsidR="003F0AA2" w:rsidRPr="00446E74" w:rsidRDefault="003F0AA2" w:rsidP="003F0AA2">
      <w:r w:rsidRPr="00446E74">
        <w:t>Journal</w:t>
      </w:r>
    </w:p>
    <w:p w14:paraId="27498528" w14:textId="77777777" w:rsidR="003F0AA2" w:rsidRPr="00446E74" w:rsidRDefault="003F0AA2" w:rsidP="003F0AA2">
      <w:proofErr w:type="spellStart"/>
      <w:r w:rsidRPr="00446E74">
        <w:t>arXiv</w:t>
      </w:r>
      <w:proofErr w:type="spellEnd"/>
      <w:r w:rsidRPr="00446E74">
        <w:t xml:space="preserve"> preprint arXiv:2608.26941</w:t>
      </w:r>
    </w:p>
    <w:p w14:paraId="4A8626B6" w14:textId="77777777" w:rsidR="003F0AA2" w:rsidRPr="00446E74" w:rsidRDefault="003F0AA2" w:rsidP="003F0AA2">
      <w:r w:rsidRPr="00446E74">
        <w:t>Description</w:t>
      </w:r>
    </w:p>
    <w:p w14:paraId="1787E7C7" w14:textId="77777777" w:rsidR="003F0AA2" w:rsidRPr="00446E74" w:rsidRDefault="003F0AA2" w:rsidP="003F0AA2">
      <w:r w:rsidRPr="00446E74">
        <w:t xml:space="preserve">We present </w:t>
      </w:r>
      <w:proofErr w:type="spellStart"/>
      <w:r w:rsidRPr="00446E74">
        <w:t>KinyaEmbed</w:t>
      </w:r>
      <w:proofErr w:type="spellEnd"/>
      <w:r w:rsidRPr="00446E74">
        <w:t xml:space="preserve">, the first dedicated sentence embedding model for Kinyarwanda, a morphologically rich Bantu language spoken by over 12 million people in Rwanda. Existing multilingual embedding models such as </w:t>
      </w:r>
      <w:proofErr w:type="spellStart"/>
      <w:r w:rsidRPr="00446E74">
        <w:t>LaBSE</w:t>
      </w:r>
      <w:proofErr w:type="spellEnd"/>
      <w:r w:rsidRPr="00446E74">
        <w:t xml:space="preserve">, mE5-large, and OpenAI text-embedding-3-large perform poorly on Kinyarwanda due to severe under-representation in their pre-training corpora. </w:t>
      </w:r>
      <w:proofErr w:type="spellStart"/>
      <w:r w:rsidRPr="00446E74">
        <w:t>KinyaEmbed</w:t>
      </w:r>
      <w:proofErr w:type="spellEnd"/>
      <w:r w:rsidRPr="00446E74">
        <w:t xml:space="preserve"> is built on </w:t>
      </w:r>
      <w:proofErr w:type="spellStart"/>
      <w:r w:rsidRPr="00446E74">
        <w:t>KinyaBERT</w:t>
      </w:r>
      <w:proofErr w:type="spellEnd"/>
      <w:r w:rsidRPr="00446E74">
        <w:t xml:space="preserve">-large and trained via a four-stage curriculum using </w:t>
      </w:r>
      <w:proofErr w:type="spellStart"/>
      <w:r w:rsidRPr="00446E74">
        <w:t>MultipleNegativesRankingLoss</w:t>
      </w:r>
      <w:proofErr w:type="spellEnd"/>
      <w:r w:rsidRPr="00446E74">
        <w:t xml:space="preserve"> (MNRL): Stage 1 leverages ~18,000 paraphrase pairs from the Official Gazette of Rwanda with three temperature scales; Stage 2 fine-tunes on 715 NLLB-translated MNLI triplets for entailment structure; Stage 3 aligns representations using English-Kinyarwanda OPUS-100 translation pairs; Stage 4 refines with 2,936 high-quality pairs filtered from </w:t>
      </w:r>
      <w:proofErr w:type="spellStart"/>
      <w:r w:rsidRPr="00446E74">
        <w:t>KinyaCOMET</w:t>
      </w:r>
      <w:proofErr w:type="spellEnd"/>
      <w:r w:rsidRPr="00446E74">
        <w:t xml:space="preserve"> at quality threshold 0.8. We evaluate on SemRel2024-rw and introduce Wiki-RW-STS, a new contamination-free Kinyarwanda STS benchmark of 300 pairs derived from Kinyarwanda Wikipedia. A seven-checkpoint ensemble (all5+23A*2, with the final stage double-weighted) achieves Spearman \r{</w:t>
      </w:r>
      <w:proofErr w:type="spellStart"/>
      <w:r w:rsidRPr="00446E74">
        <w:t>ho</w:t>
      </w:r>
      <w:proofErr w:type="spellEnd"/>
      <w:r w:rsidRPr="00446E74">
        <w:t xml:space="preserve">}=0.7298 on SemRel2024-rw, surpassing mE5-large by 20.9% and OpenAI text-embedding-3-large by 41.0%. </w:t>
      </w:r>
      <w:proofErr w:type="spellStart"/>
      <w:r w:rsidRPr="00446E74">
        <w:t>KinyaEmbed</w:t>
      </w:r>
      <w:proofErr w:type="spellEnd"/>
      <w:r w:rsidRPr="00446E74">
        <w:t xml:space="preserve"> also </w:t>
      </w:r>
      <w:r w:rsidRPr="00446E74">
        <w:lastRenderedPageBreak/>
        <w:t xml:space="preserve">achieves the best document clustering silhouette score (0.2146) across all evaluated models. All checkpoints, the </w:t>
      </w:r>
      <w:proofErr w:type="spellStart"/>
      <w:r w:rsidRPr="00446E74">
        <w:t>KinyaCOMET</w:t>
      </w:r>
      <w:proofErr w:type="spellEnd"/>
      <w:r w:rsidRPr="00446E74">
        <w:t xml:space="preserve"> filtered pairs, and the Wiki-RW-STS benchmark are publicly available.</w:t>
      </w:r>
    </w:p>
    <w:p w14:paraId="53D37C62" w14:textId="77777777" w:rsidR="003F0AA2" w:rsidRPr="00446E74" w:rsidRDefault="003F0AA2" w:rsidP="003F0AA2">
      <w:r w:rsidRPr="00446E74">
        <w:t>Scholar articles</w:t>
      </w:r>
    </w:p>
    <w:p w14:paraId="73579331" w14:textId="77777777" w:rsidR="003F0AA2" w:rsidRPr="00446E74" w:rsidRDefault="003F0AA2" w:rsidP="003F0AA2">
      <w:hyperlink r:id="rId19" w:history="1">
        <w:proofErr w:type="spellStart"/>
        <w:r w:rsidRPr="00446E74">
          <w:rPr>
            <w:rStyle w:val="Hyperlink"/>
          </w:rPr>
          <w:t>KinyaEmbed</w:t>
        </w:r>
        <w:proofErr w:type="spellEnd"/>
        <w:r w:rsidRPr="00446E74">
          <w:rPr>
            <w:rStyle w:val="Hyperlink"/>
          </w:rPr>
          <w:t>: Contrastive Sentence Embeddings for Kinyarwanda via Multi-Stage Curriculum Training</w:t>
        </w:r>
      </w:hyperlink>
    </w:p>
    <w:p w14:paraId="01B6A59B" w14:textId="77777777" w:rsidR="003F0AA2" w:rsidRPr="00446E74" w:rsidRDefault="003F0AA2" w:rsidP="003F0AA2">
      <w:r w:rsidRPr="00446E74">
        <w:t xml:space="preserve">I Rakshitha, D Yashwanth, N Pierre - </w:t>
      </w:r>
      <w:proofErr w:type="spellStart"/>
      <w:r w:rsidRPr="00446E74">
        <w:t>arXiv</w:t>
      </w:r>
      <w:proofErr w:type="spellEnd"/>
      <w:r w:rsidRPr="00446E74">
        <w:t xml:space="preserve"> preprint arXiv:2608.26941, 2026</w:t>
      </w:r>
    </w:p>
    <w:p w14:paraId="56FBE6E0" w14:textId="77777777" w:rsidR="003F0AA2" w:rsidRPr="00446E74" w:rsidRDefault="003F0AA2" w:rsidP="003F0AA2">
      <w:hyperlink r:id="rId20" w:history="1">
        <w:r w:rsidRPr="00446E74">
          <w:rPr>
            <w:rStyle w:val="Hyperlink"/>
          </w:rPr>
          <w:t>Related articles</w:t>
        </w:r>
      </w:hyperlink>
    </w:p>
    <w:p w14:paraId="18D508BB" w14:textId="77777777" w:rsidR="003F0AA2" w:rsidRDefault="003F0AA2" w:rsidP="003F0AA2"/>
    <w:p w14:paraId="3FBCA0E3" w14:textId="77777777" w:rsidR="003F0AA2" w:rsidRDefault="003F0AA2" w:rsidP="003F0AA2">
      <w:hyperlink r:id="rId21" w:history="1">
        <w:r w:rsidRPr="000747CB">
          <w:rPr>
            <w:rStyle w:val="Hyperlink"/>
          </w:rPr>
          <w:t>https://arxiv.org/abs/2608.26941</w:t>
        </w:r>
      </w:hyperlink>
    </w:p>
    <w:p w14:paraId="4274EBB9" w14:textId="77777777" w:rsidR="003F0AA2" w:rsidRDefault="003F0AA2" w:rsidP="003F0AA2"/>
    <w:p w14:paraId="1A83E815" w14:textId="77777777" w:rsidR="003F0AA2" w:rsidRDefault="003F0AA2" w:rsidP="003F0AA2">
      <w:r>
        <w:t>8. TRACE: Verifiable RL Environment for Network Troubleshooting Agents — ECCV Workshop STAI 2026</w:t>
      </w:r>
    </w:p>
    <w:p w14:paraId="516B393B" w14:textId="77777777" w:rsidR="003F0AA2" w:rsidRDefault="003F0AA2" w:rsidP="003F0AA2">
      <w:r>
        <w:t>Contributed to the development and evaluation of a verifiable reinforcement learning environment for autonomous net-</w:t>
      </w:r>
    </w:p>
    <w:p w14:paraId="197F70D7" w14:textId="77777777" w:rsidR="003F0AA2" w:rsidRDefault="003F0AA2" w:rsidP="003F0AA2">
      <w:r>
        <w:t>work troubleshooting agents.</w:t>
      </w:r>
    </w:p>
    <w:p w14:paraId="4918AADE" w14:textId="77777777" w:rsidR="003F0AA2" w:rsidRDefault="003F0AA2" w:rsidP="003F0AA2">
      <w:r>
        <w:t>APISHIFT: Verifiable Agent Learning for API Contract Migration — ECCV Workshop STAI 2026</w:t>
      </w:r>
    </w:p>
    <w:p w14:paraId="525FDA6B" w14:textId="77777777" w:rsidR="003F0AA2" w:rsidRDefault="003F0AA2" w:rsidP="003F0AA2">
      <w:r>
        <w:t>Contributed to benchmark design and evaluation workflows for agent-based API migration and software engineering tasks.</w:t>
      </w:r>
    </w:p>
    <w:p w14:paraId="424B178F" w14:textId="77777777" w:rsidR="003F0AA2" w:rsidRDefault="003F0AA2" w:rsidP="003F0AA2">
      <w:r>
        <w:t xml:space="preserve">MVEB: Massive Video Embedding Benchmark — </w:t>
      </w:r>
      <w:proofErr w:type="spellStart"/>
      <w:r>
        <w:t>arXiv</w:t>
      </w:r>
      <w:proofErr w:type="spellEnd"/>
      <w:r>
        <w:t xml:space="preserve"> (2026)</w:t>
      </w:r>
    </w:p>
    <w:p w14:paraId="55D396E0" w14:textId="77777777" w:rsidR="003F0AA2" w:rsidRDefault="003F0AA2" w:rsidP="003F0AA2">
      <w:r>
        <w:t>Introduced MVEB, a 23-task benchmark for video embeddings spanning classification, clustering, retrieval, and video-</w:t>
      </w:r>
    </w:p>
    <w:p w14:paraId="314FE59E" w14:textId="77777777" w:rsidR="003F0AA2" w:rsidRDefault="003F0AA2" w:rsidP="003F0AA2">
      <w:r>
        <w:t>centric question answering; evaluated 33 models and released the benchmark, code, and leaderboard, integrating into the</w:t>
      </w:r>
    </w:p>
    <w:p w14:paraId="6128BADC" w14:textId="77777777" w:rsidR="003F0AA2" w:rsidRDefault="003F0AA2" w:rsidP="003F0AA2">
      <w:r>
        <w:t>MTEB ecosystem for unified text/image/audio/video evaluation.</w:t>
      </w:r>
    </w:p>
    <w:p w14:paraId="7295694E" w14:textId="77777777" w:rsidR="003F0AA2" w:rsidRDefault="003F0AA2" w:rsidP="003F0AA2">
      <w:r>
        <w:t>Additional Publications:</w:t>
      </w:r>
    </w:p>
    <w:p w14:paraId="68F5B7F0" w14:textId="77777777" w:rsidR="003F0AA2" w:rsidRDefault="003F0AA2" w:rsidP="003F0AA2">
      <w:r>
        <w:t>• Through the Looking Glass: Benchmarking Mirror Image Reasoning in Vision-Language Models</w:t>
      </w:r>
    </w:p>
    <w:p w14:paraId="359E73E4" w14:textId="77777777" w:rsidR="003F0AA2" w:rsidRDefault="003F0AA2" w:rsidP="003F0AA2">
      <w:r>
        <w:t>• CRYO-AGENT: Agentic Cryo-ET Reconstruction with Physics-Guided Retrieval-Augmented Diffusion</w:t>
      </w:r>
    </w:p>
    <w:p w14:paraId="1AD0B56B" w14:textId="77777777" w:rsidR="003F0AA2" w:rsidRDefault="003F0AA2" w:rsidP="003F0AA2">
      <w:r>
        <w:t xml:space="preserve">• </w:t>
      </w:r>
      <w:proofErr w:type="spellStart"/>
      <w:r>
        <w:t>TabuLM</w:t>
      </w:r>
      <w:proofErr w:type="spellEnd"/>
      <w:r>
        <w:t>: Tabular Language Model for Structured Reasoning Tasks</w:t>
      </w:r>
    </w:p>
    <w:p w14:paraId="53CC7734" w14:textId="77777777" w:rsidR="003F0AA2" w:rsidRDefault="003F0AA2" w:rsidP="003F0AA2">
      <w:r>
        <w:t>• ML-Based SDN DDoS Detection: Machine Learning–Enabled Intrusion Detection System</w:t>
      </w:r>
    </w:p>
    <w:p w14:paraId="6605DB9B" w14:textId="77777777" w:rsidR="003F0AA2" w:rsidRDefault="003F0AA2" w:rsidP="003F0AA2">
      <w:r>
        <w:t>• Physics-Informed Neural Network Analysis of Rotational Effects on Oscillatory MHD Flow</w:t>
      </w:r>
    </w:p>
    <w:p w14:paraId="09C6C1B9" w14:textId="77777777" w:rsidR="003F0AA2" w:rsidRDefault="003F0AA2" w:rsidP="003F0AA2">
      <w:r>
        <w:t>• Comparative Analysis of Machine Learning Algorithms for Cervical Cancer Prediction</w:t>
      </w:r>
    </w:p>
    <w:p w14:paraId="290285B7" w14:textId="77777777" w:rsidR="003F0AA2" w:rsidRDefault="003F0AA2" w:rsidP="003F0AA2">
      <w:r>
        <w:t>• Revolutionizing Solar Generation Data Mining through Advanced Machine Learning Algorithms</w:t>
      </w:r>
    </w:p>
    <w:p w14:paraId="60D07719" w14:textId="77777777" w:rsidR="003F0AA2" w:rsidRDefault="003F0AA2" w:rsidP="003F0AA2">
      <w:r>
        <w:t>• Anime Visage: GAN-Assisted Character Development</w:t>
      </w:r>
    </w:p>
    <w:p w14:paraId="3875EE12" w14:textId="77777777" w:rsidR="003F0AA2" w:rsidRDefault="003F0AA2" w:rsidP="003F0AA2">
      <w:r>
        <w:t xml:space="preserve">• </w:t>
      </w:r>
      <w:proofErr w:type="spellStart"/>
      <w:r>
        <w:t>KinyaEmbed</w:t>
      </w:r>
      <w:proofErr w:type="spellEnd"/>
      <w:r>
        <w:t>: Contrastive Sentence Embeddings for Kinyarwanda via Multi-Stage Curriculum Training</w:t>
      </w:r>
    </w:p>
    <w:p w14:paraId="1F3B0946" w14:textId="77777777" w:rsidR="003F0AA2" w:rsidRDefault="003F0AA2" w:rsidP="003F0AA2">
      <w:r>
        <w:t>Research Contributions: Benchmarking, dataset construction, and evaluation frameworks for vision-language models,</w:t>
      </w:r>
    </w:p>
    <w:p w14:paraId="36DF8903" w14:textId="77777777" w:rsidR="003F0AA2" w:rsidRDefault="003F0AA2" w:rsidP="003F0AA2">
      <w:r>
        <w:t>LLM agents, agentic AI systems, software engineering agents, and verifiable reinforcement learning environment</w:t>
      </w:r>
    </w:p>
    <w:p w14:paraId="389815FA" w14:textId="77777777" w:rsidR="003F0AA2" w:rsidRDefault="003F0AA2" w:rsidP="003F0AA2"/>
    <w:p w14:paraId="564091C7" w14:textId="77777777" w:rsidR="003F0AA2" w:rsidRDefault="003F0AA2" w:rsidP="003F0AA2"/>
    <w:p w14:paraId="06255431" w14:textId="77777777" w:rsidR="003F0AA2" w:rsidRDefault="003F0AA2" w:rsidP="003F0AA2"/>
    <w:p w14:paraId="2EDCF2E4" w14:textId="77777777" w:rsidR="003F0AA2" w:rsidRDefault="003F0AA2" w:rsidP="003F0AA2"/>
    <w:p w14:paraId="6D5ED8B6" w14:textId="77777777" w:rsidR="003F0AA2" w:rsidRDefault="003F0AA2" w:rsidP="003F0AA2"/>
    <w:p w14:paraId="6AACADAF" w14:textId="77777777" w:rsidR="003F0AA2" w:rsidRDefault="003F0AA2" w:rsidP="003F0AA2">
      <w:r w:rsidRPr="00CC0900">
        <w:t>Through the Looking Glass: Benchmarking Mirror Image Reasoning in Vision-Language Models</w:t>
      </w:r>
    </w:p>
    <w:p w14:paraId="7D8FFE3E" w14:textId="77777777" w:rsidR="003F0AA2" w:rsidRDefault="003F0AA2" w:rsidP="003F0AA2"/>
    <w:p w14:paraId="18199167" w14:textId="77777777" w:rsidR="003F0AA2" w:rsidRDefault="003F0AA2" w:rsidP="003F0AA2">
      <w:r>
        <w:t>\</w:t>
      </w:r>
      <w:proofErr w:type="gramStart"/>
      <w:r>
        <w:t>begin</w:t>
      </w:r>
      <w:proofErr w:type="gramEnd"/>
      <w:r>
        <w:t>{abstract}</w:t>
      </w:r>
    </w:p>
    <w:p w14:paraId="27EBE014" w14:textId="77777777" w:rsidR="003F0AA2" w:rsidRDefault="003F0AA2" w:rsidP="003F0AA2">
      <w:r>
        <w:t>When a clock reads 2:50 in a mirror, humans instantly infer the true time is 9:10, yet we show that current Vision-Language Models (VLMs) overwhelmingly report ``2:50,'' hallucinating the canonical orientation rather than reasoning about the reflection.</w:t>
      </w:r>
    </w:p>
    <w:p w14:paraId="1F0039EE" w14:textId="77777777" w:rsidR="003F0AA2" w:rsidRDefault="003F0AA2" w:rsidP="003F0AA2">
      <w:r>
        <w:t>We term this systematic failure \</w:t>
      </w:r>
      <w:proofErr w:type="spellStart"/>
      <w:proofErr w:type="gramStart"/>
      <w:r>
        <w:t>emph</w:t>
      </w:r>
      <w:proofErr w:type="spellEnd"/>
      <w:r>
        <w:t>{</w:t>
      </w:r>
      <w:proofErr w:type="gramEnd"/>
      <w:r>
        <w:t>reflection blindness} and introduce \</w:t>
      </w:r>
      <w:proofErr w:type="spellStart"/>
      <w:r>
        <w:t>textbf</w:t>
      </w:r>
      <w:proofErr w:type="spellEnd"/>
      <w:r>
        <w:t>{\</w:t>
      </w:r>
      <w:proofErr w:type="gramStart"/>
      <w:r>
        <w:t>benchmark{</w:t>
      </w:r>
      <w:proofErr w:type="gramEnd"/>
      <w:r>
        <w:t>}} (\</w:t>
      </w:r>
      <w:proofErr w:type="spellStart"/>
      <w:proofErr w:type="gramStart"/>
      <w:r>
        <w:t>benchmarkfull</w:t>
      </w:r>
      <w:proofErr w:type="spellEnd"/>
      <w:r>
        <w:t>{</w:t>
      </w:r>
      <w:proofErr w:type="gramEnd"/>
      <w:r>
        <w:t>}), the first benchmark designed to diagnose it.</w:t>
      </w:r>
    </w:p>
    <w:p w14:paraId="66BB310E" w14:textId="77777777" w:rsidR="003F0AA2" w:rsidRDefault="003F0AA2" w:rsidP="003F0AA2">
      <w:r>
        <w:t>\</w:t>
      </w:r>
      <w:proofErr w:type="gramStart"/>
      <w:r>
        <w:t>benchmark{</w:t>
      </w:r>
      <w:proofErr w:type="gramEnd"/>
      <w:r>
        <w:t xml:space="preserve">} comprises 713 real-world images and 3,529 question-answer pairs spanning 10 scenario categories (license plates in rear-view mirrors, </w:t>
      </w:r>
      <w:proofErr w:type="spellStart"/>
      <w:r>
        <w:t>analog</w:t>
      </w:r>
      <w:proofErr w:type="spellEnd"/>
      <w:r>
        <w:t xml:space="preserve"> clocks, hands, ears, shoes, chemical formulas, ambulance mirror-text, selfie cameras, water reflections, and indoor mirrors) organized into five question types: recognition, correction, spatial, reasoning, and comparison.</w:t>
      </w:r>
    </w:p>
    <w:p w14:paraId="3655DEDF" w14:textId="77777777" w:rsidR="003F0AA2" w:rsidRDefault="003F0AA2" w:rsidP="003F0AA2">
      <w:r>
        <w:t>Evaluating 11 VLMs in both single-turn and multi-turn settings, we find that all models achieve only 39--48\% accuracy (single-turn) versus 94\% for humans, with frontier systems such as GPT-5.2, Gemini~2.5~Flash, and Claude~4.5~Sonnet clustered at 42--44\% and performance collapsing most severely on tasks that require mental un-flipping of text and left--right chirality judgment.</w:t>
      </w:r>
    </w:p>
    <w:p w14:paraId="1753E35C" w14:textId="77777777" w:rsidR="003F0AA2" w:rsidRDefault="003F0AA2" w:rsidP="003F0AA2">
      <w:r>
        <w:lastRenderedPageBreak/>
        <w:t>Multi-turn dialogue does not improve performance; most models \</w:t>
      </w:r>
      <w:proofErr w:type="spellStart"/>
      <w:r>
        <w:t>emph</w:t>
      </w:r>
      <w:proofErr w:type="spellEnd"/>
      <w:r>
        <w:t>{degrade} by 1--14 percentage points when questions are posed sequentially.</w:t>
      </w:r>
    </w:p>
    <w:p w14:paraId="08460BCE" w14:textId="77777777" w:rsidR="003F0AA2" w:rsidRDefault="003F0AA2" w:rsidP="003F0AA2">
      <w:r>
        <w:t>Code and data will be released.</w:t>
      </w:r>
    </w:p>
    <w:p w14:paraId="023F86FA" w14:textId="77777777" w:rsidR="003F0AA2" w:rsidRDefault="003F0AA2" w:rsidP="003F0AA2">
      <w:r>
        <w:t>\</w:t>
      </w:r>
      <w:proofErr w:type="gramStart"/>
      <w:r>
        <w:t>keywords{</w:t>
      </w:r>
      <w:proofErr w:type="gramEnd"/>
      <w:r>
        <w:t xml:space="preserve">Vision-Language Models \and Mirror Image </w:t>
      </w:r>
      <w:proofErr w:type="gramStart"/>
      <w:r>
        <w:t>Reasoning  \</w:t>
      </w:r>
      <w:proofErr w:type="gramEnd"/>
      <w:r>
        <w:t>and Token sparsity \and Visual Chirality}</w:t>
      </w:r>
    </w:p>
    <w:p w14:paraId="5A29CD94" w14:textId="77777777" w:rsidR="003F0AA2" w:rsidRDefault="003F0AA2" w:rsidP="003F0AA2">
      <w:r>
        <w:t>\</w:t>
      </w:r>
      <w:proofErr w:type="gramStart"/>
      <w:r>
        <w:t>end</w:t>
      </w:r>
      <w:proofErr w:type="gramEnd"/>
      <w:r>
        <w:t>{abstract}</w:t>
      </w:r>
    </w:p>
    <w:p w14:paraId="10C09FC8" w14:textId="77777777" w:rsidR="003F0AA2" w:rsidRDefault="003F0AA2" w:rsidP="003F0AA2"/>
    <w:p w14:paraId="48BE6D2F" w14:textId="77777777" w:rsidR="003F0AA2" w:rsidRDefault="003F0AA2" w:rsidP="003F0AA2"/>
    <w:p w14:paraId="4C6F8063" w14:textId="77777777" w:rsidR="003F0AA2" w:rsidRDefault="003F0AA2" w:rsidP="003F0AA2">
      <w:pPr>
        <w:pBdr>
          <w:bottom w:val="single" w:sz="6" w:space="1" w:color="auto"/>
        </w:pBdr>
      </w:pPr>
      <w:r>
        <w:t>Accepted at CVPR workshop’26</w:t>
      </w:r>
    </w:p>
    <w:p w14:paraId="6C9D2769" w14:textId="77777777" w:rsidR="003F0AA2" w:rsidRDefault="003F0AA2" w:rsidP="003F0AA2"/>
    <w:p w14:paraId="63FDD1FE" w14:textId="77777777" w:rsidR="003F0AA2" w:rsidRDefault="003F0AA2" w:rsidP="003F0AA2"/>
    <w:p w14:paraId="1B6DD804" w14:textId="77777777" w:rsidR="003F0AA2" w:rsidRDefault="003F0AA2" w:rsidP="003F0AA2">
      <w:r>
        <w:t>ML-Based SDN DDoS Detection: Machine Learning–Enabled Intrusion Detection System</w:t>
      </w:r>
    </w:p>
    <w:p w14:paraId="6004C3A7" w14:textId="77777777" w:rsidR="003F0AA2" w:rsidRDefault="003F0AA2" w:rsidP="003F0AA2"/>
    <w:p w14:paraId="31D2D255" w14:textId="77777777" w:rsidR="003F0AA2" w:rsidRDefault="003F0AA2" w:rsidP="003F0AA2">
      <w:r>
        <w:t>SDN has emerged as a revolutionary networking</w:t>
      </w:r>
    </w:p>
    <w:p w14:paraId="7FDBD999" w14:textId="77777777" w:rsidR="003F0AA2" w:rsidRDefault="003F0AA2" w:rsidP="003F0AA2">
      <w:r>
        <w:t>paradigm, which decouples the control plane from the data</w:t>
      </w:r>
    </w:p>
    <w:p w14:paraId="3037B0CE" w14:textId="77777777" w:rsidR="003F0AA2" w:rsidRDefault="003F0AA2" w:rsidP="003F0AA2">
      <w:r>
        <w:t xml:space="preserve">plane, fostering centralized control and enhanced </w:t>
      </w:r>
      <w:proofErr w:type="spellStart"/>
      <w:r>
        <w:t>programma</w:t>
      </w:r>
      <w:proofErr w:type="spellEnd"/>
      <w:r>
        <w:t>-</w:t>
      </w:r>
    </w:p>
    <w:p w14:paraId="638689CD" w14:textId="77777777" w:rsidR="003F0AA2" w:rsidRDefault="003F0AA2" w:rsidP="003F0AA2">
      <w:proofErr w:type="spellStart"/>
      <w:r>
        <w:t>bility</w:t>
      </w:r>
      <w:proofErr w:type="spellEnd"/>
      <w:r>
        <w:t xml:space="preserve"> to achieve better network management. This architectural</w:t>
      </w:r>
    </w:p>
    <w:p w14:paraId="3B617BCD" w14:textId="77777777" w:rsidR="003F0AA2" w:rsidRDefault="003F0AA2" w:rsidP="003F0AA2">
      <w:proofErr w:type="spellStart"/>
      <w:proofErr w:type="gramStart"/>
      <w:r>
        <w:t>flexibility,though</w:t>
      </w:r>
      <w:proofErr w:type="spellEnd"/>
      <w:proofErr w:type="gramEnd"/>
      <w:r>
        <w:t xml:space="preserve"> greatly enhancing scalability and improving</w:t>
      </w:r>
    </w:p>
    <w:p w14:paraId="25D74AC1" w14:textId="77777777" w:rsidR="003F0AA2" w:rsidRDefault="003F0AA2" w:rsidP="003F0AA2">
      <w:r>
        <w:t>operational efficiency, exposes new attack surfaces that are being</w:t>
      </w:r>
    </w:p>
    <w:p w14:paraId="4F5B9B70" w14:textId="77777777" w:rsidR="003F0AA2" w:rsidRDefault="003F0AA2" w:rsidP="003F0AA2">
      <w:r>
        <w:t>increasingly exploited by adversaries, especially targeting the</w:t>
      </w:r>
    </w:p>
    <w:p w14:paraId="086702EA" w14:textId="77777777" w:rsidR="003F0AA2" w:rsidRDefault="003F0AA2" w:rsidP="003F0AA2">
      <w:r>
        <w:t xml:space="preserve">centralized SDN </w:t>
      </w:r>
      <w:proofErr w:type="spellStart"/>
      <w:proofErr w:type="gramStart"/>
      <w:r>
        <w:t>controller.Of</w:t>
      </w:r>
      <w:proofErr w:type="spellEnd"/>
      <w:proofErr w:type="gramEnd"/>
      <w:r>
        <w:t xml:space="preserve"> the many threats, DDoS, </w:t>
      </w:r>
      <w:proofErr w:type="spellStart"/>
      <w:r>
        <w:t>specif</w:t>
      </w:r>
      <w:proofErr w:type="spellEnd"/>
      <w:r>
        <w:t>-</w:t>
      </w:r>
    </w:p>
    <w:p w14:paraId="72E77BB5" w14:textId="77777777" w:rsidR="003F0AA2" w:rsidRDefault="003F0AA2" w:rsidP="003F0AA2">
      <w:proofErr w:type="spellStart"/>
      <w:r>
        <w:t>ically</w:t>
      </w:r>
      <w:proofErr w:type="spellEnd"/>
      <w:r>
        <w:t xml:space="preserve"> SYN Flood, presents a major security concern for the SDN</w:t>
      </w:r>
    </w:p>
    <w:p w14:paraId="3581D181" w14:textId="77777777" w:rsidR="003F0AA2" w:rsidRDefault="003F0AA2" w:rsidP="003F0AA2">
      <w:r>
        <w:t>environment due to the possibility of overwhelming the network</w:t>
      </w:r>
    </w:p>
    <w:p w14:paraId="504F1A5A" w14:textId="77777777" w:rsidR="003F0AA2" w:rsidRDefault="003F0AA2" w:rsidP="003F0AA2">
      <w:r>
        <w:t>through the increased number of requests sent to the controller.</w:t>
      </w:r>
    </w:p>
    <w:p w14:paraId="05B2DC65" w14:textId="77777777" w:rsidR="003F0AA2" w:rsidRDefault="003F0AA2" w:rsidP="003F0AA2">
      <w:r>
        <w:t>The control plane from the data plane, fostering centralized</w:t>
      </w:r>
    </w:p>
    <w:p w14:paraId="39BDBF2C" w14:textId="77777777" w:rsidR="003F0AA2" w:rsidRDefault="003F0AA2" w:rsidP="003F0AA2">
      <w:r>
        <w:t>control and improved programmability to attain better network</w:t>
      </w:r>
    </w:p>
    <w:p w14:paraId="3F5BC277" w14:textId="77777777" w:rsidR="003F0AA2" w:rsidRDefault="003F0AA2" w:rsidP="003F0AA2">
      <w:r>
        <w:t>management. This flexibility in the network architecture, though</w:t>
      </w:r>
    </w:p>
    <w:p w14:paraId="3E403402" w14:textId="77777777" w:rsidR="003F0AA2" w:rsidRDefault="003F0AA2" w:rsidP="003F0AA2">
      <w:r>
        <w:t>greatly improving the scalability and efficiency of the network,</w:t>
      </w:r>
    </w:p>
    <w:p w14:paraId="40181654" w14:textId="77777777" w:rsidR="003F0AA2" w:rsidRDefault="003F0AA2" w:rsidP="003F0AA2">
      <w:r>
        <w:t>presents new avenues for attacks, which are increasingly being</w:t>
      </w:r>
    </w:p>
    <w:p w14:paraId="771D7A0A" w14:textId="77777777" w:rsidR="003F0AA2" w:rsidRDefault="003F0AA2" w:rsidP="003F0AA2">
      <w:r>
        <w:t>exploited by attackers, specifically against the centralized control</w:t>
      </w:r>
    </w:p>
    <w:p w14:paraId="40DFD68E" w14:textId="77777777" w:rsidR="003F0AA2" w:rsidRDefault="003F0AA2" w:rsidP="003F0AA2">
      <w:r>
        <w:t>of the SDN network. Of the many threats, DDoS, specifically</w:t>
      </w:r>
    </w:p>
    <w:p w14:paraId="6636E86A" w14:textId="77777777" w:rsidR="003F0AA2" w:rsidRDefault="003F0AA2" w:rsidP="003F0AA2">
      <w:r>
        <w:t>SYN Flood, presents a major security concern for the SDN</w:t>
      </w:r>
    </w:p>
    <w:p w14:paraId="637F1AC0" w14:textId="77777777" w:rsidR="003F0AA2" w:rsidRDefault="003F0AA2" w:rsidP="003F0AA2">
      <w:r>
        <w:t>environment due to the possibility of overwhelming the network</w:t>
      </w:r>
    </w:p>
    <w:p w14:paraId="1E321556" w14:textId="77777777" w:rsidR="003F0AA2" w:rsidRDefault="003F0AA2" w:rsidP="003F0AA2">
      <w:r>
        <w:t>through the increased number of requests sent to the controller.</w:t>
      </w:r>
    </w:p>
    <w:p w14:paraId="02695911" w14:textId="77777777" w:rsidR="003F0AA2" w:rsidRDefault="003F0AA2" w:rsidP="003F0AA2">
      <w:r>
        <w:t>The proposed system will undertake a comparative assessment</w:t>
      </w:r>
    </w:p>
    <w:p w14:paraId="1E8A85F8" w14:textId="77777777" w:rsidR="003F0AA2" w:rsidRDefault="003F0AA2" w:rsidP="003F0AA2">
      <w:r>
        <w:t>using several machine learning algorithms such as Random</w:t>
      </w:r>
    </w:p>
    <w:p w14:paraId="434235B1" w14:textId="77777777" w:rsidR="003F0AA2" w:rsidRDefault="003F0AA2" w:rsidP="003F0AA2">
      <w:r>
        <w:t xml:space="preserve">Forest, </w:t>
      </w:r>
      <w:proofErr w:type="spellStart"/>
      <w:r>
        <w:t>eXtreme</w:t>
      </w:r>
      <w:proofErr w:type="spellEnd"/>
      <w:r>
        <w:t xml:space="preserve"> Gradient Boosting (</w:t>
      </w:r>
      <w:proofErr w:type="spellStart"/>
      <w:r>
        <w:t>XGBoost</w:t>
      </w:r>
      <w:proofErr w:type="spellEnd"/>
      <w:r>
        <w:t>), Artificial Neural</w:t>
      </w:r>
    </w:p>
    <w:p w14:paraId="5E12936D" w14:textId="77777777" w:rsidR="003F0AA2" w:rsidRDefault="003F0AA2" w:rsidP="003F0AA2">
      <w:r>
        <w:t>Networks (ANN), and Decision Tree classifier. The proposed</w:t>
      </w:r>
    </w:p>
    <w:p w14:paraId="09AEAB6C" w14:textId="77777777" w:rsidR="003F0AA2" w:rsidRDefault="003F0AA2" w:rsidP="003F0AA2">
      <w:r>
        <w:t>system will be able to detect different types of attacks such as</w:t>
      </w:r>
    </w:p>
    <w:p w14:paraId="0CF2F427" w14:textId="77777777" w:rsidR="003F0AA2" w:rsidRDefault="003F0AA2" w:rsidP="003F0AA2">
      <w:r>
        <w:t>Brute Force Attacks, Denial-of-Service (DoS), Distributed Denial-</w:t>
      </w:r>
    </w:p>
    <w:p w14:paraId="5F8D2C32" w14:textId="77777777" w:rsidR="003F0AA2" w:rsidRDefault="003F0AA2" w:rsidP="003F0AA2">
      <w:r>
        <w:t>of-Service (DDoS), Probe, and User-to-Root (U2R) attacks. The</w:t>
      </w:r>
    </w:p>
    <w:p w14:paraId="45E56490" w14:textId="77777777" w:rsidR="003F0AA2" w:rsidRDefault="003F0AA2" w:rsidP="003F0AA2">
      <w:r>
        <w:t>proposed system will use the features readily available at the SDN</w:t>
      </w:r>
    </w:p>
    <w:p w14:paraId="0C4FBF75" w14:textId="77777777" w:rsidR="003F0AA2" w:rsidRDefault="003F0AA2" w:rsidP="003F0AA2">
      <w:r>
        <w:t>controller, avoiding the need for deep packet inspection, which</w:t>
      </w:r>
    </w:p>
    <w:p w14:paraId="6A70A87E" w14:textId="77777777" w:rsidR="003F0AA2" w:rsidRDefault="003F0AA2" w:rsidP="003F0AA2">
      <w:r>
        <w:t>can be computationally expensive.</w:t>
      </w:r>
    </w:p>
    <w:p w14:paraId="7EFCE46D" w14:textId="77777777" w:rsidR="003F0AA2" w:rsidRDefault="003F0AA2" w:rsidP="003F0AA2">
      <w:r>
        <w:t xml:space="preserve">to maintain, an assessment will be carried out using the </w:t>
      </w:r>
      <w:proofErr w:type="spellStart"/>
      <w:r>
        <w:t>uti</w:t>
      </w:r>
      <w:proofErr w:type="spellEnd"/>
      <w:r>
        <w:t>-</w:t>
      </w:r>
    </w:p>
    <w:p w14:paraId="46D43710" w14:textId="77777777" w:rsidR="003F0AA2" w:rsidRDefault="003F0AA2" w:rsidP="003F0AA2">
      <w:proofErr w:type="spellStart"/>
      <w:r>
        <w:t>lization</w:t>
      </w:r>
      <w:proofErr w:type="spellEnd"/>
      <w:r>
        <w:t xml:space="preserve"> of several machine learning algorithms such as Random</w:t>
      </w:r>
    </w:p>
    <w:p w14:paraId="56513841" w14:textId="77777777" w:rsidR="003F0AA2" w:rsidRDefault="003F0AA2" w:rsidP="003F0AA2">
      <w:r>
        <w:t xml:space="preserve">Forest, </w:t>
      </w:r>
      <w:proofErr w:type="spellStart"/>
      <w:r>
        <w:t>eXtreme</w:t>
      </w:r>
      <w:proofErr w:type="spellEnd"/>
      <w:r>
        <w:t xml:space="preserve"> Gradient Boosting (</w:t>
      </w:r>
      <w:proofErr w:type="spellStart"/>
      <w:r>
        <w:t>XGBoost</w:t>
      </w:r>
      <w:proofErr w:type="spellEnd"/>
      <w:r>
        <w:t>), Artificial Neural</w:t>
      </w:r>
    </w:p>
    <w:p w14:paraId="04E7EE7B" w14:textId="77777777" w:rsidR="003F0AA2" w:rsidRDefault="003F0AA2" w:rsidP="003F0AA2">
      <w:r>
        <w:t>Networks (ANN), and Decision Tree classifier. The proposed</w:t>
      </w:r>
    </w:p>
    <w:p w14:paraId="50B4A87E" w14:textId="77777777" w:rsidR="003F0AA2" w:rsidRDefault="003F0AA2" w:rsidP="003F0AA2">
      <w:r>
        <w:t>system will use the CICIDS-2017 dataset as the benchmark for</w:t>
      </w:r>
    </w:p>
    <w:p w14:paraId="3DB0D260" w14:textId="77777777" w:rsidR="003F0AA2" w:rsidRDefault="003F0AA2" w:rsidP="003F0AA2">
      <w:r>
        <w:t>the experiment due to the realistic scenarios and the presence</w:t>
      </w:r>
    </w:p>
    <w:p w14:paraId="4383763B" w14:textId="77777777" w:rsidR="003F0AA2" w:rsidRDefault="003F0AA2" w:rsidP="003F0AA2">
      <w:r>
        <w:t>of both normal and attacking flows similar to actual network</w:t>
      </w:r>
    </w:p>
    <w:p w14:paraId="255B889B" w14:textId="77777777" w:rsidR="003F0AA2" w:rsidRDefault="003F0AA2" w:rsidP="003F0AA2">
      <w:r>
        <w:t>conditions. Feature preprocessing techniques will be employed</w:t>
      </w:r>
    </w:p>
    <w:p w14:paraId="43946D9D" w14:textId="77777777" w:rsidR="003F0AA2" w:rsidRDefault="003F0AA2" w:rsidP="003F0AA2">
      <w:r>
        <w:t>for better stability and learning efficiency.</w:t>
      </w:r>
    </w:p>
    <w:p w14:paraId="303DE891" w14:textId="77777777" w:rsidR="003F0AA2" w:rsidRDefault="003F0AA2" w:rsidP="003F0AA2">
      <w:r>
        <w:t>In addition, the experimental results also show the effectiveness</w:t>
      </w:r>
    </w:p>
    <w:p w14:paraId="520FD5EC" w14:textId="77777777" w:rsidR="003F0AA2" w:rsidRDefault="003F0AA2" w:rsidP="003F0AA2">
      <w:r>
        <w:lastRenderedPageBreak/>
        <w:t>of the proposed framework in performing with high detection</w:t>
      </w:r>
    </w:p>
    <w:p w14:paraId="448E9101" w14:textId="77777777" w:rsidR="003F0AA2" w:rsidRDefault="003F0AA2" w:rsidP="003F0AA2">
      <w:r>
        <w:t>accuracy and minimal false alarms for all the attack classes</w:t>
      </w:r>
    </w:p>
    <w:p w14:paraId="2C5DBE23" w14:textId="77777777" w:rsidR="003F0AA2" w:rsidRDefault="003F0AA2" w:rsidP="003F0AA2">
      <w:r>
        <w:t>used in the experiment. For instance, the performance of the</w:t>
      </w:r>
    </w:p>
    <w:p w14:paraId="23541856" w14:textId="77777777" w:rsidR="003F0AA2" w:rsidRDefault="003F0AA2" w:rsidP="003F0AA2">
      <w:r>
        <w:t>ensemble classifiers, especially the Random Forest classifier, is</w:t>
      </w:r>
    </w:p>
    <w:p w14:paraId="6C3669FD" w14:textId="77777777" w:rsidR="003F0AA2" w:rsidRDefault="003F0AA2" w:rsidP="003F0AA2">
      <w:r>
        <w:t>significantly better than the performance of the other classifiers</w:t>
      </w:r>
    </w:p>
    <w:p w14:paraId="7E8D0B70" w14:textId="77777777" w:rsidR="003F0AA2" w:rsidRDefault="003F0AA2" w:rsidP="003F0AA2">
      <w:r>
        <w:t>in terms of accuracy, precision, recall, and F1-score. This is</w:t>
      </w:r>
    </w:p>
    <w:p w14:paraId="03FCC3B3" w14:textId="77777777" w:rsidR="003F0AA2" w:rsidRDefault="003F0AA2" w:rsidP="003F0AA2">
      <w:r>
        <w:t>because the Random Forest classifier is capable of dealing</w:t>
      </w:r>
    </w:p>
    <w:p w14:paraId="12EC4ED2" w14:textId="77777777" w:rsidR="003F0AA2" w:rsidRDefault="003F0AA2" w:rsidP="003F0AA2">
      <w:r>
        <w:t>with high-dimensional data, preventing overfitting, and learning</w:t>
      </w:r>
    </w:p>
    <w:p w14:paraId="0E9888E3" w14:textId="77777777" w:rsidR="003F0AA2" w:rsidRDefault="003F0AA2" w:rsidP="003F0AA2">
      <w:r>
        <w:t>traffic patterns in an efficient manner. In conclusion, the results</w:t>
      </w:r>
    </w:p>
    <w:p w14:paraId="0CC82198" w14:textId="77777777" w:rsidR="003F0AA2" w:rsidRDefault="003F0AA2" w:rsidP="003F0AA2">
      <w:r>
        <w:t>obtained in the experiment highlight the effectiveness of the</w:t>
      </w:r>
    </w:p>
    <w:p w14:paraId="74BD6F60" w14:textId="77777777" w:rsidR="003F0AA2" w:rsidRDefault="003F0AA2" w:rsidP="003F0AA2">
      <w:r>
        <w:t>intrusion detection system based on machine learning for the</w:t>
      </w:r>
    </w:p>
    <w:p w14:paraId="2266A7B1" w14:textId="77777777" w:rsidR="003F0AA2" w:rsidRDefault="003F0AA2" w:rsidP="003F0AA2">
      <w:r>
        <w:t>purpose of real-time security monitoring in SDNs, as the proposed</w:t>
      </w:r>
    </w:p>
    <w:p w14:paraId="573C07D8" w14:textId="77777777" w:rsidR="003F0AA2" w:rsidRDefault="003F0AA2" w:rsidP="003F0AA2">
      <w:r>
        <w:t>framework is lightweight, efficient, and feasible for seamless</w:t>
      </w:r>
    </w:p>
    <w:p w14:paraId="3505BB71" w14:textId="77777777" w:rsidR="003F0AA2" w:rsidRDefault="003F0AA2" w:rsidP="003F0AA2">
      <w:r>
        <w:t>integration with the control plane of SDNs in order to provide</w:t>
      </w:r>
    </w:p>
    <w:p w14:paraId="37F4ACF3" w14:textId="77777777" w:rsidR="003F0AA2" w:rsidRDefault="003F0AA2" w:rsidP="003F0AA2">
      <w:r>
        <w:t xml:space="preserve">enhanced security against various </w:t>
      </w:r>
      <w:proofErr w:type="spellStart"/>
      <w:r>
        <w:t>cyber attacks</w:t>
      </w:r>
      <w:proofErr w:type="spellEnd"/>
      <w:r>
        <w:t xml:space="preserve"> with minimal</w:t>
      </w:r>
    </w:p>
    <w:p w14:paraId="409BCA62" w14:textId="77777777" w:rsidR="003F0AA2" w:rsidRDefault="003F0AA2" w:rsidP="003F0AA2">
      <w:r>
        <w:t>computational cost.</w:t>
      </w:r>
    </w:p>
    <w:p w14:paraId="33AFDEDB" w14:textId="77777777" w:rsidR="003F0AA2" w:rsidRDefault="003F0AA2" w:rsidP="003F0AA2">
      <w:r>
        <w:t>Index Terms—Software-Defined Networking, DDoS Detection,</w:t>
      </w:r>
    </w:p>
    <w:p w14:paraId="7D053572" w14:textId="77777777" w:rsidR="003F0AA2" w:rsidRDefault="003F0AA2" w:rsidP="003F0AA2">
      <w:r>
        <w:t xml:space="preserve">Machine Learning, Intrusion Detection Systems, Network </w:t>
      </w:r>
      <w:proofErr w:type="spellStart"/>
      <w:r>
        <w:t>Secu</w:t>
      </w:r>
      <w:proofErr w:type="spellEnd"/>
      <w:r>
        <w:t>-</w:t>
      </w:r>
    </w:p>
    <w:p w14:paraId="4BE057F7" w14:textId="77777777" w:rsidR="003F0AA2" w:rsidRDefault="003F0AA2" w:rsidP="003F0AA2">
      <w:proofErr w:type="spellStart"/>
      <w:r>
        <w:t>rity</w:t>
      </w:r>
      <w:proofErr w:type="spellEnd"/>
    </w:p>
    <w:p w14:paraId="789B7AD0" w14:textId="77777777" w:rsidR="003F0AA2" w:rsidRDefault="003F0AA2" w:rsidP="003F0AA2"/>
    <w:p w14:paraId="7FC386D4" w14:textId="77777777" w:rsidR="003F0AA2" w:rsidRDefault="003F0AA2" w:rsidP="003F0AA2"/>
    <w:p w14:paraId="0B186A3B" w14:textId="77777777" w:rsidR="003F0AA2" w:rsidRDefault="003F0AA2" w:rsidP="003F0AA2"/>
    <w:p w14:paraId="42B00C9C" w14:textId="77777777" w:rsidR="003F0AA2" w:rsidRDefault="003F0AA2" w:rsidP="003F0AA2"/>
    <w:p w14:paraId="76E098D5" w14:textId="77777777" w:rsidR="003F0AA2" w:rsidRDefault="003F0AA2" w:rsidP="003F0AA2"/>
    <w:p w14:paraId="21540D41" w14:textId="77777777" w:rsidR="003F0AA2" w:rsidRDefault="003F0AA2" w:rsidP="003F0AA2"/>
    <w:p w14:paraId="308D436B" w14:textId="77777777" w:rsidR="003F0AA2" w:rsidRDefault="003F0AA2" w:rsidP="003F0AA2"/>
    <w:p w14:paraId="36601A51" w14:textId="77777777" w:rsidR="003F0AA2" w:rsidRDefault="003F0AA2" w:rsidP="003F0AA2"/>
    <w:p w14:paraId="1FDE62FB" w14:textId="77777777" w:rsidR="003F0AA2" w:rsidRDefault="003F0AA2" w:rsidP="003F0AA2"/>
    <w:p w14:paraId="3187EA96" w14:textId="77777777" w:rsidR="003F0AA2" w:rsidRDefault="003F0AA2" w:rsidP="003F0AA2"/>
    <w:p w14:paraId="463F4732" w14:textId="77777777" w:rsidR="003F0AA2" w:rsidRDefault="003F0AA2" w:rsidP="003F0AA2"/>
    <w:p w14:paraId="049B26AE" w14:textId="77777777" w:rsidR="003F0AA2" w:rsidRDefault="003F0AA2" w:rsidP="003F0AA2"/>
    <w:p w14:paraId="4F2788B3" w14:textId="77777777" w:rsidR="003F0AA2" w:rsidRDefault="003F0AA2" w:rsidP="003F0AA2"/>
    <w:p w14:paraId="3AB40A4D" w14:textId="77777777" w:rsidR="003F0AA2" w:rsidRDefault="003F0AA2" w:rsidP="003F0AA2"/>
    <w:p w14:paraId="27FC0C8F" w14:textId="77777777" w:rsidR="003F0AA2" w:rsidRDefault="003F0AA2" w:rsidP="003F0AA2"/>
    <w:p w14:paraId="0B7A8299" w14:textId="77777777" w:rsidR="003F0AA2" w:rsidRDefault="003F0AA2" w:rsidP="003F0AA2"/>
    <w:p w14:paraId="75F0E758" w14:textId="77777777" w:rsidR="003F0AA2" w:rsidRDefault="003F0AA2" w:rsidP="003F0AA2"/>
    <w:p w14:paraId="35E80AEA" w14:textId="77777777" w:rsidR="003F0AA2" w:rsidRDefault="003F0AA2" w:rsidP="003F0AA2"/>
    <w:p w14:paraId="21F774DF" w14:textId="77777777" w:rsidR="003F0AA2" w:rsidRDefault="003F0AA2" w:rsidP="003F0AA2">
      <w:r>
        <w:t>Adaptive Semi-Supervised Intrusion Detection in</w:t>
      </w:r>
    </w:p>
    <w:p w14:paraId="2D4B5BE4" w14:textId="77777777" w:rsidR="003F0AA2" w:rsidRDefault="003F0AA2" w:rsidP="003F0AA2">
      <w:r>
        <w:t>Software-Defined Networks: A Hybrid</w:t>
      </w:r>
    </w:p>
    <w:p w14:paraId="3F10FB3E" w14:textId="77777777" w:rsidR="003F0AA2" w:rsidRDefault="003F0AA2" w:rsidP="003F0AA2">
      <w:r>
        <w:t>Autoencoder–Gradient Boosting Framework with</w:t>
      </w:r>
    </w:p>
    <w:p w14:paraId="098342F5" w14:textId="77777777" w:rsidR="003F0AA2" w:rsidRDefault="003F0AA2" w:rsidP="003F0AA2">
      <w:r>
        <w:t>Transformer-Based Comparative Analysis</w:t>
      </w:r>
    </w:p>
    <w:p w14:paraId="0BAC64C8" w14:textId="77777777" w:rsidR="003F0AA2" w:rsidRDefault="003F0AA2" w:rsidP="003F0AA2"/>
    <w:p w14:paraId="6FA313D6" w14:textId="77777777" w:rsidR="003F0AA2" w:rsidRDefault="003F0AA2" w:rsidP="003F0AA2">
      <w:r>
        <w:t>Software-defined networking (SDN) concentrates critical decision logic inside a centralised controller, creating a high-value</w:t>
      </w:r>
    </w:p>
    <w:p w14:paraId="5E3CE802" w14:textId="77777777" w:rsidR="003F0AA2" w:rsidRDefault="003F0AA2" w:rsidP="003F0AA2">
      <w:r>
        <w:t>attack surface that is susceptible to both volumetric flooding and control-plane exhaustion attacks. Existing machine-learning-</w:t>
      </w:r>
    </w:p>
    <w:p w14:paraId="619D8AE3" w14:textId="77777777" w:rsidR="003F0AA2" w:rsidRDefault="003F0AA2" w:rsidP="003F0AA2">
      <w:r>
        <w:t>based intrusion detection systems (IDS) in this domain are predominantly fully supervised, binary-class, and optimised for</w:t>
      </w:r>
    </w:p>
    <w:p w14:paraId="73E61176" w14:textId="77777777" w:rsidR="003F0AA2" w:rsidRDefault="003F0AA2" w:rsidP="003F0AA2">
      <w:r>
        <w:t>aggregate accuracy rather than for minority-class reliability under realistic class imbalance. This paper proposes an adaptive</w:t>
      </w:r>
    </w:p>
    <w:p w14:paraId="5C38C464" w14:textId="77777777" w:rsidR="003F0AA2" w:rsidRDefault="003F0AA2" w:rsidP="003F0AA2">
      <w:r>
        <w:t>semi-supervised IDS framework that addresses limited labelled data, severe class imbalance, and controller-facing deployment</w:t>
      </w:r>
    </w:p>
    <w:p w14:paraId="08D31928" w14:textId="77777777" w:rsidR="003F0AA2" w:rsidRDefault="003F0AA2" w:rsidP="003F0AA2">
      <w:r>
        <w:lastRenderedPageBreak/>
        <w:t>constraints simultaneously. The framework introduces a novel Hybrid Autoencoder + Gradient Boosting (AE+GB) model, which</w:t>
      </w:r>
    </w:p>
    <w:p w14:paraId="2578CB6E" w14:textId="77777777" w:rsidR="003F0AA2" w:rsidRDefault="003F0AA2" w:rsidP="003F0AA2">
      <w:r>
        <w:t>trains an autoencoder exclusively on dominant benign-traffic patterns to derive reconstruction-error-based anomaly cues, then</w:t>
      </w:r>
    </w:p>
    <w:p w14:paraId="262101C5" w14:textId="77777777" w:rsidR="003F0AA2" w:rsidRDefault="003F0AA2" w:rsidP="003F0AA2">
      <w:r>
        <w:t>fuses these cues with tabular flow features and feeds the combined representation to a Gradient Boosting classifier. The</w:t>
      </w:r>
    </w:p>
    <w:p w14:paraId="5B4DAEFE" w14:textId="77777777" w:rsidR="003F0AA2" w:rsidRDefault="003F0AA2" w:rsidP="003F0AA2">
      <w:r>
        <w:t>approach is benchmarked against ten alternatives spanning classical baselines, standalone deep models, and transformer-</w:t>
      </w:r>
    </w:p>
    <w:p w14:paraId="4E3F2A9A" w14:textId="77777777" w:rsidR="003F0AA2" w:rsidRDefault="003F0AA2" w:rsidP="003F0AA2">
      <w:r>
        <w:t>based hybrid variants under a unified, leakage-safe evaluation protocol. Experimental results on a 9,123-record SDN flow</w:t>
      </w:r>
    </w:p>
    <w:p w14:paraId="68523819" w14:textId="77777777" w:rsidR="003F0AA2" w:rsidRDefault="003F0AA2" w:rsidP="003F0AA2">
      <w:r>
        <w:t>dataset demonstrate that the proposed model achieves accuracy of 0.991, Macro-F1 of 0.964, rare-class recall of 0.941, and</w:t>
      </w:r>
    </w:p>
    <w:p w14:paraId="353F1556" w14:textId="77777777" w:rsidR="003F0AA2" w:rsidRDefault="003F0AA2" w:rsidP="003F0AA2">
      <w:r>
        <w:t>rare-class precision of 0.896, outperforming all comparators in aggregate reliability and minority-class precision. The findings</w:t>
      </w:r>
    </w:p>
    <w:p w14:paraId="5022608E" w14:textId="77777777" w:rsidR="003F0AA2" w:rsidRDefault="003F0AA2" w:rsidP="003F0AA2">
      <w:r>
        <w:t>establish that semi-supervised reconstruction-aware boosting is more stable than transformer-centric alternatives for tabular</w:t>
      </w:r>
    </w:p>
    <w:p w14:paraId="51DEF908" w14:textId="77777777" w:rsidR="003F0AA2" w:rsidRDefault="003F0AA2" w:rsidP="003F0AA2">
      <w:r>
        <w:t>SDN telemetry and yields a precision-recall profile suitable for automated controller-integrated mitigation without excessive</w:t>
      </w:r>
    </w:p>
    <w:p w14:paraId="720492C0" w14:textId="77777777" w:rsidR="003F0AA2" w:rsidRDefault="003F0AA2" w:rsidP="003F0AA2">
      <w:r>
        <w:t>false-alarm burden</w:t>
      </w:r>
    </w:p>
    <w:p w14:paraId="347ED0B4" w14:textId="77777777" w:rsidR="003F0AA2" w:rsidRDefault="003F0AA2" w:rsidP="003F0AA2"/>
    <w:p w14:paraId="00195419" w14:textId="77777777" w:rsidR="003F0AA2" w:rsidRDefault="003F0AA2" w:rsidP="003F0AA2"/>
    <w:p w14:paraId="66BBFA3A" w14:textId="77777777" w:rsidR="003F0AA2" w:rsidRDefault="003F0AA2" w:rsidP="003F0AA2">
      <w:pPr>
        <w:pBdr>
          <w:bottom w:val="single" w:sz="6" w:space="1" w:color="auto"/>
        </w:pBdr>
      </w:pPr>
      <w:r>
        <w:t xml:space="preserve">submitted to </w:t>
      </w:r>
      <w:proofErr w:type="spellStart"/>
      <w:proofErr w:type="gramStart"/>
      <w:r>
        <w:t>sco</w:t>
      </w:r>
      <w:proofErr w:type="spellEnd"/>
      <w:r>
        <w:t>[</w:t>
      </w:r>
      <w:proofErr w:type="gramEnd"/>
      <w:r>
        <w:t xml:space="preserve">us </w:t>
      </w:r>
      <w:proofErr w:type="spellStart"/>
      <w:r>
        <w:t>pjournal</w:t>
      </w:r>
      <w:proofErr w:type="spellEnd"/>
      <w:r>
        <w:t xml:space="preserve"> under </w:t>
      </w:r>
      <w:proofErr w:type="spellStart"/>
      <w:r>
        <w:t>revoew</w:t>
      </w:r>
      <w:proofErr w:type="spellEnd"/>
    </w:p>
    <w:p w14:paraId="547B7749" w14:textId="77777777" w:rsidR="003F0AA2" w:rsidRDefault="003F0AA2" w:rsidP="003F0AA2">
      <w:pPr>
        <w:pBdr>
          <w:bottom w:val="single" w:sz="6" w:space="1" w:color="auto"/>
        </w:pBdr>
      </w:pPr>
    </w:p>
    <w:p w14:paraId="1F9C086F" w14:textId="77777777" w:rsidR="003F0AA2" w:rsidRDefault="003F0AA2" w:rsidP="003F0AA2"/>
    <w:p w14:paraId="3FFC46CB" w14:textId="77777777" w:rsidR="003F0AA2" w:rsidRDefault="003F0AA2" w:rsidP="003F0AA2">
      <w:r>
        <w:t>CRYO-AGENT: Agentic Cryo-ET Reconstruction with Physics-Guided Retrieval-Augmented Diffusion</w:t>
      </w:r>
    </w:p>
    <w:p w14:paraId="4C34A3A0" w14:textId="77777777" w:rsidR="003F0AA2" w:rsidRDefault="003F0AA2" w:rsidP="003F0AA2">
      <w:r w:rsidRPr="00CC0900">
        <w:t>{</w:t>
      </w:r>
      <w:proofErr w:type="spellStart"/>
      <w:r w:rsidRPr="00CC0900">
        <w:t>CryoEMAgent</w:t>
      </w:r>
      <w:proofErr w:type="spellEnd"/>
      <w:r w:rsidRPr="00CC0900">
        <w:t>: Autonomous and Adaptive Decision-Making for Cryo-EM\\ Single-Particle Analysis</w:t>
      </w:r>
    </w:p>
    <w:p w14:paraId="1A760EB7" w14:textId="77777777" w:rsidR="003F0AA2" w:rsidRDefault="003F0AA2" w:rsidP="003F0AA2"/>
    <w:p w14:paraId="3E1F30F0" w14:textId="77777777" w:rsidR="003F0AA2" w:rsidRDefault="003F0AA2" w:rsidP="003F0AA2">
      <w:r w:rsidRPr="00CC0900">
        <w:t>Cryo-electron microscopy single-particle analysis (SPA) turns hundreds of thousands of noisy projection images into a 3D atomic-resolution structure, but the pipeline is a long chain of expert \</w:t>
      </w:r>
      <w:proofErr w:type="spellStart"/>
      <w:r w:rsidRPr="00CC0900">
        <w:t>emph</w:t>
      </w:r>
      <w:proofErr w:type="spellEnd"/>
      <w:r w:rsidRPr="00CC0900">
        <w:t xml:space="preserve">{decisions}micrograph curation, particle picking, 2D class selection, and iterative </w:t>
      </w:r>
      <w:proofErr w:type="spellStart"/>
      <w:r w:rsidRPr="00CC0900">
        <w:t>refinementthat</w:t>
      </w:r>
      <w:proofErr w:type="spellEnd"/>
      <w:r w:rsidRPr="00CC0900">
        <w:t xml:space="preserve"> today require constant human supervision. Recent systems automate the \</w:t>
      </w:r>
      <w:proofErr w:type="spellStart"/>
      <w:r w:rsidRPr="00CC0900">
        <w:t>emph</w:t>
      </w:r>
      <w:proofErr w:type="spellEnd"/>
      <w:r w:rsidRPr="00CC0900">
        <w:t>{pipeline} but not the \</w:t>
      </w:r>
      <w:proofErr w:type="spellStart"/>
      <w:proofErr w:type="gramStart"/>
      <w:r w:rsidRPr="00CC0900">
        <w:t>emph</w:t>
      </w:r>
      <w:proofErr w:type="spellEnd"/>
      <w:r w:rsidRPr="00CC0900">
        <w:t>{</w:t>
      </w:r>
      <w:proofErr w:type="gramEnd"/>
      <w:r w:rsidRPr="00CC0900">
        <w:t>decision process}: they rely on fixed thresholds, retry identical recipes on failure, and provide no principled, evaluable model of the choices being made. We present \</w:t>
      </w:r>
      <w:proofErr w:type="spellStart"/>
      <w:proofErr w:type="gramStart"/>
      <w:r w:rsidRPr="00CC0900">
        <w:t>textbf</w:t>
      </w:r>
      <w:proofErr w:type="spellEnd"/>
      <w:r w:rsidRPr="00CC0900">
        <w:t>{</w:t>
      </w:r>
      <w:proofErr w:type="spellStart"/>
      <w:proofErr w:type="gramEnd"/>
      <w:r w:rsidRPr="00CC0900">
        <w:t>CryoEMAgent</w:t>
      </w:r>
      <w:proofErr w:type="spellEnd"/>
      <w:r w:rsidRPr="00CC0900">
        <w:t xml:space="preserve">}, an LLM-driven autonomous operator that runs the complete SPA pipeline in </w:t>
      </w:r>
      <w:proofErr w:type="spellStart"/>
      <w:r w:rsidRPr="00CC0900">
        <w:t>CryoSPARC</w:t>
      </w:r>
      <w:proofErr w:type="spellEnd"/>
      <w:r w:rsidRPr="00CC0900">
        <w:t xml:space="preserve"> from a researcher's laptop over a remote (MCP-over-SSH) bridge, with no human checkpoints. We make five contributions that do not exist in prior cryo-EM work: (</w:t>
      </w:r>
      <w:proofErr w:type="spellStart"/>
      <w:r w:rsidRPr="00CC0900">
        <w:t>i</w:t>
      </w:r>
      <w:proofErr w:type="spellEnd"/>
      <w:r w:rsidRPr="00CC0900">
        <w:t>) a formalization of SPA as a Markov Decision Process (MDP); (ii) \</w:t>
      </w:r>
      <w:proofErr w:type="spellStart"/>
      <w:r w:rsidRPr="00CC0900">
        <w:t>textbf</w:t>
      </w:r>
      <w:proofErr w:type="spellEnd"/>
      <w:r w:rsidRPr="00CC0900">
        <w:t>{ACPS}, a closed-loop \</w:t>
      </w:r>
      <w:proofErr w:type="spellStart"/>
      <w:r w:rsidRPr="00CC0900">
        <w:t>emph</w:t>
      </w:r>
      <w:proofErr w:type="spellEnd"/>
      <w:r w:rsidRPr="00CC0900">
        <w:t>{adaptive} particle-selection algorithm with a provable keep-best safety guarantee, replacing fixed thresholds; (iii) \</w:t>
      </w:r>
      <w:proofErr w:type="spellStart"/>
      <w:r w:rsidRPr="00CC0900">
        <w:t>textbf</w:t>
      </w:r>
      <w:proofErr w:type="spellEnd"/>
      <w:r w:rsidRPr="00CC0900">
        <w:t>{Domain-Grounded Reflection}, a cryo-EM-specific failure-recovery method built on a causal failure graph; (iv) \</w:t>
      </w:r>
      <w:proofErr w:type="spellStart"/>
      <w:r w:rsidRPr="00CC0900">
        <w:t>textbf</w:t>
      </w:r>
      <w:proofErr w:type="spellEnd"/>
      <w:r w:rsidRPr="00CC0900">
        <w:t>{</w:t>
      </w:r>
      <w:proofErr w:type="spellStart"/>
      <w:r w:rsidRPr="00CC0900">
        <w:t>CryoPipelineQA</w:t>
      </w:r>
      <w:proofErr w:type="spellEnd"/>
      <w:r w:rsidRPr="00CC0900">
        <w:t>}, the first benchmark for evaluating LLM reasoning on cryo-EM processing decisions; and (v) a \</w:t>
      </w:r>
      <w:proofErr w:type="spellStart"/>
      <w:r w:rsidRPr="00CC0900">
        <w:t>textbf</w:t>
      </w:r>
      <w:proofErr w:type="spellEnd"/>
      <w:r w:rsidRPr="00CC0900">
        <w:t xml:space="preserve">{visual-grounding audit} that tests whether vision-language critics actually see cryo-EM images or merely read the numeric metrics. As a foundation result, </w:t>
      </w:r>
      <w:proofErr w:type="spellStart"/>
      <w:r w:rsidRPr="00CC0900">
        <w:t>CryoEMAgent</w:t>
      </w:r>
      <w:proofErr w:type="spellEnd"/>
      <w:r w:rsidRPr="00CC0900">
        <w:t xml:space="preserve"> autonomously reconstructs a $3.21$</w:t>
      </w:r>
      <w:proofErr w:type="gramStart"/>
      <w:r w:rsidRPr="00CC0900">
        <w:t>\,\AA{</w:t>
      </w:r>
      <w:proofErr w:type="gramEnd"/>
      <w:r w:rsidRPr="00CC0900">
        <w:t>} near-atomic structure of a G-protein-coupled receptor from the full EMPIAR-10288 dataset (2{,}756 movies, 477</w:t>
      </w:r>
      <w:proofErr w:type="gramStart"/>
      <w:r w:rsidRPr="00CC0900">
        <w:t>\,GB</w:t>
      </w:r>
      <w:proofErr w:type="gramEnd"/>
      <w:r w:rsidRPr="00CC0900">
        <w:t>) with zero human intervention. Results for the five contributions are reported in the Experiments section; entries marked \</w:t>
      </w:r>
      <w:proofErr w:type="spellStart"/>
      <w:proofErr w:type="gramStart"/>
      <w:r w:rsidRPr="00CC0900">
        <w:t>ntd</w:t>
      </w:r>
      <w:proofErr w:type="spellEnd"/>
      <w:r w:rsidRPr="00CC0900">
        <w:t>{</w:t>
      </w:r>
      <w:proofErr w:type="gramEnd"/>
      <w:r w:rsidRPr="00CC0900">
        <w:t>} are pending and will be completed in the camera-ready version.</w:t>
      </w:r>
    </w:p>
    <w:p w14:paraId="4DA53257" w14:textId="77777777" w:rsidR="003F0AA2" w:rsidRDefault="003F0AA2" w:rsidP="003F0AA2"/>
    <w:p w14:paraId="55891490" w14:textId="77777777" w:rsidR="003F0AA2" w:rsidRDefault="003F0AA2" w:rsidP="003F0AA2">
      <w:pPr>
        <w:pBdr>
          <w:bottom w:val="single" w:sz="6" w:space="1" w:color="auto"/>
        </w:pBdr>
      </w:pPr>
    </w:p>
    <w:p w14:paraId="06E6B3CE" w14:textId="77777777" w:rsidR="003F0AA2" w:rsidRDefault="003F0AA2" w:rsidP="003F0AA2"/>
    <w:p w14:paraId="5B8C90FE" w14:textId="77777777" w:rsidR="003F0AA2" w:rsidRDefault="003F0AA2" w:rsidP="003F0AA2">
      <w:r>
        <w:t>In progress</w:t>
      </w:r>
    </w:p>
    <w:p w14:paraId="3AA35217" w14:textId="77777777" w:rsidR="003F0AA2" w:rsidRDefault="003F0AA2" w:rsidP="003F0AA2"/>
    <w:p w14:paraId="269112D3" w14:textId="77777777" w:rsidR="003F0AA2" w:rsidRDefault="003F0AA2" w:rsidP="003F0AA2">
      <w:r w:rsidRPr="00CC0900">
        <w:t>{Astral}: Training-Free Multi-Domain Video Anomaly Detection\\via Agentic SOP Compilation and Symbolic World Models</w:t>
      </w:r>
    </w:p>
    <w:p w14:paraId="268BF3A8" w14:textId="77777777" w:rsidR="003F0AA2" w:rsidRDefault="003F0AA2" w:rsidP="003F0AA2"/>
    <w:p w14:paraId="620F470D" w14:textId="77777777" w:rsidR="003F0AA2" w:rsidRDefault="003F0AA2" w:rsidP="003F0AA2">
      <w:r>
        <w:t xml:space="preserve">Most video anomaly detection (VAD) systems learn statistical notions of normality from large </w:t>
      </w:r>
      <w:proofErr w:type="spellStart"/>
      <w:r>
        <w:t>labeled</w:t>
      </w:r>
      <w:proofErr w:type="spellEnd"/>
      <w:r>
        <w:t xml:space="preserve"> datasets, making them brittle when transferred across domains.</w:t>
      </w:r>
    </w:p>
    <w:p w14:paraId="7F25A173" w14:textId="77777777" w:rsidR="003F0AA2" w:rsidRDefault="003F0AA2" w:rsidP="003F0AA2">
      <w:r>
        <w:t>We present \</w:t>
      </w:r>
      <w:proofErr w:type="gramStart"/>
      <w:r>
        <w:t>astral{</w:t>
      </w:r>
      <w:proofErr w:type="gramEnd"/>
      <w:r>
        <w:t>} (\</w:t>
      </w:r>
      <w:proofErr w:type="spellStart"/>
      <w:r>
        <w:t>textbf</w:t>
      </w:r>
      <w:proofErr w:type="spellEnd"/>
      <w:r>
        <w:t>{A}</w:t>
      </w:r>
      <w:proofErr w:type="spellStart"/>
      <w:r>
        <w:t>gentic</w:t>
      </w:r>
      <w:proofErr w:type="spellEnd"/>
      <w:r>
        <w:t xml:space="preserve"> \</w:t>
      </w:r>
      <w:proofErr w:type="spellStart"/>
      <w:r>
        <w:t>textbf</w:t>
      </w:r>
      <w:proofErr w:type="spellEnd"/>
      <w:r>
        <w:t>{S}</w:t>
      </w:r>
      <w:proofErr w:type="spellStart"/>
      <w:r>
        <w:t>ymbolic</w:t>
      </w:r>
      <w:proofErr w:type="spellEnd"/>
      <w:r>
        <w:t xml:space="preserve"> \</w:t>
      </w:r>
      <w:proofErr w:type="spellStart"/>
      <w:r>
        <w:t>textbf</w:t>
      </w:r>
      <w:proofErr w:type="spellEnd"/>
      <w:r>
        <w:t>{T}</w:t>
      </w:r>
      <w:proofErr w:type="spellStart"/>
      <w:r>
        <w:t>emporal</w:t>
      </w:r>
      <w:proofErr w:type="spellEnd"/>
      <w:r>
        <w:t xml:space="preserve"> \</w:t>
      </w:r>
      <w:proofErr w:type="spellStart"/>
      <w:r>
        <w:t>textbf</w:t>
      </w:r>
      <w:proofErr w:type="spellEnd"/>
      <w:r>
        <w:t>{R}</w:t>
      </w:r>
      <w:proofErr w:type="spellStart"/>
      <w:r>
        <w:t>easoning</w:t>
      </w:r>
      <w:proofErr w:type="spellEnd"/>
      <w:r>
        <w:t xml:space="preserve"> and \</w:t>
      </w:r>
      <w:proofErr w:type="spellStart"/>
      <w:r>
        <w:t>textbf</w:t>
      </w:r>
      <w:proofErr w:type="spellEnd"/>
      <w:r>
        <w:t>{A}</w:t>
      </w:r>
      <w:proofErr w:type="spellStart"/>
      <w:r>
        <w:t>nomaly</w:t>
      </w:r>
      <w:proofErr w:type="spellEnd"/>
      <w:r>
        <w:t xml:space="preserve"> \</w:t>
      </w:r>
      <w:proofErr w:type="spellStart"/>
      <w:r>
        <w:t>textbf</w:t>
      </w:r>
      <w:proofErr w:type="spellEnd"/>
      <w:r>
        <w:t>{L}</w:t>
      </w:r>
      <w:proofErr w:type="spellStart"/>
      <w:r>
        <w:t>ocalization</w:t>
      </w:r>
      <w:proofErr w:type="spellEnd"/>
      <w:r>
        <w:t>), a training-free, three-agent system that detects anomalies in video by reasoning about \</w:t>
      </w:r>
      <w:proofErr w:type="spellStart"/>
      <w:r>
        <w:t>emph</w:t>
      </w:r>
      <w:proofErr w:type="spellEnd"/>
      <w:r>
        <w:t>{procedural} rather than \</w:t>
      </w:r>
      <w:proofErr w:type="spellStart"/>
      <w:r>
        <w:t>emph</w:t>
      </w:r>
      <w:proofErr w:type="spellEnd"/>
      <w:r>
        <w:t>{statistical} normality.</w:t>
      </w:r>
    </w:p>
    <w:p w14:paraId="61AFAFE9" w14:textId="77777777" w:rsidR="003F0AA2" w:rsidRDefault="003F0AA2" w:rsidP="003F0AA2">
      <w:r>
        <w:lastRenderedPageBreak/>
        <w:t>Given only a plain-language Standard Operating Procedure (SOP) and a video clip, \</w:t>
      </w:r>
      <w:proofErr w:type="gramStart"/>
      <w:r>
        <w:t>astral{</w:t>
      </w:r>
      <w:proofErr w:type="gramEnd"/>
      <w:r>
        <w:t>} compiles a Canonical Normal World Model (\</w:t>
      </w:r>
      <w:proofErr w:type="spellStart"/>
      <w:proofErr w:type="gramStart"/>
      <w:r>
        <w:t>cnwm</w:t>
      </w:r>
      <w:proofErr w:type="spellEnd"/>
      <w:r>
        <w:t>{</w:t>
      </w:r>
      <w:proofErr w:type="gramEnd"/>
      <w:r>
        <w:t xml:space="preserve">}) a symbolic representation encoding expected entities, states, temporal protocol steps, and Linear Temporal Logic (LTL) safety rules then </w:t>
      </w:r>
      <w:proofErr w:type="gramStart"/>
      <w:r>
        <w:t>detects</w:t>
      </w:r>
      <w:proofErr w:type="gramEnd"/>
      <w:r>
        <w:t xml:space="preserve"> deviations from it without any dataset-specific training or retraining.</w:t>
      </w:r>
    </w:p>
    <w:p w14:paraId="2BFC76A8" w14:textId="77777777" w:rsidR="003F0AA2" w:rsidRDefault="003F0AA2" w:rsidP="003F0AA2">
      <w:r>
        <w:t>Agent~1 (SOP Compiler) uses a 3B-parameter vision-language model (VLM) to parse the SOP into the \</w:t>
      </w:r>
      <w:proofErr w:type="spellStart"/>
      <w:proofErr w:type="gramStart"/>
      <w:r>
        <w:t>cnwm</w:t>
      </w:r>
      <w:proofErr w:type="spellEnd"/>
      <w:r>
        <w:t>{</w:t>
      </w:r>
      <w:proofErr w:type="gramEnd"/>
      <w:r>
        <w:t>}.</w:t>
      </w:r>
    </w:p>
    <w:p w14:paraId="0F60CBEC" w14:textId="77777777" w:rsidR="003F0AA2" w:rsidRDefault="003F0AA2" w:rsidP="003F0AA2">
      <w:r>
        <w:t xml:space="preserve">Agent~2 (Deterministic Perceptual Engine) builds a per-frame Agentic </w:t>
      </w:r>
      <w:proofErr w:type="spellStart"/>
      <w:r>
        <w:t>Spatio</w:t>
      </w:r>
      <w:proofErr w:type="spellEnd"/>
      <w:r>
        <w:t>-Temporal Scene Graph (\</w:t>
      </w:r>
      <w:proofErr w:type="spellStart"/>
      <w:proofErr w:type="gramStart"/>
      <w:r>
        <w:t>astsg</w:t>
      </w:r>
      <w:proofErr w:type="spellEnd"/>
      <w:r>
        <w:t>{</w:t>
      </w:r>
      <w:proofErr w:type="gramEnd"/>
      <w:r>
        <w:t>}) using zero-shot open-vocabulary detection, tracking, and CLIP-based state classification, then evaluates structural, motion, and temporal divergences against the \</w:t>
      </w:r>
      <w:proofErr w:type="spellStart"/>
      <w:proofErr w:type="gramStart"/>
      <w:r>
        <w:t>cnwm</w:t>
      </w:r>
      <w:proofErr w:type="spellEnd"/>
      <w:r>
        <w:t>{</w:t>
      </w:r>
      <w:proofErr w:type="gramEnd"/>
      <w:r>
        <w:t xml:space="preserve">} via a graph-neural-network (GNN) divergence </w:t>
      </w:r>
      <w:proofErr w:type="spellStart"/>
      <w:r>
        <w:t>analyzer</w:t>
      </w:r>
      <w:proofErr w:type="spellEnd"/>
      <w:r>
        <w:t>.</w:t>
      </w:r>
    </w:p>
    <w:p w14:paraId="0F7BDBC1" w14:textId="77777777" w:rsidR="003F0AA2" w:rsidRDefault="003F0AA2" w:rsidP="003F0AA2">
      <w:r>
        <w:t>Agent~3 (Triggered Reasoner) performs VLM-based causal verification only on flagged clips, bypassing costly full-video inference.</w:t>
      </w:r>
    </w:p>
    <w:p w14:paraId="1DAA2560" w14:textId="77777777" w:rsidR="003F0AA2" w:rsidRDefault="003F0AA2" w:rsidP="003F0AA2">
      <w:r>
        <w:t>A novel adaptive detection strategy allows Agent~2 to autonomously select among tiered text prompts when primary detection confidence is low, making its decisions interpretable frame-by-frame.</w:t>
      </w:r>
    </w:p>
    <w:p w14:paraId="23689870" w14:textId="77777777" w:rsidR="003F0AA2" w:rsidRDefault="003F0AA2" w:rsidP="003F0AA2">
      <w:r>
        <w:t>\</w:t>
      </w:r>
      <w:proofErr w:type="gramStart"/>
      <w:r>
        <w:t>astral{</w:t>
      </w:r>
      <w:proofErr w:type="gramEnd"/>
      <w:r>
        <w:t>} is evaluated on three diverse benchmark datasets spanning liquid dispensing, industrial factory, and robotic manipulation domains.</w:t>
      </w:r>
    </w:p>
    <w:p w14:paraId="7EACBBE1" w14:textId="77777777" w:rsidR="003F0AA2" w:rsidRDefault="003F0AA2" w:rsidP="003F0AA2">
      <w:r>
        <w:t>It achieves \</w:t>
      </w:r>
      <w:proofErr w:type="spellStart"/>
      <w:proofErr w:type="gramStart"/>
      <w:r>
        <w:t>textbf</w:t>
      </w:r>
      <w:proofErr w:type="spellEnd"/>
      <w:r>
        <w:t>{</w:t>
      </w:r>
      <w:proofErr w:type="gramEnd"/>
      <w:r>
        <w:t xml:space="preserve">100.0\%} accuracy on </w:t>
      </w:r>
      <w:proofErr w:type="spellStart"/>
      <w:r>
        <w:t>LiquidAD</w:t>
      </w:r>
      <w:proofErr w:type="spellEnd"/>
      <w:r>
        <w:t xml:space="preserve"> (15 videos), \</w:t>
      </w:r>
      <w:proofErr w:type="spellStart"/>
      <w:proofErr w:type="gramStart"/>
      <w:r>
        <w:t>textbf</w:t>
      </w:r>
      <w:proofErr w:type="spellEnd"/>
      <w:r>
        <w:t>{</w:t>
      </w:r>
      <w:proofErr w:type="gramEnd"/>
      <w:r>
        <w:t>90.9\%} (F1=0.945) on IPAD (66 videos), and \</w:t>
      </w:r>
      <w:proofErr w:type="spellStart"/>
      <w:proofErr w:type="gramStart"/>
      <w:r>
        <w:t>textbf</w:t>
      </w:r>
      <w:proofErr w:type="spellEnd"/>
      <w:r>
        <w:t>{</w:t>
      </w:r>
      <w:proofErr w:type="gramEnd"/>
      <w:r>
        <w:t xml:space="preserve">60.0\%} (F1=0.600, </w:t>
      </w:r>
      <w:proofErr w:type="spellStart"/>
      <w:r>
        <w:t>Prec</w:t>
      </w:r>
      <w:proofErr w:type="spellEnd"/>
      <w:r>
        <w:t xml:space="preserve">=1.000) on a </w:t>
      </w:r>
      <w:proofErr w:type="spellStart"/>
      <w:r>
        <w:t>PhysAD</w:t>
      </w:r>
      <w:proofErr w:type="spellEnd"/>
      <w:r>
        <w:t xml:space="preserve"> 10-video sample with zero false positives on normal videos across all three datasets.</w:t>
      </w:r>
    </w:p>
    <w:p w14:paraId="43B0939C" w14:textId="77777777" w:rsidR="003F0AA2" w:rsidRDefault="003F0AA2" w:rsidP="003F0AA2"/>
    <w:p w14:paraId="681B9EA9" w14:textId="77777777" w:rsidR="003F0AA2" w:rsidRDefault="003F0AA2" w:rsidP="003F0AA2">
      <w:pPr>
        <w:pBdr>
          <w:bottom w:val="single" w:sz="6" w:space="1" w:color="auto"/>
        </w:pBdr>
      </w:pPr>
    </w:p>
    <w:p w14:paraId="06A2B52E" w14:textId="77777777" w:rsidR="003F0AA2" w:rsidRDefault="003F0AA2" w:rsidP="003F0AA2"/>
    <w:p w14:paraId="2B0D5BE3" w14:textId="77777777" w:rsidR="003F0AA2" w:rsidRDefault="003F0AA2" w:rsidP="003F0AA2">
      <w:r w:rsidRPr="00CC0900">
        <w:t xml:space="preserve">Scene Representations for </w:t>
      </w:r>
      <w:proofErr w:type="gramStart"/>
      <w:r w:rsidRPr="00CC0900">
        <w:t>Robotics:\</w:t>
      </w:r>
      <w:proofErr w:type="gramEnd"/>
      <w:r w:rsidRPr="00CC0900">
        <w:t>\ From Metric Maps to 4D Semantic Gaussian Splatting}</w:t>
      </w:r>
    </w:p>
    <w:p w14:paraId="3A8AD374" w14:textId="77777777" w:rsidR="003F0AA2" w:rsidRDefault="003F0AA2" w:rsidP="003F0AA2"/>
    <w:p w14:paraId="7ADEE79F" w14:textId="77777777" w:rsidR="003F0AA2" w:rsidRDefault="003F0AA2" w:rsidP="003F0AA2">
      <w:r w:rsidRPr="00CC0900">
        <w:t>Robots that execute autonomous tasks will need highly expressive, constantly refined representations of the scenes they operate in to perceive, interact with and reason about them. The last decade has seen a paradigm shift in the field, where classical metric map representations that include occupancy grids, point clouds, truncated signed distance fields, etc. are replaced by neural implicit representations like Neural Radiance Fields (</w:t>
      </w:r>
      <w:proofErr w:type="spellStart"/>
      <w:r w:rsidRPr="00CC0900">
        <w:t>NeRF</w:t>
      </w:r>
      <w:proofErr w:type="spellEnd"/>
      <w:r w:rsidRPr="00CC0900">
        <w:t xml:space="preserve">), and then the new 3D Gaussian Splatting (3DGS) as a unifying explicit-neural hybrid representation. The survey is an extensive and organized analysis of the scene representations in robotics that have undergone the entire evolutionary path between primitive geometric primitives and the latest 4D semantic Gaussian field state of the art. It provides a comprehensive taxonomy into which more than 130 methods are grouped into three core robotic modules, namely, dense SLAM, navigation, manipulation, semantic reasoning, and physics informed </w:t>
      </w:r>
      <w:proofErr w:type="spellStart"/>
      <w:r w:rsidRPr="00CC0900">
        <w:t>modeling</w:t>
      </w:r>
      <w:proofErr w:type="spellEnd"/>
      <w:r w:rsidRPr="00CC0900">
        <w:t>. Particular attention is given to the new frontier of offering 4D semantic Gaussian splatting, a combination of temporal dynamics, semantic labels, and explicit Gaussian primitives that are capable of solving the problems of dynamic scene reconstruction, long-term map maintenance, and open-vocabulary comprehension. This survey presents the most pressing open problems, such as catastrophic forgetting, scalability, real-time capability, and semantic richness, and outlines future research directions based on finding solutions to these challenges, such as robust, scalable, and semantically rich 4D scene representations, to support the next generation autonomous systems.</w:t>
      </w:r>
    </w:p>
    <w:p w14:paraId="5468C0D6" w14:textId="77777777" w:rsidR="003F0AA2" w:rsidRDefault="003F0AA2" w:rsidP="003F0AA2"/>
    <w:p w14:paraId="51BAB82B" w14:textId="77777777" w:rsidR="003F0AA2" w:rsidRDefault="003F0AA2" w:rsidP="003F0AA2">
      <w:pPr>
        <w:pBdr>
          <w:bottom w:val="single" w:sz="6" w:space="1" w:color="auto"/>
        </w:pBdr>
      </w:pPr>
    </w:p>
    <w:p w14:paraId="03382F14" w14:textId="77777777" w:rsidR="003F0AA2" w:rsidRDefault="003F0AA2" w:rsidP="003F0AA2">
      <w:r w:rsidRPr="00CC0900">
        <w:t>CRYO-AGENT: Agentic Cryo-ET Reconstruction with Retrieval-Augmented Diffusion</w:t>
      </w:r>
    </w:p>
    <w:p w14:paraId="1D72C37F" w14:textId="77777777" w:rsidR="003F0AA2" w:rsidRDefault="003F0AA2" w:rsidP="003F0AA2"/>
    <w:p w14:paraId="56C29F94" w14:textId="77777777" w:rsidR="003F0AA2" w:rsidRDefault="003F0AA2" w:rsidP="003F0AA2">
      <w:r w:rsidRPr="00CC0900">
        <w:t xml:space="preserve">Cryo-electron tomography (cryo-ET) is the gold standard for in situ structural biology, providing a unique window into macromolecular complexes within their native cellular environments. However, the technique is fundamentally limited by low signal-to-noise ratio (SNR) and the ``missing wedge'' artifact, which induces anisotropic distortions and structural hallucinations that current feed-forward denoising methods fail to rigorously validate. In this work, we propose CRYO-AGENT: Agentic Cryo-ET Reconstruction with Retrieval-Augmented Diffusion, an agentic workflow that redefines 3D reconstruction as an autonomous, iterative scientific discovery loop. Specifically, we orchestrate a Planner--Executor--Critic workflow where the Executor utilizes Retrieval-Augmented Cyclic Diffusion (RAD) to inject high-fidelity 3D atomic priors from the Protein Data Bank (PDB) directly into the reconstruction process. By integrating a Critic agent with a differentiable physics simulator, we demonstrate that CRYO-AGENT significantly reduces missing wedge artifacts and achieves a high Hallucination Rejection Rate (HRR) compared to state-of-the-art baselines. While the iterative agentic orchestration introduces higher computational latency than linear models, it ensures strict adherence to the underlying physical data. Our framework provides a robust pathway for resolving precise conformational states of proteins in noisy </w:t>
      </w:r>
      <w:r w:rsidRPr="00CC0900">
        <w:lastRenderedPageBreak/>
        <w:t>tomograms, and more broadly showcases how the fusion of vision-language reasoning and retrieval-augmented diffusion can solve complex inverse problems in the natural sciences.</w:t>
      </w:r>
    </w:p>
    <w:p w14:paraId="0370C357" w14:textId="77777777" w:rsidR="003F0AA2" w:rsidRDefault="003F0AA2" w:rsidP="003F0AA2">
      <w:pPr>
        <w:pBdr>
          <w:bottom w:val="single" w:sz="6" w:space="1" w:color="auto"/>
        </w:pBdr>
      </w:pPr>
    </w:p>
    <w:p w14:paraId="18029A87" w14:textId="77777777" w:rsidR="003F0AA2" w:rsidRDefault="003F0AA2" w:rsidP="003F0AA2"/>
    <w:p w14:paraId="36EEF02E" w14:textId="77777777" w:rsidR="003F0AA2" w:rsidRDefault="003F0AA2" w:rsidP="003F0AA2">
      <w:r w:rsidRPr="000948D9">
        <w:t>Can Large Language Models Autonomously Perform Decision Analysis?</w:t>
      </w:r>
    </w:p>
    <w:p w14:paraId="0780E4F7" w14:textId="77777777" w:rsidR="003F0AA2" w:rsidRDefault="003F0AA2" w:rsidP="003F0AA2"/>
    <w:p w14:paraId="76DC7972" w14:textId="77777777" w:rsidR="003F0AA2" w:rsidRDefault="003F0AA2" w:rsidP="003F0AA2">
      <w:r w:rsidRPr="000948D9">
        <w:t>Large language models (LLMs) are increasingly proposed as autonomous agents for complex, multi-step analytical tasks. Decision analysis -- with its formal influence-diagram representation, unambiguous ground truth, and well-established pedagogy -- is an unusually clean domain in which to test this claim directly: the correct answer to every question posed here is known exactly, in closed form, before any model is queried. We conduct a systematic empirical study of whether four contemporary LLMs (GPT-4o, GPT-5.5, GPT-5.4, GPT-5.4-mini) can autonomously execute the decision-analytic computations associated with the Oil Wildcatter problem, a canonical influence diagram taught at the undergraduate level, together with two supporting diagnostic diagrams designed to isolate specific reasoning primitives. Using repeated independent trials ($N=8$ per condition) across 128+ live-model conditions and several hundred individual API calls, we find a graded, three-part answer rather than a single verdict. First, narrow single-step computations (a single Bayes update, a single weighted sum, subjective belief elicitation) are solved reliably by the strongest models once a previously unrecognized structured-output defect -- declaring a numeric answer field before the free-text reasoning field, or omitting a reasoning field altogether -- is corrected; we show this defect alone explains large, previously unexplained error in this project's own earlier results. Second, once a computation requires integrating information across more than one step, reliability drops sharply through several independently diagnosed mechanisms: models reach a decision inconsistent with their own correctly stated posterior, skip marginalization over a hidden node while still landing on the correct top-level choice, or make a single isolated arithmetic slip that corrupts an otherwise-correct multi-branch aggregation. Third, and most decisively, we identify a class of computation -- certainty-equivalent inversion under power (CRRA) utility near its asymptotic limit -- that is genuinely numerically ill-conditioned, such that no amount of improved prompting can fix it: four escalating interventions each produced partial, honestly-reported improvement, and only removing the arithmetic from the model's responsibility entirely achieved a complete resolution, confirmed at full scale (128/128 correct across every model and condition). We conclude that current LLMs cannot be trusted to autonomously execute decision-analysis computations end to end, even on a problem simple enough to be taught to undergraduates and high-school students, and that this is best understood as a property of the pattern-matching paradigm rather than a temporary capability gap that scale alone will close. We provide a decomposition methodology, and a general architectural principle -- LLMs should supply only genuinely uncertain judgments, while code performs any numerically sensitive computation -- as a direct, actionable mitigation.</w:t>
      </w:r>
    </w:p>
    <w:p w14:paraId="032C0094" w14:textId="77777777" w:rsidR="00CD0FAF" w:rsidRDefault="00CD0FAF"/>
    <w:sectPr w:rsidR="00CD0FAF" w:rsidSect="003F0AA2">
      <w:type w:val="continuous"/>
      <w:pgSz w:w="12240" w:h="15840" w:code="1"/>
      <w:pgMar w:top="720" w:right="720" w:bottom="720" w:left="720" w:header="0" w:footer="78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1DCC"/>
    <w:multiLevelType w:val="multilevel"/>
    <w:tmpl w:val="9B0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C7871"/>
    <w:multiLevelType w:val="multilevel"/>
    <w:tmpl w:val="99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092191">
    <w:abstractNumId w:val="0"/>
  </w:num>
  <w:num w:numId="2" w16cid:durableId="247228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A2"/>
    <w:rsid w:val="003F0AA2"/>
    <w:rsid w:val="008906CF"/>
    <w:rsid w:val="008F7691"/>
    <w:rsid w:val="00AC059A"/>
    <w:rsid w:val="00CD0FAF"/>
    <w:rsid w:val="00DB0D1D"/>
    <w:rsid w:val="00E51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8BF9"/>
  <w15:chartTrackingRefBased/>
  <w15:docId w15:val="{003B6B59-B95F-403F-9FF9-B2E68585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AA2"/>
  </w:style>
  <w:style w:type="paragraph" w:styleId="Heading1">
    <w:name w:val="heading 1"/>
    <w:basedOn w:val="Normal"/>
    <w:next w:val="Normal"/>
    <w:link w:val="Heading1Char"/>
    <w:uiPriority w:val="9"/>
    <w:qFormat/>
    <w:rsid w:val="003F0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A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A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A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A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AA2"/>
    <w:rPr>
      <w:rFonts w:eastAsiaTheme="majorEastAsia" w:cstheme="majorBidi"/>
      <w:color w:val="272727" w:themeColor="text1" w:themeTint="D8"/>
    </w:rPr>
  </w:style>
  <w:style w:type="paragraph" w:styleId="Title">
    <w:name w:val="Title"/>
    <w:basedOn w:val="Normal"/>
    <w:next w:val="Normal"/>
    <w:link w:val="TitleChar"/>
    <w:uiPriority w:val="10"/>
    <w:qFormat/>
    <w:rsid w:val="003F0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A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A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AA2"/>
    <w:rPr>
      <w:i/>
      <w:iCs/>
      <w:color w:val="404040" w:themeColor="text1" w:themeTint="BF"/>
    </w:rPr>
  </w:style>
  <w:style w:type="paragraph" w:styleId="ListParagraph">
    <w:name w:val="List Paragraph"/>
    <w:basedOn w:val="Normal"/>
    <w:uiPriority w:val="34"/>
    <w:qFormat/>
    <w:rsid w:val="003F0AA2"/>
    <w:pPr>
      <w:ind w:left="720"/>
      <w:contextualSpacing/>
    </w:pPr>
  </w:style>
  <w:style w:type="character" w:styleId="IntenseEmphasis">
    <w:name w:val="Intense Emphasis"/>
    <w:basedOn w:val="DefaultParagraphFont"/>
    <w:uiPriority w:val="21"/>
    <w:qFormat/>
    <w:rsid w:val="003F0AA2"/>
    <w:rPr>
      <w:i/>
      <w:iCs/>
      <w:color w:val="2F5496" w:themeColor="accent1" w:themeShade="BF"/>
    </w:rPr>
  </w:style>
  <w:style w:type="paragraph" w:styleId="IntenseQuote">
    <w:name w:val="Intense Quote"/>
    <w:basedOn w:val="Normal"/>
    <w:next w:val="Normal"/>
    <w:link w:val="IntenseQuoteChar"/>
    <w:uiPriority w:val="30"/>
    <w:qFormat/>
    <w:rsid w:val="003F0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AA2"/>
    <w:rPr>
      <w:i/>
      <w:iCs/>
      <w:color w:val="2F5496" w:themeColor="accent1" w:themeShade="BF"/>
    </w:rPr>
  </w:style>
  <w:style w:type="character" w:styleId="IntenseReference">
    <w:name w:val="Intense Reference"/>
    <w:basedOn w:val="DefaultParagraphFont"/>
    <w:uiPriority w:val="32"/>
    <w:qFormat/>
    <w:rsid w:val="003F0AA2"/>
    <w:rPr>
      <w:b/>
      <w:bCs/>
      <w:smallCaps/>
      <w:color w:val="2F5496" w:themeColor="accent1" w:themeShade="BF"/>
      <w:spacing w:val="5"/>
    </w:rPr>
  </w:style>
  <w:style w:type="character" w:styleId="Hyperlink">
    <w:name w:val="Hyperlink"/>
    <w:basedOn w:val="DefaultParagraphFont"/>
    <w:uiPriority w:val="99"/>
    <w:unhideWhenUsed/>
    <w:rsid w:val="003F0AA2"/>
    <w:rPr>
      <w:color w:val="0563C1" w:themeColor="hyperlink"/>
      <w:u w:val="single"/>
    </w:rPr>
  </w:style>
  <w:style w:type="character" w:styleId="UnresolvedMention">
    <w:name w:val="Unresolved Mention"/>
    <w:basedOn w:val="DefaultParagraphFont"/>
    <w:uiPriority w:val="99"/>
    <w:semiHidden/>
    <w:unhideWhenUsed/>
    <w:rsid w:val="003F0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oi=bibs&amp;cluster=17895292564673953830&amp;btnI=1&amp;hl=en" TargetMode="External"/><Relationship Id="rId13" Type="http://schemas.openxmlformats.org/officeDocument/2006/relationships/hyperlink" Target="https://scholar.google.com/scholar?oi=bibs&amp;cluster=749169426503948769&amp;btnI=1&amp;hl=en" TargetMode="External"/><Relationship Id="rId18" Type="http://schemas.openxmlformats.org/officeDocument/2006/relationships/hyperlink" Target="https://arxiv.org/abs/2608.26941" TargetMode="External"/><Relationship Id="rId3" Type="http://schemas.openxmlformats.org/officeDocument/2006/relationships/settings" Target="settings.xml"/><Relationship Id="rId21" Type="http://schemas.openxmlformats.org/officeDocument/2006/relationships/hyperlink" Target="https://arxiv.org/abs/2608.26941" TargetMode="External"/><Relationship Id="rId7" Type="http://schemas.openxmlformats.org/officeDocument/2006/relationships/hyperlink" Target="https://arxiv.org/abs/2606.14958" TargetMode="External"/><Relationship Id="rId12" Type="http://schemas.openxmlformats.org/officeDocument/2006/relationships/hyperlink" Target="https://arxiv.org/abs/2608.26923" TargetMode="External"/><Relationship Id="rId17" Type="http://schemas.openxmlformats.org/officeDocument/2006/relationships/hyperlink" Target="https://arxiv.org/pdf/2608.26941" TargetMode="External"/><Relationship Id="rId2" Type="http://schemas.openxmlformats.org/officeDocument/2006/relationships/styles" Target="styles.xml"/><Relationship Id="rId16" Type="http://schemas.openxmlformats.org/officeDocument/2006/relationships/hyperlink" Target="https://scholar.google.com/citations?user=IzkudxkAAAAJ&amp;hl=en" TargetMode="External"/><Relationship Id="rId20" Type="http://schemas.openxmlformats.org/officeDocument/2006/relationships/hyperlink" Target="https://scholar.google.com/scholar?oi=bibs&amp;hl=en&amp;q=related:UioT_VqdrYEJ:scholar.google.com/" TargetMode="External"/><Relationship Id="rId1" Type="http://schemas.openxmlformats.org/officeDocument/2006/relationships/numbering" Target="numbering.xml"/><Relationship Id="rId6" Type="http://schemas.openxmlformats.org/officeDocument/2006/relationships/hyperlink" Target="https://arxiv.org/pdf/2606.14958" TargetMode="External"/><Relationship Id="rId11" Type="http://schemas.openxmlformats.org/officeDocument/2006/relationships/hyperlink" Target="https://arxiv.org/pdf/2608.26923" TargetMode="External"/><Relationship Id="rId5" Type="http://schemas.openxmlformats.org/officeDocument/2006/relationships/hyperlink" Target="https://scholar.google.com/citations?user=IzkudxkAAAAJ&amp;hl=en" TargetMode="External"/><Relationship Id="rId15" Type="http://schemas.openxmlformats.org/officeDocument/2006/relationships/hyperlink" Target="https://arxiv.org/abs/2608.26923" TargetMode="External"/><Relationship Id="rId23" Type="http://schemas.openxmlformats.org/officeDocument/2006/relationships/theme" Target="theme/theme1.xml"/><Relationship Id="rId10" Type="http://schemas.openxmlformats.org/officeDocument/2006/relationships/hyperlink" Target="https://scholar.google.com/citations?user=IzkudxkAAAAJ&amp;hl=en" TargetMode="External"/><Relationship Id="rId19" Type="http://schemas.openxmlformats.org/officeDocument/2006/relationships/hyperlink" Target="https://scholar.google.com/scholar?oi=bibs&amp;cluster=9344297815982156370&amp;btnI=1&amp;hl=en" TargetMode="External"/><Relationship Id="rId4" Type="http://schemas.openxmlformats.org/officeDocument/2006/relationships/webSettings" Target="webSettings.xml"/><Relationship Id="rId9" Type="http://schemas.openxmlformats.org/officeDocument/2006/relationships/hyperlink" Target="https://arxiv.org/abs/2606.14958" TargetMode="External"/><Relationship Id="rId14" Type="http://schemas.openxmlformats.org/officeDocument/2006/relationships/hyperlink" Target="https://scholar.google.com/scholar?oi=bibs&amp;hl=en&amp;q=related:4dlZx5-VZQoJ:scholar.googl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4195</Words>
  <Characters>23912</Characters>
  <Application>Microsoft Office Word</Application>
  <DocSecurity>0</DocSecurity>
  <Lines>199</Lines>
  <Paragraphs>56</Paragraphs>
  <ScaleCrop>false</ScaleCrop>
  <Company/>
  <LinksUpToDate>false</LinksUpToDate>
  <CharactersWithSpaces>28051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Ireddi Rakshitha</dc:creator>
  <cp:keywords/>
  <dc:description/>
  <cp:lastModifiedBy>Ireddi Rakshitha</cp:lastModifiedBy>
  <cp:revision>1</cp:revision>
  <dcterms:created xsi:type="dcterms:W3CDTF">2026-10-02T19:30:00Z</dcterms:created>
  <dcterms:modified xsi:type="dcterms:W3CDTF">2026-10-02T19:33:00Z</dcterms:modified>
</cp:coreProperties>
</file>