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CD94" w14:textId="77777777" w:rsidR="00F80A62" w:rsidRDefault="000B32CF">
      <w:pPr>
        <w:spacing w:after="1" w:line="393" w:lineRule="auto"/>
        <w:ind w:left="23" w:right="22"/>
      </w:pPr>
      <w:r>
        <w:t xml:space="preserve"> Ex.No:2  Recover deleted or damaged files from a storage device using Test Disk Date:</w:t>
      </w:r>
    </w:p>
    <w:p w14:paraId="21006688" w14:textId="77777777" w:rsidR="00F80A62" w:rsidRDefault="000B32CF">
      <w:pPr>
        <w:spacing w:after="168" w:line="255" w:lineRule="auto"/>
      </w:pPr>
      <w:r>
        <w:t>Description:</w:t>
      </w:r>
    </w:p>
    <w:p w14:paraId="276A38FD" w14:textId="77777777" w:rsidR="00F80A62" w:rsidRDefault="000B32CF">
      <w:pPr>
        <w:spacing w:after="168" w:line="255" w:lineRule="auto"/>
      </w:pPr>
      <w:proofErr w:type="spellStart"/>
      <w:r>
        <w:t>TestDisk</w:t>
      </w:r>
      <w:proofErr w:type="spellEnd"/>
      <w:r>
        <w:t xml:space="preserve"> step by step to recover a missing partition and repair a corrupted one.</w:t>
      </w:r>
    </w:p>
    <w:p w14:paraId="311903A0" w14:textId="77777777" w:rsidR="00F80A62" w:rsidRDefault="000B32CF">
      <w:pPr>
        <w:spacing w:after="200" w:line="255" w:lineRule="auto"/>
      </w:pPr>
      <w:r>
        <w:t>Log creation</w:t>
      </w:r>
    </w:p>
    <w:p w14:paraId="27ACD011" w14:textId="77777777" w:rsidR="00F80A62" w:rsidRDefault="000B32CF">
      <w:pPr>
        <w:numPr>
          <w:ilvl w:val="0"/>
          <w:numId w:val="1"/>
        </w:numPr>
        <w:spacing w:after="168" w:line="255" w:lineRule="auto"/>
        <w:ind w:right="22" w:hanging="360"/>
      </w:pPr>
      <w:r>
        <w:t xml:space="preserve">Choose Create to instruct </w:t>
      </w:r>
      <w:proofErr w:type="spellStart"/>
      <w:r>
        <w:t>Testdisk</w:t>
      </w:r>
      <w:proofErr w:type="spellEnd"/>
      <w:r>
        <w:t xml:space="preserve"> to create a</w:t>
      </w:r>
      <w:hyperlink r:id="rId7">
        <w:r w:rsidR="00F80A62">
          <w:t xml:space="preserve"> </w:t>
        </w:r>
      </w:hyperlink>
      <w:hyperlink r:id="rId8">
        <w:r w:rsidR="00F80A62">
          <w:rPr>
            <w:color w:val="467886"/>
            <w:u w:val="single" w:color="467886"/>
          </w:rPr>
          <w:t>log file</w:t>
        </w:r>
      </w:hyperlink>
      <w:r>
        <w:t xml:space="preserve"> containing technical information and messages, unless you have a reason to append data to the </w:t>
      </w:r>
      <w:hyperlink r:id="rId9">
        <w:r w:rsidR="00F80A62">
          <w:rPr>
            <w:color w:val="467886"/>
            <w:u w:val="single" w:color="467886"/>
          </w:rPr>
          <w:t>log</w:t>
        </w:r>
      </w:hyperlink>
      <w:r>
        <w:t xml:space="preserve"> or you execute </w:t>
      </w:r>
      <w:proofErr w:type="spellStart"/>
      <w:r>
        <w:t>TestDisk</w:t>
      </w:r>
      <w:proofErr w:type="spellEnd"/>
      <w:r>
        <w:t xml:space="preserve"> from read only media and must create the</w:t>
      </w:r>
      <w:hyperlink r:id="rId10">
        <w:r w:rsidR="00F80A62">
          <w:t xml:space="preserve"> </w:t>
        </w:r>
      </w:hyperlink>
      <w:hyperlink r:id="rId11">
        <w:r w:rsidR="00F80A62">
          <w:rPr>
            <w:color w:val="467886"/>
            <w:u w:val="single" w:color="467886"/>
          </w:rPr>
          <w:t>log</w:t>
        </w:r>
      </w:hyperlink>
      <w:r>
        <w:t xml:space="preserve"> elsewhere.</w:t>
      </w:r>
    </w:p>
    <w:p w14:paraId="2BB6E5D5" w14:textId="77777777" w:rsidR="00F80A62" w:rsidRDefault="000B32CF">
      <w:pPr>
        <w:numPr>
          <w:ilvl w:val="0"/>
          <w:numId w:val="1"/>
        </w:numPr>
        <w:spacing w:after="0" w:line="259" w:lineRule="auto"/>
        <w:ind w:right="22" w:hanging="360"/>
      </w:pPr>
      <w:r>
        <w:t>Choose None if you do not want messages and details of the process to be</w:t>
      </w:r>
    </w:p>
    <w:p w14:paraId="229BE510" w14:textId="77777777" w:rsidR="00F80A62" w:rsidRDefault="000B32CF">
      <w:pPr>
        <w:spacing w:after="94" w:line="259" w:lineRule="auto"/>
        <w:ind w:left="17" w:firstLine="0"/>
      </w:pPr>
      <w:r>
        <w:rPr>
          <w:noProof/>
        </w:rPr>
        <w:drawing>
          <wp:inline distT="0" distB="0" distL="0" distR="0" wp14:anchorId="7BF33B3E" wp14:editId="3F145A1B">
            <wp:extent cx="4837430" cy="2460416"/>
            <wp:effectExtent l="0" t="0" r="127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4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51A1" w14:textId="77777777" w:rsidR="00F80A62" w:rsidRDefault="000B32CF">
      <w:pPr>
        <w:ind w:left="749" w:right="22"/>
      </w:pPr>
      <w:r>
        <w:t xml:space="preserve">written into a </w:t>
      </w:r>
      <w:hyperlink r:id="rId13">
        <w:r w:rsidR="00F80A62">
          <w:rPr>
            <w:color w:val="467886"/>
            <w:u w:val="single" w:color="467886"/>
          </w:rPr>
          <w:t>log file</w:t>
        </w:r>
      </w:hyperlink>
      <w:r>
        <w:t xml:space="preserve"> (useful if for example </w:t>
      </w:r>
      <w:proofErr w:type="spellStart"/>
      <w:r>
        <w:t>Testdisk</w:t>
      </w:r>
      <w:proofErr w:type="spellEnd"/>
      <w:r>
        <w:t xml:space="preserve"> was started from a </w:t>
      </w:r>
      <w:proofErr w:type="spellStart"/>
      <w:r>
        <w:t>readonly</w:t>
      </w:r>
      <w:proofErr w:type="spellEnd"/>
      <w:r>
        <w:t xml:space="preserve"> location).</w:t>
      </w:r>
    </w:p>
    <w:p w14:paraId="4DDB7DE1" w14:textId="77777777" w:rsidR="00F80A62" w:rsidRDefault="000B32CF">
      <w:pPr>
        <w:numPr>
          <w:ilvl w:val="0"/>
          <w:numId w:val="1"/>
        </w:numPr>
        <w:ind w:right="22" w:hanging="360"/>
      </w:pPr>
      <w:r>
        <w:t>Press Enter to proceed.</w:t>
      </w:r>
    </w:p>
    <w:p w14:paraId="78790C42" w14:textId="77777777" w:rsidR="00F80A62" w:rsidRDefault="000B32CF">
      <w:pPr>
        <w:spacing w:after="10"/>
        <w:ind w:left="23" w:right="22"/>
      </w:pPr>
      <w:r>
        <w:t>Disk selection</w:t>
      </w:r>
    </w:p>
    <w:p w14:paraId="56D832EA" w14:textId="77777777" w:rsidR="00F80A62" w:rsidRDefault="000B32CF">
      <w:pPr>
        <w:spacing w:after="41" w:line="259" w:lineRule="auto"/>
        <w:ind w:left="17" w:firstLine="0"/>
      </w:pPr>
      <w:r>
        <w:rPr>
          <w:noProof/>
        </w:rPr>
        <w:drawing>
          <wp:inline distT="0" distB="0" distL="0" distR="0" wp14:anchorId="296A15E4" wp14:editId="538FD091">
            <wp:extent cx="4815205" cy="2584797"/>
            <wp:effectExtent l="0" t="0" r="4445" b="635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25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2D46" w14:textId="77777777" w:rsidR="00F80A62" w:rsidRDefault="000B32CF">
      <w:pPr>
        <w:spacing w:after="162" w:line="259" w:lineRule="auto"/>
        <w:ind w:left="19" w:firstLine="0"/>
      </w:pPr>
      <w:r>
        <w:t xml:space="preserve"> </w:t>
      </w:r>
    </w:p>
    <w:p w14:paraId="36A3B058" w14:textId="77777777" w:rsidR="00F80A62" w:rsidRDefault="000B32CF">
      <w:pPr>
        <w:spacing w:after="202"/>
        <w:ind w:left="23" w:right="22"/>
      </w:pPr>
      <w:r>
        <w:t xml:space="preserve">All hard drives should be detected and listed with the correct size by </w:t>
      </w:r>
      <w:proofErr w:type="spellStart"/>
      <w:r>
        <w:t>TestDisk</w:t>
      </w:r>
      <w:proofErr w:type="spellEnd"/>
      <w:r>
        <w:t>:</w:t>
      </w:r>
    </w:p>
    <w:p w14:paraId="40B0F89C" w14:textId="77777777" w:rsidR="00F80A62" w:rsidRDefault="000B32CF">
      <w:pPr>
        <w:numPr>
          <w:ilvl w:val="0"/>
          <w:numId w:val="1"/>
        </w:numPr>
        <w:spacing w:after="0" w:line="259" w:lineRule="auto"/>
        <w:ind w:right="22" w:hanging="360"/>
      </w:pPr>
      <w:r>
        <w:t>Use up/down arrow keys to select your hard drive with the lost partition/s.</w:t>
      </w:r>
    </w:p>
    <w:p w14:paraId="603E4DF0" w14:textId="77777777" w:rsidR="00F80A62" w:rsidRDefault="000B32CF">
      <w:pPr>
        <w:numPr>
          <w:ilvl w:val="0"/>
          <w:numId w:val="1"/>
        </w:numPr>
        <w:spacing w:after="131"/>
        <w:ind w:right="22" w:hanging="360"/>
      </w:pPr>
      <w:r>
        <w:t>Press Enter to Proceed.</w:t>
      </w:r>
    </w:p>
    <w:p w14:paraId="5140E526" w14:textId="77777777" w:rsidR="00F80A62" w:rsidRDefault="000B32CF">
      <w:pPr>
        <w:ind w:left="23" w:right="22"/>
      </w:pPr>
      <w:r>
        <w:rPr>
          <w:noProof/>
        </w:rPr>
        <w:drawing>
          <wp:inline distT="0" distB="0" distL="0" distR="0" wp14:anchorId="768A43B2" wp14:editId="3153F9E7">
            <wp:extent cx="133350" cy="13335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If available, use raw device /dev/</w:t>
      </w:r>
      <w:proofErr w:type="spellStart"/>
      <w:r>
        <w:t>rdisk</w:t>
      </w:r>
      <w:proofErr w:type="spellEnd"/>
      <w:r>
        <w:t>* instead of /dev/disk* for faster data transfer.</w:t>
      </w:r>
    </w:p>
    <w:p w14:paraId="41A3D166" w14:textId="77777777" w:rsidR="00F80A62" w:rsidRDefault="000B32CF">
      <w:pPr>
        <w:spacing w:after="0" w:line="259" w:lineRule="auto"/>
        <w:ind w:left="19" w:firstLine="0"/>
      </w:pPr>
      <w:r>
        <w:t xml:space="preserve"> </w:t>
      </w:r>
    </w:p>
    <w:p w14:paraId="44A513CA" w14:textId="77777777" w:rsidR="00F80A62" w:rsidRDefault="000B32CF">
      <w:pPr>
        <w:spacing w:after="93" w:line="259" w:lineRule="auto"/>
        <w:ind w:left="-116" w:firstLine="0"/>
      </w:pPr>
      <w:r>
        <w:rPr>
          <w:noProof/>
        </w:rPr>
        <w:lastRenderedPageBreak/>
        <w:drawing>
          <wp:inline distT="0" distB="0" distL="0" distR="0" wp14:anchorId="7DA6DE84" wp14:editId="7D92D683">
            <wp:extent cx="5717540" cy="306917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306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0F24" w14:textId="77777777" w:rsidR="00F80A62" w:rsidRDefault="000B32CF">
      <w:pPr>
        <w:spacing w:after="159" w:line="259" w:lineRule="auto"/>
        <w:ind w:left="19" w:firstLine="0"/>
      </w:pPr>
      <w:r>
        <w:t xml:space="preserve"> </w:t>
      </w:r>
    </w:p>
    <w:p w14:paraId="53529AFD" w14:textId="77777777" w:rsidR="00F80A62" w:rsidRDefault="000B32CF">
      <w:pPr>
        <w:ind w:left="23" w:right="22"/>
      </w:pPr>
      <w:r>
        <w:t>Partition table type selection</w:t>
      </w:r>
    </w:p>
    <w:p w14:paraId="2310BD9E" w14:textId="77777777" w:rsidR="00F80A62" w:rsidRDefault="000B32CF">
      <w:pPr>
        <w:spacing w:after="162" w:line="259" w:lineRule="auto"/>
        <w:ind w:left="19" w:firstLine="0"/>
      </w:pPr>
      <w:r>
        <w:t xml:space="preserve"> </w:t>
      </w:r>
    </w:p>
    <w:p w14:paraId="54472AD7" w14:textId="77777777" w:rsidR="00F80A62" w:rsidRDefault="000B32CF">
      <w:pPr>
        <w:spacing w:after="204"/>
        <w:ind w:left="23" w:right="22"/>
      </w:pPr>
      <w:proofErr w:type="spellStart"/>
      <w:r>
        <w:t>TestDisk</w:t>
      </w:r>
      <w:proofErr w:type="spellEnd"/>
      <w:r>
        <w:t xml:space="preserve"> displays the partition table types.</w:t>
      </w:r>
    </w:p>
    <w:p w14:paraId="49436F25" w14:textId="77777777" w:rsidR="00F80A62" w:rsidRDefault="000B32CF">
      <w:pPr>
        <w:spacing w:after="160" w:line="259" w:lineRule="auto"/>
        <w:ind w:left="19" w:firstLine="0"/>
      </w:pPr>
      <w:r>
        <w:t xml:space="preserve"> </w:t>
      </w:r>
    </w:p>
    <w:p w14:paraId="3B0BADA4" w14:textId="77777777" w:rsidR="00F80A62" w:rsidRDefault="000B32CF">
      <w:pPr>
        <w:numPr>
          <w:ilvl w:val="0"/>
          <w:numId w:val="2"/>
        </w:numPr>
        <w:ind w:right="22" w:hanging="360"/>
      </w:pPr>
      <w:r>
        <w:t xml:space="preserve">Select the partition table type - usually the default value is the correct one as </w:t>
      </w:r>
      <w:proofErr w:type="spellStart"/>
      <w:r>
        <w:t>TestDisk</w:t>
      </w:r>
      <w:proofErr w:type="spellEnd"/>
      <w:r>
        <w:t xml:space="preserve"> auto-detects the partition table type.</w:t>
      </w:r>
    </w:p>
    <w:p w14:paraId="4A114631" w14:textId="77777777" w:rsidR="00F80A62" w:rsidRDefault="000B32CF">
      <w:pPr>
        <w:numPr>
          <w:ilvl w:val="0"/>
          <w:numId w:val="2"/>
        </w:numPr>
        <w:ind w:right="22" w:hanging="360"/>
      </w:pPr>
      <w:r>
        <w:t>Press Enter to Proceed.</w:t>
      </w:r>
    </w:p>
    <w:p w14:paraId="13BEA8EF" w14:textId="77777777" w:rsidR="00F80A62" w:rsidRDefault="000B32CF">
      <w:pPr>
        <w:spacing w:after="162" w:line="259" w:lineRule="auto"/>
        <w:ind w:left="19" w:firstLine="0"/>
      </w:pPr>
      <w:r>
        <w:t xml:space="preserve"> </w:t>
      </w:r>
    </w:p>
    <w:p w14:paraId="14639837" w14:textId="77777777" w:rsidR="00F80A62" w:rsidRDefault="000B32CF">
      <w:pPr>
        <w:ind w:left="23" w:right="22"/>
      </w:pPr>
      <w:r>
        <w:t>Current partition table status</w:t>
      </w:r>
    </w:p>
    <w:p w14:paraId="4BD34315" w14:textId="77777777" w:rsidR="00F80A62" w:rsidRDefault="000B32CF">
      <w:pPr>
        <w:ind w:left="23" w:right="22"/>
      </w:pPr>
      <w:proofErr w:type="spellStart"/>
      <w:r>
        <w:t>TestDisk</w:t>
      </w:r>
      <w:proofErr w:type="spellEnd"/>
      <w:r>
        <w:t xml:space="preserve"> displays the menus (also see </w:t>
      </w:r>
      <w:hyperlink r:id="rId16">
        <w:proofErr w:type="spellStart"/>
        <w:r w:rsidR="00F80A62">
          <w:rPr>
            <w:color w:val="467886"/>
            <w:u w:val="single" w:color="467886"/>
          </w:rPr>
          <w:t>TestDisk</w:t>
        </w:r>
        <w:proofErr w:type="spellEnd"/>
        <w:r w:rsidR="00F80A62">
          <w:rPr>
            <w:color w:val="467886"/>
            <w:u w:val="single" w:color="467886"/>
          </w:rPr>
          <w:t xml:space="preserve"> Menu Item</w:t>
        </w:r>
      </w:hyperlink>
      <w:hyperlink r:id="rId17">
        <w:r w:rsidR="00F80A62">
          <w:rPr>
            <w:color w:val="467886"/>
            <w:u w:val="single" w:color="467886"/>
          </w:rPr>
          <w:t>s</w:t>
        </w:r>
      </w:hyperlink>
      <w:hyperlink r:id="rId18">
        <w:r w:rsidR="00F80A62">
          <w:t>)</w:t>
        </w:r>
      </w:hyperlink>
      <w:r>
        <w:t>.</w:t>
      </w:r>
    </w:p>
    <w:p w14:paraId="02C152F3" w14:textId="77777777" w:rsidR="00F80A62" w:rsidRDefault="000B32CF">
      <w:pPr>
        <w:spacing w:after="0" w:line="259" w:lineRule="auto"/>
        <w:ind w:left="19" w:firstLine="0"/>
      </w:pPr>
      <w:r>
        <w:t xml:space="preserve"> </w:t>
      </w:r>
    </w:p>
    <w:p w14:paraId="4D97F158" w14:textId="77777777" w:rsidR="00F80A62" w:rsidRDefault="000B32CF">
      <w:pPr>
        <w:spacing w:after="167" w:line="259" w:lineRule="auto"/>
        <w:ind w:left="79" w:right="-187" w:firstLine="0"/>
      </w:pPr>
      <w:r>
        <w:rPr>
          <w:noProof/>
        </w:rPr>
        <w:drawing>
          <wp:inline distT="0" distB="0" distL="0" distR="0" wp14:anchorId="512B13F8" wp14:editId="1EBB6E71">
            <wp:extent cx="5092505" cy="3061595"/>
            <wp:effectExtent l="0" t="0" r="0" b="5715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3128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983C" w14:textId="77777777" w:rsidR="00F80A62" w:rsidRDefault="000B32CF">
      <w:pPr>
        <w:numPr>
          <w:ilvl w:val="0"/>
          <w:numId w:val="2"/>
        </w:numPr>
        <w:ind w:right="22" w:hanging="360"/>
      </w:pPr>
      <w:r>
        <w:lastRenderedPageBreak/>
        <w:t>Use the default menu "Analyse" to check your current partition structure and search for lost partitions.</w:t>
      </w:r>
    </w:p>
    <w:p w14:paraId="3967096B" w14:textId="77777777" w:rsidR="00F80A62" w:rsidRDefault="000B32CF">
      <w:pPr>
        <w:numPr>
          <w:ilvl w:val="0"/>
          <w:numId w:val="2"/>
        </w:numPr>
        <w:ind w:right="22" w:hanging="360"/>
      </w:pPr>
      <w:r>
        <w:t>Confirm at Analyse with Enter to proceed.</w:t>
      </w:r>
    </w:p>
    <w:p w14:paraId="40E11C9F" w14:textId="77777777" w:rsidR="00F80A62" w:rsidRDefault="000B32CF">
      <w:pPr>
        <w:spacing w:after="4"/>
        <w:ind w:left="23" w:right="22"/>
      </w:pPr>
      <w:r>
        <w:t>Now, your current partition structure is listed. Examine your current partition structure for missing partitions and errors.</w:t>
      </w:r>
    </w:p>
    <w:p w14:paraId="1713D5EF" w14:textId="77777777" w:rsidR="00F80A62" w:rsidRDefault="000B32CF">
      <w:pPr>
        <w:spacing w:after="44" w:line="259" w:lineRule="auto"/>
        <w:ind w:left="83" w:firstLine="0"/>
      </w:pPr>
      <w:r>
        <w:rPr>
          <w:noProof/>
        </w:rPr>
        <w:drawing>
          <wp:inline distT="0" distB="0" distL="0" distR="0" wp14:anchorId="1CBDCEF9" wp14:editId="04B811F7">
            <wp:extent cx="5645785" cy="2913432"/>
            <wp:effectExtent l="0" t="0" r="0" b="127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29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E0F4" w14:textId="77777777" w:rsidR="00F80A62" w:rsidRDefault="000B32CF">
      <w:pPr>
        <w:spacing w:after="11"/>
        <w:ind w:left="23" w:right="22"/>
      </w:pPr>
      <w:r>
        <w:t>The first partition is listed twice which points to a corrupted partition or an invalid partition table entry.</w:t>
      </w:r>
    </w:p>
    <w:p w14:paraId="5C7CD425" w14:textId="77777777" w:rsidR="00F80A62" w:rsidRDefault="000B32CF">
      <w:pPr>
        <w:spacing w:after="10"/>
        <w:ind w:left="23" w:right="22"/>
      </w:pPr>
      <w:r>
        <w:t xml:space="preserve">Invalid NTFS boot points to a faulty NTFS boot sector, so it's a corrupted </w:t>
      </w:r>
      <w:proofErr w:type="spellStart"/>
      <w:r>
        <w:t>filesystem</w:t>
      </w:r>
      <w:proofErr w:type="spellEnd"/>
      <w:r>
        <w:t>.</w:t>
      </w:r>
    </w:p>
    <w:p w14:paraId="3BE371AC" w14:textId="77777777" w:rsidR="00F80A62" w:rsidRDefault="000B32CF">
      <w:pPr>
        <w:ind w:left="23" w:right="22"/>
      </w:pPr>
      <w:r>
        <w:t>Only one logical partition (label Partition 2) is available in the extended partition. One logical partition is missing.</w:t>
      </w:r>
    </w:p>
    <w:p w14:paraId="1F8CB259" w14:textId="77777777" w:rsidR="00F80A62" w:rsidRDefault="000B32CF">
      <w:pPr>
        <w:numPr>
          <w:ilvl w:val="0"/>
          <w:numId w:val="2"/>
        </w:numPr>
        <w:spacing w:after="153"/>
        <w:ind w:right="22" w:hanging="360"/>
      </w:pPr>
      <w:r>
        <w:t xml:space="preserve">Confirm at </w:t>
      </w:r>
      <w:r>
        <w:rPr>
          <w:sz w:val="25"/>
        </w:rPr>
        <w:t>Quick Search</w:t>
      </w:r>
      <w:r>
        <w:t xml:space="preserve"> to proceed.</w:t>
      </w:r>
    </w:p>
    <w:p w14:paraId="73A2B228" w14:textId="77777777" w:rsidR="00F80A62" w:rsidRDefault="000B32CF">
      <w:pPr>
        <w:ind w:left="23" w:right="22"/>
      </w:pPr>
      <w:r>
        <w:t>Quick Search for partitions</w:t>
      </w:r>
    </w:p>
    <w:p w14:paraId="4399A0B7" w14:textId="77777777" w:rsidR="00F80A62" w:rsidRDefault="000B32CF">
      <w:pPr>
        <w:ind w:left="23" w:right="2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0E409B7" wp14:editId="575589D2">
            <wp:simplePos x="0" y="0"/>
            <wp:positionH relativeFrom="column">
              <wp:posOffset>2771759</wp:posOffset>
            </wp:positionH>
            <wp:positionV relativeFrom="paragraph">
              <wp:posOffset>-26118</wp:posOffset>
            </wp:positionV>
            <wp:extent cx="666750" cy="336550"/>
            <wp:effectExtent l="0" t="0" r="0" b="0"/>
            <wp:wrapSquare wrapText="bothSides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TestDisk</w:t>
      </w:r>
      <w:proofErr w:type="spellEnd"/>
      <w:r>
        <w:t xml:space="preserve"> displays the first results </w:t>
      </w:r>
      <w:proofErr w:type="spellStart"/>
      <w:r>
        <w:t>inreal</w:t>
      </w:r>
      <w:proofErr w:type="spellEnd"/>
      <w:r>
        <w:t xml:space="preserve"> (click on thumb to display the time. </w:t>
      </w:r>
      <w:r>
        <w:tab/>
      </w:r>
      <w:r>
        <w:rPr>
          <w:sz w:val="2"/>
        </w:rPr>
        <w:t xml:space="preserve"> </w:t>
      </w:r>
      <w:r>
        <w:t>image).</w:t>
      </w:r>
    </w:p>
    <w:p w14:paraId="77B773CE" w14:textId="77777777" w:rsidR="00F80A62" w:rsidRDefault="000B32CF">
      <w:pPr>
        <w:ind w:left="23" w:right="22"/>
      </w:pPr>
      <w:r>
        <w:t xml:space="preserve">During the </w:t>
      </w:r>
      <w:r>
        <w:rPr>
          <w:sz w:val="25"/>
        </w:rPr>
        <w:t>Quick Search</w:t>
      </w:r>
      <w:r>
        <w:t xml:space="preserve">, </w:t>
      </w:r>
      <w:proofErr w:type="spellStart"/>
      <w:r>
        <w:t>TestDisk</w:t>
      </w:r>
      <w:proofErr w:type="spellEnd"/>
      <w:r>
        <w:t xml:space="preserve"> has found two partitions including the missing logical partition </w:t>
      </w:r>
      <w:proofErr w:type="spellStart"/>
      <w:r>
        <w:t>labeled</w:t>
      </w:r>
      <w:proofErr w:type="spellEnd"/>
      <w:r>
        <w:t xml:space="preserve"> </w:t>
      </w:r>
      <w:r>
        <w:rPr>
          <w:sz w:val="25"/>
        </w:rPr>
        <w:t>Partition 3</w:t>
      </w:r>
      <w:r>
        <w:t>.</w:t>
      </w:r>
    </w:p>
    <w:p w14:paraId="53E2922E" w14:textId="77777777" w:rsidR="00F80A62" w:rsidRDefault="000B32CF">
      <w:pPr>
        <w:spacing w:after="99" w:line="259" w:lineRule="auto"/>
        <w:ind w:left="17" w:firstLine="0"/>
      </w:pPr>
      <w:r>
        <w:rPr>
          <w:noProof/>
        </w:rPr>
        <w:drawing>
          <wp:inline distT="0" distB="0" distL="0" distR="0" wp14:anchorId="07951D0D" wp14:editId="57AEE9AC">
            <wp:extent cx="5022166" cy="2200126"/>
            <wp:effectExtent l="0" t="0" r="762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2507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E194" w14:textId="77777777" w:rsidR="00F80A62" w:rsidRDefault="000B32CF">
      <w:pPr>
        <w:numPr>
          <w:ilvl w:val="0"/>
          <w:numId w:val="2"/>
        </w:numPr>
        <w:ind w:right="22" w:hanging="360"/>
      </w:pPr>
      <w:r>
        <w:t xml:space="preserve">Highlight this partition and press </w:t>
      </w:r>
      <w:r>
        <w:rPr>
          <w:sz w:val="25"/>
        </w:rPr>
        <w:t>p</w:t>
      </w:r>
      <w:r>
        <w:t xml:space="preserve"> to list your files (to go back to the previous display, press q to Quit, Files listed in red are deleted entries).</w:t>
      </w:r>
    </w:p>
    <w:p w14:paraId="73F0AFB2" w14:textId="77777777" w:rsidR="00F80A62" w:rsidRDefault="000B32CF">
      <w:pPr>
        <w:ind w:left="23" w:right="22"/>
      </w:pPr>
      <w:r>
        <w:t>All directories and data are correctly listed.</w:t>
      </w:r>
    </w:p>
    <w:p w14:paraId="7391440F" w14:textId="77777777" w:rsidR="00F80A62" w:rsidRDefault="000B32CF">
      <w:pPr>
        <w:numPr>
          <w:ilvl w:val="0"/>
          <w:numId w:val="2"/>
        </w:numPr>
        <w:ind w:right="22" w:hanging="360"/>
      </w:pPr>
      <w:r>
        <w:lastRenderedPageBreak/>
        <w:t>Press Enter to proceed.</w:t>
      </w:r>
    </w:p>
    <w:p w14:paraId="26ECF228" w14:textId="77777777" w:rsidR="00F80A62" w:rsidRDefault="000B32CF">
      <w:pPr>
        <w:spacing w:after="10"/>
        <w:ind w:left="23" w:right="22"/>
      </w:pPr>
      <w:r>
        <w:t>Save the partition table or search for more partitions?</w:t>
      </w:r>
    </w:p>
    <w:p w14:paraId="6B12A200" w14:textId="77777777" w:rsidR="00F80A62" w:rsidRDefault="000B32CF">
      <w:pPr>
        <w:spacing w:after="34" w:line="259" w:lineRule="auto"/>
        <w:ind w:left="13" w:firstLine="0"/>
      </w:pPr>
      <w:r>
        <w:rPr>
          <w:noProof/>
        </w:rPr>
        <w:drawing>
          <wp:inline distT="0" distB="0" distL="0" distR="0" wp14:anchorId="4A50C025" wp14:editId="2DD7413C">
            <wp:extent cx="5174145" cy="2420620"/>
            <wp:effectExtent l="0" t="0" r="762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414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C00D" w14:textId="77777777" w:rsidR="00F80A62" w:rsidRDefault="000B32CF">
      <w:pPr>
        <w:numPr>
          <w:ilvl w:val="0"/>
          <w:numId w:val="2"/>
        </w:numPr>
        <w:ind w:right="22" w:hanging="360"/>
      </w:pPr>
      <w:r>
        <w:rPr>
          <w:sz w:val="25"/>
        </w:rPr>
        <w:t>When all partitions are available</w:t>
      </w:r>
      <w:r>
        <w:t xml:space="preserve"> and data correctly listed, you should go to the menu Write to save the partition structure. The menu </w:t>
      </w:r>
      <w:proofErr w:type="spellStart"/>
      <w:r>
        <w:t>Extd</w:t>
      </w:r>
      <w:proofErr w:type="spellEnd"/>
      <w:r>
        <w:t xml:space="preserve"> Part gives you the opportunity to decide if the extended partition will use all available disk space or only the required (minimal) space.</w:t>
      </w:r>
    </w:p>
    <w:p w14:paraId="0A1D9BB3" w14:textId="77777777" w:rsidR="00F80A62" w:rsidRDefault="000B32CF">
      <w:pPr>
        <w:numPr>
          <w:ilvl w:val="0"/>
          <w:numId w:val="2"/>
        </w:numPr>
        <w:spacing w:after="93" w:line="315" w:lineRule="auto"/>
        <w:ind w:right="22" w:hanging="360"/>
      </w:pPr>
      <w:r>
        <w:rPr>
          <w:sz w:val="25"/>
        </w:rPr>
        <w:t>Since a partition, the first one, is still missing</w:t>
      </w:r>
      <w:r>
        <w:t xml:space="preserve">, highlight the menu </w:t>
      </w:r>
      <w:r>
        <w:rPr>
          <w:sz w:val="25"/>
        </w:rPr>
        <w:t>Deeper Search</w:t>
      </w:r>
      <w:r>
        <w:t xml:space="preserve"> (if not done automatically already) and press Enter to proceed. A partition is still missing: Deeper Search</w:t>
      </w:r>
    </w:p>
    <w:p w14:paraId="2CEAE7DD" w14:textId="77777777" w:rsidR="00F80A62" w:rsidRDefault="000B32CF">
      <w:pPr>
        <w:spacing w:after="6" w:line="303" w:lineRule="auto"/>
        <w:ind w:left="23" w:right="1107"/>
      </w:pPr>
      <w:r>
        <w:rPr>
          <w:sz w:val="25"/>
        </w:rPr>
        <w:t>Deeper Search</w:t>
      </w:r>
      <w:r>
        <w:t xml:space="preserve"> will also search for FAT32 backup boot sector, NTFS backup boot superblock, ext2/ext3 backup superblock to detect more partitions, it will scan each cylinder </w:t>
      </w:r>
      <w:r>
        <w:rPr>
          <w:noProof/>
        </w:rPr>
        <w:drawing>
          <wp:inline distT="0" distB="0" distL="0" distR="0" wp14:anchorId="659CEDCA" wp14:editId="505B402A">
            <wp:extent cx="666750" cy="33655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(click on thumb).</w:t>
      </w:r>
    </w:p>
    <w:p w14:paraId="4ACDC7DA" w14:textId="77777777" w:rsidR="00F80A62" w:rsidRDefault="000B32CF">
      <w:pPr>
        <w:spacing w:after="702" w:line="259" w:lineRule="auto"/>
        <w:ind w:left="3514" w:firstLine="0"/>
      </w:pPr>
      <w:r>
        <w:rPr>
          <w:sz w:val="2"/>
        </w:rPr>
        <w:t xml:space="preserve"> </w:t>
      </w:r>
    </w:p>
    <w:p w14:paraId="5378C35F" w14:textId="77777777" w:rsidR="00F80A62" w:rsidRDefault="000B32CF">
      <w:pPr>
        <w:spacing w:after="15"/>
        <w:ind w:left="23" w:right="22"/>
      </w:pPr>
      <w:r>
        <w:t>After the Deeper Search, the results are displayed as follows:</w:t>
      </w:r>
    </w:p>
    <w:p w14:paraId="5AEBF0CC" w14:textId="77777777" w:rsidR="00F80A62" w:rsidRDefault="000B32CF">
      <w:pPr>
        <w:ind w:left="23" w:right="22"/>
      </w:pPr>
      <w:r>
        <w:t xml:space="preserve">The first partition </w:t>
      </w:r>
      <w:r>
        <w:rPr>
          <w:sz w:val="25"/>
        </w:rPr>
        <w:t>"Partition 1"</w:t>
      </w:r>
      <w:r>
        <w:t xml:space="preserve"> was found by using backup boot sector. In the last line of your display, you can read the message </w:t>
      </w:r>
      <w:r>
        <w:rPr>
          <w:sz w:val="25"/>
        </w:rPr>
        <w:t>"NTFS found using backup sector!"</w:t>
      </w:r>
      <w:r>
        <w:t xml:space="preserve"> and the size of your partition. The "partition 2" is displayed twice with different size.</w:t>
      </w:r>
    </w:p>
    <w:p w14:paraId="2881A16B" w14:textId="77777777" w:rsidR="00F80A62" w:rsidRDefault="000B32CF">
      <w:pPr>
        <w:spacing w:after="10"/>
        <w:ind w:left="23" w:right="22"/>
      </w:pPr>
      <w:r>
        <w:t>Partitions listed as D(</w:t>
      </w:r>
      <w:proofErr w:type="spellStart"/>
      <w:r>
        <w:t>eleted</w:t>
      </w:r>
      <w:proofErr w:type="spellEnd"/>
      <w:r>
        <w:t xml:space="preserve">) will not be recovered if you let them listed as deleted. </w:t>
      </w:r>
    </w:p>
    <w:p w14:paraId="101A6183" w14:textId="77777777" w:rsidR="00F80A62" w:rsidRDefault="000B32CF">
      <w:pPr>
        <w:spacing w:after="104"/>
        <w:ind w:left="23" w:right="22"/>
      </w:pPr>
      <w:r>
        <w:t xml:space="preserve">Both partitions are listed with status </w:t>
      </w:r>
      <w:r>
        <w:rPr>
          <w:sz w:val="25"/>
        </w:rPr>
        <w:t>D</w:t>
      </w:r>
      <w:r>
        <w:t xml:space="preserve"> for deleted, because they overlap each other. You need to identify which partition to recover.</w:t>
      </w:r>
    </w:p>
    <w:p w14:paraId="5F1B97AF" w14:textId="77777777" w:rsidR="00F80A62" w:rsidRDefault="000B32CF">
      <w:pPr>
        <w:spacing w:after="8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7B966AB" wp14:editId="50D0BC8D">
            <wp:extent cx="5355160" cy="2874645"/>
            <wp:effectExtent l="0" t="0" r="0" b="1905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516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96FE26" w14:textId="77777777" w:rsidR="00F80A62" w:rsidRDefault="000B32CF">
      <w:pPr>
        <w:numPr>
          <w:ilvl w:val="0"/>
          <w:numId w:val="2"/>
        </w:numPr>
        <w:spacing w:after="153"/>
        <w:ind w:right="22" w:hanging="360"/>
      </w:pPr>
      <w:r>
        <w:t xml:space="preserve">Highlight the first partition </w:t>
      </w:r>
      <w:proofErr w:type="spellStart"/>
      <w:r>
        <w:t>Partition</w:t>
      </w:r>
      <w:proofErr w:type="spellEnd"/>
      <w:r>
        <w:t xml:space="preserve"> 2 and press </w:t>
      </w:r>
      <w:r>
        <w:rPr>
          <w:sz w:val="25"/>
        </w:rPr>
        <w:t>p</w:t>
      </w:r>
      <w:r>
        <w:t xml:space="preserve"> to list its data.</w:t>
      </w:r>
    </w:p>
    <w:p w14:paraId="7BA0CF05" w14:textId="77777777" w:rsidR="00F80A62" w:rsidRDefault="000B32CF">
      <w:pPr>
        <w:spacing w:after="226"/>
        <w:ind w:left="23" w:right="22"/>
      </w:pPr>
      <w:r>
        <w:t>The file system of the upper logical partition (label Partition 2)</w:t>
      </w:r>
      <w:r>
        <w:tab/>
      </w:r>
      <w:r>
        <w:rPr>
          <w:noProof/>
        </w:rPr>
        <w:drawing>
          <wp:inline distT="0" distB="0" distL="0" distR="0" wp14:anchorId="0C761236" wp14:editId="28A55159">
            <wp:extent cx="285750" cy="14605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is (click on damaged </w:t>
      </w:r>
      <w:r>
        <w:tab/>
      </w:r>
      <w:r>
        <w:rPr>
          <w:sz w:val="2"/>
        </w:rPr>
        <w:t xml:space="preserve"> </w:t>
      </w:r>
      <w:r>
        <w:t>thumb).</w:t>
      </w:r>
    </w:p>
    <w:p w14:paraId="6332DD23" w14:textId="77777777" w:rsidR="00F80A62" w:rsidRDefault="000B32CF">
      <w:pPr>
        <w:numPr>
          <w:ilvl w:val="0"/>
          <w:numId w:val="2"/>
        </w:numPr>
        <w:ind w:right="22" w:hanging="360"/>
      </w:pPr>
      <w:r>
        <w:t>Press q for Quit to go back to the previous display.</w:t>
      </w:r>
    </w:p>
    <w:p w14:paraId="315A7E54" w14:textId="77777777" w:rsidR="00F80A62" w:rsidRDefault="000B32CF">
      <w:pPr>
        <w:numPr>
          <w:ilvl w:val="0"/>
          <w:numId w:val="2"/>
        </w:numPr>
        <w:ind w:right="22" w:hanging="360"/>
      </w:pPr>
      <w:r>
        <w:t xml:space="preserve">Let this partition </w:t>
      </w:r>
      <w:proofErr w:type="spellStart"/>
      <w:r>
        <w:t>Partition</w:t>
      </w:r>
      <w:proofErr w:type="spellEnd"/>
      <w:r>
        <w:t xml:space="preserve"> 2 with a damaged file system marked as D(deleted).</w:t>
      </w:r>
    </w:p>
    <w:p w14:paraId="77AD2498" w14:textId="77777777" w:rsidR="00F80A62" w:rsidRDefault="000B32CF">
      <w:pPr>
        <w:numPr>
          <w:ilvl w:val="0"/>
          <w:numId w:val="2"/>
        </w:numPr>
        <w:ind w:right="22" w:hanging="360"/>
      </w:pPr>
      <w:r>
        <w:t xml:space="preserve">Highlight the second partition </w:t>
      </w:r>
      <w:proofErr w:type="spellStart"/>
      <w:r>
        <w:t>Partition</w:t>
      </w:r>
      <w:proofErr w:type="spellEnd"/>
      <w:r>
        <w:t xml:space="preserve"> 2 below</w:t>
      </w:r>
    </w:p>
    <w:p w14:paraId="4861D161" w14:textId="77777777" w:rsidR="00F80A62" w:rsidRDefault="000B32CF">
      <w:pPr>
        <w:numPr>
          <w:ilvl w:val="0"/>
          <w:numId w:val="2"/>
        </w:numPr>
        <w:spacing w:after="10"/>
        <w:ind w:right="22" w:hanging="360"/>
      </w:pPr>
      <w:r>
        <w:t>Press p to list its files.</w:t>
      </w:r>
    </w:p>
    <w:p w14:paraId="6BAA614F" w14:textId="77777777" w:rsidR="00F80A62" w:rsidRDefault="000B32CF">
      <w:pPr>
        <w:spacing w:after="92" w:line="259" w:lineRule="auto"/>
        <w:ind w:left="17" w:firstLine="0"/>
      </w:pPr>
      <w:r>
        <w:rPr>
          <w:noProof/>
        </w:rPr>
        <w:drawing>
          <wp:inline distT="0" distB="0" distL="0" distR="0" wp14:anchorId="692E91DB" wp14:editId="3CFD0AF2">
            <wp:extent cx="4387380" cy="245808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738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0332" w14:textId="77777777" w:rsidR="00F80A62" w:rsidRDefault="000B32CF">
      <w:pPr>
        <w:spacing w:after="190" w:line="259" w:lineRule="auto"/>
        <w:ind w:left="739" w:firstLine="0"/>
      </w:pPr>
      <w:r>
        <w:t xml:space="preserve"> </w:t>
      </w:r>
    </w:p>
    <w:p w14:paraId="51DB536E" w14:textId="77777777" w:rsidR="00F80A62" w:rsidRDefault="000B32CF">
      <w:pPr>
        <w:ind w:left="23" w:right="22"/>
      </w:pPr>
      <w:r>
        <w:t>It works, your files are listed, you have found the correct partition!</w:t>
      </w:r>
    </w:p>
    <w:p w14:paraId="661C7AA1" w14:textId="77777777" w:rsidR="00F80A62" w:rsidRDefault="000B32CF">
      <w:pPr>
        <w:numPr>
          <w:ilvl w:val="0"/>
          <w:numId w:val="2"/>
        </w:numPr>
        <w:ind w:right="22" w:hanging="360"/>
      </w:pPr>
      <w:r>
        <w:t>Use the left/right arrow to navigate into your folders and watch your files for more verification</w:t>
      </w:r>
    </w:p>
    <w:p w14:paraId="6D9950E5" w14:textId="77777777" w:rsidR="00F80A62" w:rsidRDefault="000B32CF">
      <w:pPr>
        <w:ind w:left="23" w:right="22"/>
      </w:pPr>
      <w:r>
        <w:rPr>
          <w:sz w:val="25"/>
        </w:rPr>
        <w:t>Note:</w:t>
      </w:r>
      <w:r>
        <w:t xml:space="preserve"> FAT directory listing is limited to 10 clusters - some files may not appear but it doesn't affect recovery.</w:t>
      </w:r>
    </w:p>
    <w:p w14:paraId="2DC15C4D" w14:textId="77777777" w:rsidR="00F80A62" w:rsidRDefault="000B32CF">
      <w:pPr>
        <w:numPr>
          <w:ilvl w:val="0"/>
          <w:numId w:val="2"/>
        </w:numPr>
        <w:ind w:right="22" w:hanging="360"/>
      </w:pPr>
      <w:r>
        <w:t>Press q for Quit to go back to the previous display.</w:t>
      </w:r>
    </w:p>
    <w:p w14:paraId="6DFEBA3B" w14:textId="77777777" w:rsidR="00F80A62" w:rsidRDefault="000B32CF">
      <w:pPr>
        <w:numPr>
          <w:ilvl w:val="0"/>
          <w:numId w:val="2"/>
        </w:numPr>
        <w:ind w:right="22" w:hanging="360"/>
      </w:pPr>
      <w:r>
        <w:t>The available status are Primary, * bootable, Logical and Deleted.</w:t>
      </w:r>
    </w:p>
    <w:p w14:paraId="603B557B" w14:textId="77777777" w:rsidR="00F80A62" w:rsidRDefault="000B32CF">
      <w:pPr>
        <w:spacing w:after="204"/>
        <w:ind w:left="23" w:right="1417"/>
      </w:pPr>
      <w:r>
        <w:lastRenderedPageBreak/>
        <w:t>Using the left/right arrow keys, change the status of the selected partition from D(</w:t>
      </w:r>
      <w:proofErr w:type="spellStart"/>
      <w:r>
        <w:t>eleted</w:t>
      </w:r>
      <w:proofErr w:type="spellEnd"/>
      <w:r>
        <w:t xml:space="preserve">) to </w:t>
      </w:r>
      <w:r>
        <w:rPr>
          <w:sz w:val="25"/>
        </w:rPr>
        <w:t>L(</w:t>
      </w:r>
      <w:proofErr w:type="spellStart"/>
      <w:r>
        <w:rPr>
          <w:sz w:val="25"/>
        </w:rPr>
        <w:t>ogical</w:t>
      </w:r>
      <w:proofErr w:type="spellEnd"/>
      <w:r>
        <w:rPr>
          <w:sz w:val="25"/>
        </w:rPr>
        <w:t>)</w:t>
      </w:r>
      <w:r>
        <w:t>. This way you will be able to recover this partition.</w:t>
      </w:r>
    </w:p>
    <w:p w14:paraId="5F4B26AC" w14:textId="77777777" w:rsidR="00F80A62" w:rsidRDefault="000B32CF">
      <w:pPr>
        <w:spacing w:after="0" w:line="259" w:lineRule="auto"/>
        <w:ind w:left="19" w:firstLine="0"/>
      </w:pPr>
      <w:r>
        <w:t xml:space="preserve">Hint: read </w:t>
      </w:r>
      <w:hyperlink r:id="rId27">
        <w:r w:rsidR="00F80A62">
          <w:rPr>
            <w:color w:val="467886"/>
            <w:sz w:val="25"/>
            <w:u w:val="single" w:color="467886"/>
          </w:rPr>
          <w:t>How to recognize primary and logical partitions?</w:t>
        </w:r>
      </w:hyperlink>
    </w:p>
    <w:p w14:paraId="61179044" w14:textId="77777777" w:rsidR="00F80A62" w:rsidRDefault="000B32CF">
      <w:pPr>
        <w:ind w:left="23" w:right="22"/>
      </w:pPr>
      <w:r>
        <w:t xml:space="preserve">Note: If a partition is listed *(bootable) but if you don't boot from this partition, you can change it to </w:t>
      </w:r>
      <w:r>
        <w:rPr>
          <w:sz w:val="25"/>
        </w:rPr>
        <w:t>P</w:t>
      </w:r>
      <w:r>
        <w:t>rimary partition.</w:t>
      </w:r>
    </w:p>
    <w:p w14:paraId="60065D3D" w14:textId="77777777" w:rsidR="00F80A62" w:rsidRDefault="000B32CF">
      <w:pPr>
        <w:numPr>
          <w:ilvl w:val="0"/>
          <w:numId w:val="2"/>
        </w:numPr>
        <w:ind w:right="22" w:hanging="360"/>
      </w:pPr>
      <w:r>
        <w:t>Press Enter to proceed.</w:t>
      </w:r>
    </w:p>
    <w:p w14:paraId="6F33D382" w14:textId="77777777" w:rsidR="00F80A62" w:rsidRDefault="000B32CF">
      <w:pPr>
        <w:ind w:left="23" w:right="22"/>
      </w:pPr>
      <w:r>
        <w:t>Partition table recovery</w:t>
      </w:r>
    </w:p>
    <w:p w14:paraId="32462713" w14:textId="77777777" w:rsidR="00F80A62" w:rsidRDefault="000B32CF">
      <w:pPr>
        <w:spacing w:after="15"/>
        <w:ind w:left="23" w:right="22"/>
      </w:pPr>
      <w:r>
        <w:t>It's now possible to write the new partition structure.</w:t>
      </w:r>
    </w:p>
    <w:p w14:paraId="4855DFB0" w14:textId="77777777" w:rsidR="00F80A62" w:rsidRDefault="000B32CF">
      <w:pPr>
        <w:spacing w:after="4"/>
        <w:ind w:left="23" w:right="22"/>
      </w:pPr>
      <w:r>
        <w:rPr>
          <w:sz w:val="25"/>
        </w:rPr>
        <w:t>Note:</w:t>
      </w:r>
      <w:r>
        <w:t xml:space="preserve"> The extended partition is automatically set. </w:t>
      </w:r>
      <w:proofErr w:type="spellStart"/>
      <w:r>
        <w:t>TestDisk</w:t>
      </w:r>
      <w:proofErr w:type="spellEnd"/>
      <w:r>
        <w:t xml:space="preserve"> recognizes this using the different partition structure.</w:t>
      </w:r>
    </w:p>
    <w:p w14:paraId="21735056" w14:textId="77777777" w:rsidR="00F80A62" w:rsidRDefault="000B32CF">
      <w:pPr>
        <w:spacing w:after="108" w:line="259" w:lineRule="auto"/>
        <w:ind w:left="17" w:firstLine="0"/>
      </w:pPr>
      <w:r>
        <w:rPr>
          <w:noProof/>
        </w:rPr>
        <w:drawing>
          <wp:inline distT="0" distB="0" distL="0" distR="0" wp14:anchorId="69C2FAEE" wp14:editId="7A775794">
            <wp:extent cx="4510745" cy="2814955"/>
            <wp:effectExtent l="0" t="0" r="4445" b="4445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074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AE36" w14:textId="77777777" w:rsidR="00F80A62" w:rsidRDefault="000B32CF">
      <w:pPr>
        <w:numPr>
          <w:ilvl w:val="0"/>
          <w:numId w:val="2"/>
        </w:numPr>
        <w:ind w:right="22" w:hanging="360"/>
      </w:pPr>
      <w:r>
        <w:t xml:space="preserve">If all partitions are listed and only in this case, confirm at </w:t>
      </w:r>
      <w:r>
        <w:rPr>
          <w:sz w:val="25"/>
        </w:rPr>
        <w:t>Write</w:t>
      </w:r>
      <w:r>
        <w:t xml:space="preserve"> with Enter, y and OK.</w:t>
      </w:r>
    </w:p>
    <w:p w14:paraId="56712595" w14:textId="77777777" w:rsidR="00F80A62" w:rsidRDefault="000B32CF">
      <w:pPr>
        <w:ind w:left="23" w:right="22"/>
      </w:pPr>
      <w:r>
        <w:t>Now, the partitions are registered in the partition table.</w:t>
      </w:r>
    </w:p>
    <w:p w14:paraId="4DBBA869" w14:textId="77777777" w:rsidR="00F80A62" w:rsidRDefault="000B32CF">
      <w:pPr>
        <w:ind w:left="23" w:right="22"/>
      </w:pPr>
      <w:r>
        <w:t>NTFS Boot sector recovery</w:t>
      </w:r>
    </w:p>
    <w:p w14:paraId="33389179" w14:textId="77777777" w:rsidR="00F80A62" w:rsidRDefault="000B32CF">
      <w:pPr>
        <w:ind w:left="23" w:right="22"/>
      </w:pPr>
      <w:r>
        <w:t>The boot sector of the first partition named Partition 1 is still damaged. It's time to fix it. The status of the NTFS boot sector is bad and the backup boot sector is valid. Boot sectors are not identical.</w:t>
      </w:r>
    </w:p>
    <w:p w14:paraId="1C3193D2" w14:textId="77777777" w:rsidR="00F80A62" w:rsidRDefault="000B32CF">
      <w:pPr>
        <w:spacing w:after="191" w:line="259" w:lineRule="auto"/>
        <w:ind w:left="77" w:right="-53" w:firstLine="0"/>
      </w:pPr>
      <w:r>
        <w:rPr>
          <w:noProof/>
        </w:rPr>
        <w:drawing>
          <wp:inline distT="0" distB="0" distL="0" distR="0" wp14:anchorId="33404AE7" wp14:editId="52D0A67B">
            <wp:extent cx="5461533" cy="2877820"/>
            <wp:effectExtent l="0" t="0" r="635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1533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8FFE" w14:textId="77777777" w:rsidR="00F80A62" w:rsidRDefault="000B32CF">
      <w:pPr>
        <w:numPr>
          <w:ilvl w:val="0"/>
          <w:numId w:val="2"/>
        </w:numPr>
        <w:ind w:right="22" w:hanging="360"/>
      </w:pPr>
      <w:r>
        <w:lastRenderedPageBreak/>
        <w:t xml:space="preserve">To copy the backup of the boot sector over the boot sector, select </w:t>
      </w:r>
      <w:r>
        <w:rPr>
          <w:sz w:val="25"/>
        </w:rPr>
        <w:t>Backup BS</w:t>
      </w:r>
      <w:r>
        <w:t>, validate with Enter, use y to confirm and next OK.</w:t>
      </w:r>
    </w:p>
    <w:p w14:paraId="71A0DFA8" w14:textId="77777777" w:rsidR="00F80A62" w:rsidRDefault="000B32CF">
      <w:pPr>
        <w:spacing w:after="4"/>
        <w:ind w:left="23" w:right="22"/>
      </w:pPr>
      <w:r>
        <w:t xml:space="preserve">More information about repairing your boot sector under </w:t>
      </w:r>
      <w:hyperlink r:id="rId30">
        <w:proofErr w:type="spellStart"/>
        <w:r w:rsidR="00F80A62">
          <w:rPr>
            <w:color w:val="467886"/>
            <w:u w:val="single" w:color="467886"/>
          </w:rPr>
          <w:t>TestDisk</w:t>
        </w:r>
        <w:proofErr w:type="spellEnd"/>
        <w:r w:rsidR="00F80A62">
          <w:rPr>
            <w:color w:val="467886"/>
            <w:u w:val="single" w:color="467886"/>
          </w:rPr>
          <w:t xml:space="preserve"> Menu Item</w:t>
        </w:r>
      </w:hyperlink>
      <w:hyperlink r:id="rId31">
        <w:r w:rsidR="00F80A62">
          <w:rPr>
            <w:color w:val="467886"/>
            <w:u w:val="single" w:color="467886"/>
          </w:rPr>
          <w:t>s</w:t>
        </w:r>
      </w:hyperlink>
      <w:hyperlink r:id="rId32">
        <w:r w:rsidR="00F80A62">
          <w:t>.</w:t>
        </w:r>
      </w:hyperlink>
      <w:r>
        <w:t xml:space="preserve"> The following message is displayed:</w:t>
      </w:r>
    </w:p>
    <w:p w14:paraId="43B12ECF" w14:textId="77777777" w:rsidR="00F80A62" w:rsidRDefault="000B32CF">
      <w:pPr>
        <w:spacing w:after="190" w:line="259" w:lineRule="auto"/>
        <w:ind w:left="77" w:right="-53" w:firstLine="0"/>
      </w:pPr>
      <w:r>
        <w:rPr>
          <w:noProof/>
        </w:rPr>
        <w:drawing>
          <wp:inline distT="0" distB="0" distL="0" distR="0" wp14:anchorId="6FB2CA38" wp14:editId="5A7FB1C8">
            <wp:extent cx="5575122" cy="2952750"/>
            <wp:effectExtent l="0" t="0" r="6985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5122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A1EC" w14:textId="77777777" w:rsidR="00F80A62" w:rsidRDefault="000B32CF">
      <w:pPr>
        <w:ind w:left="23" w:right="22"/>
      </w:pPr>
      <w:r>
        <w:t>The boot sector and its backup are now both OK and identical: the NTFS boot sector has been successfully recovered.</w:t>
      </w:r>
    </w:p>
    <w:p w14:paraId="4619DC10" w14:textId="77777777" w:rsidR="00F80A62" w:rsidRDefault="000B32CF">
      <w:pPr>
        <w:numPr>
          <w:ilvl w:val="0"/>
          <w:numId w:val="2"/>
        </w:numPr>
        <w:spacing w:after="206"/>
        <w:ind w:right="22" w:hanging="360"/>
      </w:pPr>
      <w:r>
        <w:t>Press Enter to quit.</w:t>
      </w:r>
    </w:p>
    <w:p w14:paraId="691C18EB" w14:textId="77777777" w:rsidR="00F80A62" w:rsidRDefault="000B32CF">
      <w:pPr>
        <w:numPr>
          <w:ilvl w:val="0"/>
          <w:numId w:val="2"/>
        </w:numPr>
        <w:ind w:right="22" w:hanging="360"/>
      </w:pPr>
      <w:proofErr w:type="spellStart"/>
      <w:r>
        <w:t>TestDisk</w:t>
      </w:r>
      <w:proofErr w:type="spellEnd"/>
      <w:r>
        <w:t xml:space="preserve"> displays </w:t>
      </w:r>
      <w:r>
        <w:rPr>
          <w:sz w:val="25"/>
        </w:rPr>
        <w:t>You have to restart your Computer to access your data</w:t>
      </w:r>
      <w:r>
        <w:t xml:space="preserve"> so press Enter a last time and reboot your computer.</w:t>
      </w:r>
    </w:p>
    <w:p w14:paraId="75F4D7AB" w14:textId="77777777" w:rsidR="00F80A62" w:rsidRDefault="00F80A62">
      <w:pPr>
        <w:sectPr w:rsidR="00F80A62">
          <w:footerReference w:type="even" r:id="rId34"/>
          <w:footerReference w:type="default" r:id="rId35"/>
          <w:footerReference w:type="first" r:id="rId36"/>
          <w:pgSz w:w="11906" w:h="16838"/>
          <w:pgMar w:top="807" w:right="1433" w:bottom="393" w:left="1423" w:header="720" w:footer="1" w:gutter="0"/>
          <w:cols w:space="720"/>
        </w:sectPr>
      </w:pPr>
    </w:p>
    <w:p w14:paraId="4D02B554" w14:textId="77777777" w:rsidR="00F80A62" w:rsidRDefault="000B32CF">
      <w:pPr>
        <w:spacing w:after="0" w:line="259" w:lineRule="auto"/>
        <w:ind w:left="-4" w:firstLine="0"/>
      </w:pPr>
      <w:r>
        <w:rPr>
          <w:noProof/>
        </w:rPr>
        <w:lastRenderedPageBreak/>
        <w:drawing>
          <wp:inline distT="0" distB="0" distL="0" distR="0" wp14:anchorId="027931B4" wp14:editId="41F21423">
            <wp:extent cx="5731510" cy="3009521"/>
            <wp:effectExtent l="0" t="0" r="2540" b="635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A62">
      <w:footerReference w:type="even" r:id="rId38"/>
      <w:footerReference w:type="default" r:id="rId39"/>
      <w:footerReference w:type="first" r:id="rId40"/>
      <w:pgSz w:w="11906" w:h="16838"/>
      <w:pgMar w:top="807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4AE41" w14:textId="77777777" w:rsidR="006E20FF" w:rsidRDefault="006E20FF">
      <w:pPr>
        <w:spacing w:after="0" w:line="240" w:lineRule="auto"/>
      </w:pPr>
      <w:r>
        <w:separator/>
      </w:r>
    </w:p>
  </w:endnote>
  <w:endnote w:type="continuationSeparator" w:id="0">
    <w:p w14:paraId="2EB001EF" w14:textId="77777777" w:rsidR="006E20FF" w:rsidRDefault="006E2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6249" w14:textId="77777777" w:rsidR="00F80A62" w:rsidRDefault="000B32CF">
    <w:pPr>
      <w:spacing w:after="0" w:line="259" w:lineRule="auto"/>
      <w:ind w:left="-1423" w:right="104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2BC50C" wp14:editId="43333F1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3473" name="Group 3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3632" name="Shape 3632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3" style="width:595.275pt;height:0.0109863pt;position:absolute;mso-position-horizontal-relative:page;mso-position-horizontal:absolute;margin-left:0pt;mso-position-vertical-relative:page;margin-top:841.851pt;" coordsize="75599,1">
              <v:shape id="Shape 3633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A8FAE" w14:textId="77777777" w:rsidR="00F80A62" w:rsidRDefault="000B32CF">
    <w:pPr>
      <w:spacing w:after="0" w:line="259" w:lineRule="auto"/>
      <w:ind w:left="-1423" w:right="104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007439F" wp14:editId="51B9F970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3467" name="Group 3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3630" name="Shape 3630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7" style="width:595.275pt;height:0.0109863pt;position:absolute;mso-position-horizontal-relative:page;mso-position-horizontal:absolute;margin-left:0pt;mso-position-vertical-relative:page;margin-top:841.851pt;" coordsize="75599,1">
              <v:shape id="Shape 3631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1E5F" w14:textId="77777777" w:rsidR="00F80A62" w:rsidRDefault="000B32CF">
    <w:pPr>
      <w:spacing w:after="0" w:line="259" w:lineRule="auto"/>
      <w:ind w:left="-1423" w:right="104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A30CE2" wp14:editId="18323A15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3461" name="Group 3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3628" name="Shape 3628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1" style="width:595.275pt;height:0.0109863pt;position:absolute;mso-position-horizontal-relative:page;mso-position-horizontal:absolute;margin-left:0pt;mso-position-vertical-relative:page;margin-top:841.851pt;" coordsize="75599,1">
              <v:shape id="Shape 3629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8FBA5" w14:textId="77777777" w:rsidR="00F80A62" w:rsidRDefault="00F80A62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6BB3" w14:textId="77777777" w:rsidR="00F80A62" w:rsidRDefault="00F80A62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96DF3" w14:textId="77777777" w:rsidR="00F80A62" w:rsidRDefault="00F80A62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B2B55" w14:textId="77777777" w:rsidR="006E20FF" w:rsidRDefault="006E20FF">
      <w:pPr>
        <w:spacing w:after="0" w:line="240" w:lineRule="auto"/>
      </w:pPr>
      <w:r>
        <w:separator/>
      </w:r>
    </w:p>
  </w:footnote>
  <w:footnote w:type="continuationSeparator" w:id="0">
    <w:p w14:paraId="281ECBDB" w14:textId="77777777" w:rsidR="006E20FF" w:rsidRDefault="006E2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F256E"/>
    <w:multiLevelType w:val="hybridMultilevel"/>
    <w:tmpl w:val="FFFFFFFF"/>
    <w:lvl w:ilvl="0" w:tplc="60C00436">
      <w:start w:val="1"/>
      <w:numFmt w:val="bullet"/>
      <w:lvlText w:val="•"/>
      <w:lvlJc w:val="left"/>
      <w:pPr>
        <w:ind w:left="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88142A">
      <w:start w:val="1"/>
      <w:numFmt w:val="bullet"/>
      <w:lvlText w:val="o"/>
      <w:lvlJc w:val="left"/>
      <w:pPr>
        <w:ind w:left="1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3270CC">
      <w:start w:val="1"/>
      <w:numFmt w:val="bullet"/>
      <w:lvlText w:val="▪"/>
      <w:lvlJc w:val="left"/>
      <w:pPr>
        <w:ind w:left="2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A4A7FE">
      <w:start w:val="1"/>
      <w:numFmt w:val="bullet"/>
      <w:lvlText w:val="•"/>
      <w:lvlJc w:val="left"/>
      <w:pPr>
        <w:ind w:left="2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A86BF0">
      <w:start w:val="1"/>
      <w:numFmt w:val="bullet"/>
      <w:lvlText w:val="o"/>
      <w:lvlJc w:val="left"/>
      <w:pPr>
        <w:ind w:left="3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1C2A48">
      <w:start w:val="1"/>
      <w:numFmt w:val="bullet"/>
      <w:lvlText w:val="▪"/>
      <w:lvlJc w:val="left"/>
      <w:pPr>
        <w:ind w:left="4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C28508">
      <w:start w:val="1"/>
      <w:numFmt w:val="bullet"/>
      <w:lvlText w:val="•"/>
      <w:lvlJc w:val="left"/>
      <w:pPr>
        <w:ind w:left="50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06CB0E">
      <w:start w:val="1"/>
      <w:numFmt w:val="bullet"/>
      <w:lvlText w:val="o"/>
      <w:lvlJc w:val="left"/>
      <w:pPr>
        <w:ind w:left="57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ACAD08">
      <w:start w:val="1"/>
      <w:numFmt w:val="bullet"/>
      <w:lvlText w:val="▪"/>
      <w:lvlJc w:val="left"/>
      <w:pPr>
        <w:ind w:left="64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EC49A6"/>
    <w:multiLevelType w:val="hybridMultilevel"/>
    <w:tmpl w:val="FFFFFFFF"/>
    <w:lvl w:ilvl="0" w:tplc="4E209B94">
      <w:start w:val="1"/>
      <w:numFmt w:val="bullet"/>
      <w:lvlText w:val="•"/>
      <w:lvlJc w:val="left"/>
      <w:pPr>
        <w:ind w:left="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D6A2DA">
      <w:start w:val="1"/>
      <w:numFmt w:val="bullet"/>
      <w:lvlText w:val="o"/>
      <w:lvlJc w:val="left"/>
      <w:pPr>
        <w:ind w:left="1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341174">
      <w:start w:val="1"/>
      <w:numFmt w:val="bullet"/>
      <w:lvlText w:val="▪"/>
      <w:lvlJc w:val="left"/>
      <w:pPr>
        <w:ind w:left="2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BE4044">
      <w:start w:val="1"/>
      <w:numFmt w:val="bullet"/>
      <w:lvlText w:val="•"/>
      <w:lvlJc w:val="left"/>
      <w:pPr>
        <w:ind w:left="2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AEA71E">
      <w:start w:val="1"/>
      <w:numFmt w:val="bullet"/>
      <w:lvlText w:val="o"/>
      <w:lvlJc w:val="left"/>
      <w:pPr>
        <w:ind w:left="3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B69DB2">
      <w:start w:val="1"/>
      <w:numFmt w:val="bullet"/>
      <w:lvlText w:val="▪"/>
      <w:lvlJc w:val="left"/>
      <w:pPr>
        <w:ind w:left="4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28FEF8">
      <w:start w:val="1"/>
      <w:numFmt w:val="bullet"/>
      <w:lvlText w:val="•"/>
      <w:lvlJc w:val="left"/>
      <w:pPr>
        <w:ind w:left="50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A0C30">
      <w:start w:val="1"/>
      <w:numFmt w:val="bullet"/>
      <w:lvlText w:val="o"/>
      <w:lvlJc w:val="left"/>
      <w:pPr>
        <w:ind w:left="57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1C9956">
      <w:start w:val="1"/>
      <w:numFmt w:val="bullet"/>
      <w:lvlText w:val="▪"/>
      <w:lvlJc w:val="left"/>
      <w:pPr>
        <w:ind w:left="64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7178342">
    <w:abstractNumId w:val="0"/>
  </w:num>
  <w:num w:numId="2" w16cid:durableId="2061594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62"/>
    <w:rsid w:val="000026C2"/>
    <w:rsid w:val="000356C7"/>
    <w:rsid w:val="00091408"/>
    <w:rsid w:val="000B32CF"/>
    <w:rsid w:val="00125504"/>
    <w:rsid w:val="001A02D9"/>
    <w:rsid w:val="00400FE6"/>
    <w:rsid w:val="004607FE"/>
    <w:rsid w:val="00675CC5"/>
    <w:rsid w:val="006E20FF"/>
    <w:rsid w:val="00756552"/>
    <w:rsid w:val="00952482"/>
    <w:rsid w:val="00B50481"/>
    <w:rsid w:val="00BB7487"/>
    <w:rsid w:val="00D3389D"/>
    <w:rsid w:val="00D64D09"/>
    <w:rsid w:val="00DD52A0"/>
    <w:rsid w:val="00F80A62"/>
    <w:rsid w:val="00FA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8E15"/>
  <w15:docId w15:val="{27D93C47-D8CF-F047-98CE-953EED4A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49" w:lineRule="auto"/>
      <w:ind w:left="14" w:hanging="10"/>
    </w:pPr>
    <w:rPr>
      <w:rFonts w:ascii="Calibri" w:eastAsia="Calibri" w:hAnsi="Calibri" w:cs="Calibri"/>
      <w:color w:val="000000"/>
      <w:lang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gsecurity.org/wiki/Log_file" TargetMode="External" /><Relationship Id="rId13" Type="http://schemas.openxmlformats.org/officeDocument/2006/relationships/hyperlink" Target="https://www.cgsecurity.org/wiki/Log_file" TargetMode="External" /><Relationship Id="rId18" Type="http://schemas.openxmlformats.org/officeDocument/2006/relationships/hyperlink" Target="https://www.cgsecurity.org/wiki/Running_TestDisk" TargetMode="External" /><Relationship Id="rId26" Type="http://schemas.openxmlformats.org/officeDocument/2006/relationships/image" Target="media/image11.tmp" /><Relationship Id="rId39" Type="http://schemas.openxmlformats.org/officeDocument/2006/relationships/footer" Target="footer5.xml" /><Relationship Id="rId3" Type="http://schemas.openxmlformats.org/officeDocument/2006/relationships/settings" Target="settings.xml" /><Relationship Id="rId21" Type="http://schemas.openxmlformats.org/officeDocument/2006/relationships/image" Target="media/image6.jpg" /><Relationship Id="rId34" Type="http://schemas.openxmlformats.org/officeDocument/2006/relationships/footer" Target="footer1.xml" /><Relationship Id="rId42" Type="http://schemas.openxmlformats.org/officeDocument/2006/relationships/theme" Target="theme/theme1.xml" /><Relationship Id="rId7" Type="http://schemas.openxmlformats.org/officeDocument/2006/relationships/hyperlink" Target="https://www.cgsecurity.org/wiki/Log_file" TargetMode="External" /><Relationship Id="rId12" Type="http://schemas.openxmlformats.org/officeDocument/2006/relationships/image" Target="media/image1.tmp" /><Relationship Id="rId17" Type="http://schemas.openxmlformats.org/officeDocument/2006/relationships/hyperlink" Target="https://www.cgsecurity.org/wiki/Running_TestDisk" TargetMode="External" /><Relationship Id="rId25" Type="http://schemas.openxmlformats.org/officeDocument/2006/relationships/image" Target="media/image10.jpg" /><Relationship Id="rId33" Type="http://schemas.openxmlformats.org/officeDocument/2006/relationships/image" Target="media/image14.tmp" /><Relationship Id="rId38" Type="http://schemas.openxmlformats.org/officeDocument/2006/relationships/footer" Target="footer4.xml" /><Relationship Id="rId2" Type="http://schemas.openxmlformats.org/officeDocument/2006/relationships/styles" Target="styles.xml" /><Relationship Id="rId16" Type="http://schemas.openxmlformats.org/officeDocument/2006/relationships/hyperlink" Target="https://www.cgsecurity.org/wiki/Running_TestDisk" TargetMode="External" /><Relationship Id="rId20" Type="http://schemas.openxmlformats.org/officeDocument/2006/relationships/image" Target="media/image5.tmp" /><Relationship Id="rId29" Type="http://schemas.openxmlformats.org/officeDocument/2006/relationships/image" Target="media/image13.tmp" /><Relationship Id="rId41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www.cgsecurity.org/wiki/Log_file" TargetMode="External" /><Relationship Id="rId24" Type="http://schemas.openxmlformats.org/officeDocument/2006/relationships/image" Target="media/image9.tmp" /><Relationship Id="rId32" Type="http://schemas.openxmlformats.org/officeDocument/2006/relationships/hyperlink" Target="https://www.cgsecurity.org/wiki/Running_TestDisk" TargetMode="External" /><Relationship Id="rId37" Type="http://schemas.openxmlformats.org/officeDocument/2006/relationships/image" Target="media/image15.tmp" /><Relationship Id="rId40" Type="http://schemas.openxmlformats.org/officeDocument/2006/relationships/footer" Target="footer6.xml" /><Relationship Id="rId5" Type="http://schemas.openxmlformats.org/officeDocument/2006/relationships/footnotes" Target="footnotes.xml" /><Relationship Id="rId15" Type="http://schemas.openxmlformats.org/officeDocument/2006/relationships/image" Target="media/image3.jpg" /><Relationship Id="rId23" Type="http://schemas.openxmlformats.org/officeDocument/2006/relationships/image" Target="media/image8.tmp" /><Relationship Id="rId28" Type="http://schemas.openxmlformats.org/officeDocument/2006/relationships/image" Target="media/image12.tmp" /><Relationship Id="rId36" Type="http://schemas.openxmlformats.org/officeDocument/2006/relationships/footer" Target="footer3.xml" /><Relationship Id="rId10" Type="http://schemas.openxmlformats.org/officeDocument/2006/relationships/hyperlink" Target="https://www.cgsecurity.org/wiki/Log_file" TargetMode="External" /><Relationship Id="rId19" Type="http://schemas.openxmlformats.org/officeDocument/2006/relationships/image" Target="media/image4.tmp" /><Relationship Id="rId31" Type="http://schemas.openxmlformats.org/officeDocument/2006/relationships/hyperlink" Target="https://www.cgsecurity.org/wiki/Running_TestDisk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cgsecurity.org/wiki/Log_file" TargetMode="External" /><Relationship Id="rId14" Type="http://schemas.openxmlformats.org/officeDocument/2006/relationships/image" Target="media/image2.tmp" /><Relationship Id="rId22" Type="http://schemas.openxmlformats.org/officeDocument/2006/relationships/image" Target="media/image7.tmp" /><Relationship Id="rId27" Type="http://schemas.openxmlformats.org/officeDocument/2006/relationships/hyperlink" Target="https://www.cgsecurity.org/wiki/Partition_recognition_primary_and_logical" TargetMode="External" /><Relationship Id="rId30" Type="http://schemas.openxmlformats.org/officeDocument/2006/relationships/hyperlink" Target="https://www.cgsecurity.org/wiki/Running_TestDisk" TargetMode="External" /><Relationship Id="rId35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 Mandala</dc:creator>
  <cp:keywords/>
  <cp:lastModifiedBy>P Yashu</cp:lastModifiedBy>
  <cp:revision>2</cp:revision>
  <dcterms:created xsi:type="dcterms:W3CDTF">2026-08-31T02:22:00Z</dcterms:created>
  <dcterms:modified xsi:type="dcterms:W3CDTF">2026-08-31T02:22:00Z</dcterms:modified>
</cp:coreProperties>
</file>