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8yy29thel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6.)First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Fibonacci Numbers in a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fibonacci_list(n):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n &lt;=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elif n ==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[0]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fib = [0, 1]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 len(fib) &lt; 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fib.append(fib[-1] + fib[-2])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fib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 = 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fib_numbers = fibonacci_list(n)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print(f"First {n} Fibonacci numbers:", fib_numbers)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First 10 Fibonacci numbers: [0, 1, 1, 2, 3, 5, 8, 13, 21, 34]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