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14. </w:t>
      </w:r>
      <w:r w:rsidDel="00000000" w:rsidR="00000000" w:rsidRPr="00000000">
        <w:rPr>
          <w:b w:val="1"/>
          <w:rtl w:val="0"/>
        </w:rPr>
        <w:t xml:space="preserve">Count Vowels and Consonants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 = "Saveetha School of Engineering Sample"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vowels = "aeiouAEIOU"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 = sum(1 for c in s if c in vowels)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 = sum(1 for c in s if c.isalpha() and c not in vowels)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print("Vowels:", v, "Consonants:", c)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