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Check if a number is a perfect square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is_perfect_square(num):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root = int(math.isqrt(num))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result = root * root == 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print(f"{num} is a perfect square:" , result)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Examples: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is_perfect_square(25)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is_perfect_square(26)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