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26E" w:rsidRDefault="00EF126E"/>
    <w:p w:rsidR="00EF126E" w:rsidRDefault="00EF126E"/>
    <w:p w:rsidR="008F008D" w:rsidRDefault="008A571E">
      <w:r>
        <w:t>Principles of testing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2"/>
        <w:gridCol w:w="4772"/>
      </w:tblGrid>
      <w:tr w:rsidR="008A571E" w:rsidRPr="008A571E" w:rsidTr="008A571E">
        <w:tc>
          <w:tcPr>
            <w:tcW w:w="2500" w:type="pct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1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Testing shows presence of defects</w:t>
            </w:r>
          </w:p>
        </w:tc>
      </w:tr>
      <w:tr w:rsidR="008A571E" w:rsidRPr="008A571E" w:rsidTr="008A571E"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2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Exhaustive testing is impossible</w:t>
            </w:r>
          </w:p>
        </w:tc>
      </w:tr>
      <w:tr w:rsidR="008A571E" w:rsidRPr="008A571E" w:rsidTr="008A571E"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3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Early Testing</w:t>
            </w:r>
          </w:p>
        </w:tc>
      </w:tr>
      <w:tr w:rsidR="008A571E" w:rsidRPr="008A571E" w:rsidTr="008A571E"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4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Defect Clustering</w:t>
            </w:r>
          </w:p>
        </w:tc>
      </w:tr>
      <w:tr w:rsidR="008A571E" w:rsidRPr="008A571E" w:rsidTr="008A571E"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5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Pesticide Paradox</w:t>
            </w:r>
          </w:p>
        </w:tc>
      </w:tr>
      <w:tr w:rsidR="008A571E" w:rsidRPr="008A571E" w:rsidTr="008A571E"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6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auto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Testing is context dependent</w:t>
            </w:r>
          </w:p>
        </w:tc>
      </w:tr>
      <w:tr w:rsidR="008A571E" w:rsidRPr="008A571E" w:rsidTr="008A571E"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Principle 7</w:t>
            </w:r>
          </w:p>
        </w:tc>
        <w:tc>
          <w:tcPr>
            <w:tcW w:w="0" w:type="auto"/>
            <w:tcBorders>
              <w:top w:val="single" w:sz="4" w:space="0" w:color="DDDDDD"/>
              <w:left w:val="nil"/>
              <w:bottom w:val="nil"/>
              <w:right w:val="nil"/>
            </w:tcBorders>
            <w:shd w:val="clear" w:color="auto" w:fill="F9F9F9"/>
            <w:tcMar>
              <w:top w:w="92" w:type="dxa"/>
              <w:left w:w="92" w:type="dxa"/>
              <w:bottom w:w="92" w:type="dxa"/>
              <w:right w:w="92" w:type="dxa"/>
            </w:tcMar>
            <w:hideMark/>
          </w:tcPr>
          <w:p w:rsidR="008A571E" w:rsidRPr="008A571E" w:rsidRDefault="008A571E" w:rsidP="008A571E">
            <w:pPr>
              <w:spacing w:after="230" w:line="230" w:lineRule="atLeast"/>
              <w:rPr>
                <w:rFonts w:ascii="Arial" w:eastAsia="Times New Roman" w:hAnsi="Arial" w:cs="Arial"/>
                <w:color w:val="343434"/>
                <w:sz w:val="19"/>
                <w:szCs w:val="19"/>
              </w:rPr>
            </w:pPr>
            <w:r w:rsidRPr="008A571E">
              <w:rPr>
                <w:rFonts w:ascii="Arial" w:eastAsia="Times New Roman" w:hAnsi="Arial" w:cs="Arial"/>
                <w:color w:val="343434"/>
                <w:sz w:val="19"/>
                <w:szCs w:val="19"/>
              </w:rPr>
              <w:t>Absence of errors - fallacy</w:t>
            </w:r>
          </w:p>
        </w:tc>
      </w:tr>
    </w:tbl>
    <w:p w:rsidR="008A571E" w:rsidRDefault="008A571E"/>
    <w:sectPr w:rsidR="008A571E" w:rsidSect="008F0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8A571E"/>
    <w:rsid w:val="008A571E"/>
    <w:rsid w:val="008F008D"/>
    <w:rsid w:val="00EF12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0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3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kumar</dc:creator>
  <cp:lastModifiedBy>yaswanth kumar</cp:lastModifiedBy>
  <cp:revision>2</cp:revision>
  <dcterms:created xsi:type="dcterms:W3CDTF">2018-12-24T14:06:00Z</dcterms:created>
  <dcterms:modified xsi:type="dcterms:W3CDTF">2018-12-24T14:07:00Z</dcterms:modified>
</cp:coreProperties>
</file>