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35EE18">
      <w:pPr>
        <w:pStyle w:val="4"/>
        <w:keepNext w:val="0"/>
        <w:keepLines w:val="0"/>
        <w:widowControl/>
        <w:suppressLineNumbers w:val="0"/>
        <w:jc w:val="both"/>
        <w:rPr>
          <w:rFonts w:hint="default" w:ascii="Times New Roman" w:hAnsi="Times New Roman" w:cs="Times New Roman"/>
          <w:sz w:val="24"/>
          <w:szCs w:val="24"/>
          <w:u w:val="single"/>
          <w:lang w:val="en-IN"/>
        </w:rPr>
      </w:pPr>
      <w:r>
        <w:rPr>
          <w:rFonts w:hint="default" w:ascii="Times New Roman" w:hAnsi="Times New Roman" w:cs="Times New Roman"/>
          <w:sz w:val="24"/>
          <w:szCs w:val="24"/>
          <w:u w:val="single"/>
          <w:lang w:val="en-IN"/>
        </w:rPr>
        <w:t>BATCH-3</w:t>
      </w:r>
    </w:p>
    <w:p w14:paraId="5380A0CC">
      <w:pPr>
        <w:pStyle w:val="4"/>
        <w:keepNext w:val="0"/>
        <w:keepLines w:val="0"/>
        <w:widowControl/>
        <w:suppressLineNumbers w:val="0"/>
        <w:jc w:val="both"/>
        <w:rPr>
          <w:rFonts w:hint="default" w:ascii="Times New Roman" w:hAnsi="Times New Roman" w:cs="Times New Roman"/>
          <w:sz w:val="24"/>
          <w:szCs w:val="24"/>
          <w:u w:val="single"/>
          <w:lang w:val="en-IN"/>
        </w:rPr>
      </w:pPr>
      <w:r>
        <w:rPr>
          <w:rFonts w:hint="default" w:ascii="Times New Roman" w:hAnsi="Times New Roman" w:cs="Times New Roman"/>
          <w:sz w:val="24"/>
          <w:szCs w:val="24"/>
          <w:u w:val="single"/>
          <w:lang w:val="en-IN"/>
        </w:rPr>
        <w:t>QUANTUM GDM</w:t>
      </w:r>
    </w:p>
    <w:p w14:paraId="7C850AD2">
      <w:pPr>
        <w:pStyle w:val="4"/>
        <w:keepNext w:val="0"/>
        <w:keepLines w:val="0"/>
        <w:widowControl/>
        <w:suppressLineNumbers w:val="0"/>
        <w:jc w:val="both"/>
        <w:rPr>
          <w:rFonts w:hint="default" w:ascii="Times New Roman" w:hAnsi="Times New Roman" w:cs="Times New Roman"/>
          <w:sz w:val="24"/>
          <w:szCs w:val="24"/>
          <w:u w:val="single"/>
          <w:lang w:val="en-IN"/>
        </w:rPr>
      </w:pPr>
      <w:r>
        <w:rPr>
          <w:rFonts w:hint="default" w:ascii="Times New Roman" w:hAnsi="Times New Roman" w:cs="Times New Roman"/>
          <w:sz w:val="24"/>
          <w:szCs w:val="24"/>
          <w:u w:val="single"/>
          <w:lang w:val="en-IN"/>
        </w:rPr>
        <w:t xml:space="preserve"> S.R.S DOCUMENT</w:t>
      </w:r>
    </w:p>
    <w:p w14:paraId="68EBA63C">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Version | Date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 Description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t>
      </w:r>
    </w:p>
    <w:p w14:paraId="1CDB0AE0">
      <w:pPr>
        <w:pStyle w:val="4"/>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1.0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rPr>
        <w:t xml:space="preserve"> | </w:t>
      </w:r>
      <w:r>
        <w:rPr>
          <w:rFonts w:hint="default" w:ascii="Times New Roman" w:hAnsi="Times New Roman" w:cs="Times New Roman"/>
          <w:b w:val="0"/>
          <w:bCs w:val="0"/>
          <w:sz w:val="24"/>
          <w:szCs w:val="24"/>
          <w:lang w:val="en-IN"/>
        </w:rPr>
        <w:t xml:space="preserve">29-08-2024   </w:t>
      </w:r>
      <w:r>
        <w:rPr>
          <w:rFonts w:hint="default" w:ascii="Times New Roman" w:hAnsi="Times New Roman" w:cs="Times New Roman"/>
          <w:b w:val="0"/>
          <w:bCs w:val="0"/>
          <w:sz w:val="24"/>
          <w:szCs w:val="24"/>
        </w:rPr>
        <w:t xml:space="preserve"> | Initial Draft of SRS Document |</w:t>
      </w:r>
    </w:p>
    <w:p w14:paraId="2166E384">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Introduction</w:t>
      </w:r>
    </w:p>
    <w:p w14:paraId="67294B7F">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1.1 Purpose</w:t>
      </w:r>
    </w:p>
    <w:p w14:paraId="6FACF0EE">
      <w:pPr>
        <w:pStyle w:val="1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purpose of this Software Requirements Specification (SRS) document is to outline the functional and non-functional requirements for the development of a gestational diabetes prediction system using a Quantum Support Vector Machine (QSVM). The system will predict the likelihood of gestational diabetes in pregnant women based on a dataset containing 23,000 entries and 37 columns of clinical and demographic data. Additionally, the system will feature a module that predicts the potential development of type 2 diabetes based on the presence of gestational diabetes.</w:t>
      </w:r>
    </w:p>
    <w:p w14:paraId="16A02C34">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1.2 Scope</w:t>
      </w:r>
    </w:p>
    <w:p w14:paraId="54068DFF">
      <w:pPr>
        <w:pStyle w:val="1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This project aims to utilize quantum support vector machines to enhance the accuracy of gestational diabetes prediction. The system will analyze various clinical and demographic factors from the GDM dataset to provide early predictions. The secondary module will extend the functionality to predict the future risk of type 2 diabetes in women who have had gestational diabetes. A user interface will be developed for the input of relevant parameters and the display of prediction outcomes.</w:t>
      </w:r>
    </w:p>
    <w:p w14:paraId="47A42600">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1.3 Definitions, Acronyms, and Abbreviations</w:t>
      </w:r>
    </w:p>
    <w:p w14:paraId="7BBD3D0C">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SRS</w:t>
      </w:r>
      <w:r>
        <w:rPr>
          <w:rFonts w:hint="default" w:ascii="Times New Roman" w:hAnsi="Times New Roman" w:cs="Times New Roman"/>
          <w:sz w:val="24"/>
          <w:szCs w:val="24"/>
        </w:rPr>
        <w:t>: Software Requirements Specification</w:t>
      </w:r>
    </w:p>
    <w:p w14:paraId="69D945B4">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QSVM</w:t>
      </w:r>
      <w:r>
        <w:rPr>
          <w:rFonts w:hint="default" w:ascii="Times New Roman" w:hAnsi="Times New Roman" w:cs="Times New Roman"/>
          <w:sz w:val="24"/>
          <w:szCs w:val="24"/>
        </w:rPr>
        <w:t>: Quantum Support Vector Machine</w:t>
      </w:r>
    </w:p>
    <w:p w14:paraId="71F50FE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GDM</w:t>
      </w:r>
      <w:r>
        <w:rPr>
          <w:rFonts w:hint="default" w:ascii="Times New Roman" w:hAnsi="Times New Roman" w:cs="Times New Roman"/>
          <w:sz w:val="24"/>
          <w:szCs w:val="24"/>
        </w:rPr>
        <w:t>: Gestational Diabetes Mellitus</w:t>
      </w:r>
    </w:p>
    <w:p w14:paraId="14FDF479">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T2DM</w:t>
      </w:r>
      <w:r>
        <w:rPr>
          <w:rFonts w:hint="default" w:ascii="Times New Roman" w:hAnsi="Times New Roman" w:cs="Times New Roman"/>
          <w:sz w:val="24"/>
          <w:szCs w:val="24"/>
        </w:rPr>
        <w:t>: Type 2 Diabetes Mellitus</w:t>
      </w:r>
    </w:p>
    <w:p w14:paraId="6C11D12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UI</w:t>
      </w:r>
      <w:r>
        <w:rPr>
          <w:rFonts w:hint="default" w:ascii="Times New Roman" w:hAnsi="Times New Roman" w:cs="Times New Roman"/>
          <w:sz w:val="24"/>
          <w:szCs w:val="24"/>
        </w:rPr>
        <w:t>: User Interface</w:t>
      </w:r>
    </w:p>
    <w:p w14:paraId="6078FEE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AI</w:t>
      </w:r>
      <w:r>
        <w:rPr>
          <w:rFonts w:hint="default" w:ascii="Times New Roman" w:hAnsi="Times New Roman" w:cs="Times New Roman"/>
          <w:sz w:val="24"/>
          <w:szCs w:val="24"/>
        </w:rPr>
        <w:t>: Artificial Intelligence</w:t>
      </w:r>
    </w:p>
    <w:p w14:paraId="78F991C1">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1.4 References</w:t>
      </w:r>
    </w:p>
    <w:p w14:paraId="72E72C7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9"/>
          <w:rFonts w:hint="default" w:ascii="Times New Roman" w:hAnsi="Times New Roman" w:cs="Times New Roman"/>
          <w:sz w:val="24"/>
          <w:szCs w:val="24"/>
        </w:rPr>
        <w:t>Quantum Computing for Everyone</w:t>
      </w:r>
      <w:r>
        <w:rPr>
          <w:rFonts w:hint="default" w:ascii="Times New Roman" w:hAnsi="Times New Roman" w:cs="Times New Roman"/>
          <w:sz w:val="24"/>
          <w:szCs w:val="24"/>
        </w:rPr>
        <w:t>, Michio Kaku</w:t>
      </w:r>
    </w:p>
    <w:p w14:paraId="13D4D98F">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[2] Research papers and articles from ResearchGate, Physics.org, etc.</w:t>
      </w:r>
    </w:p>
    <w:p w14:paraId="367953B1">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[3] IEEE Standard for Software Project Documentation</w:t>
      </w:r>
    </w:p>
    <w:p w14:paraId="6370D76A">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1.5 Overview</w:t>
      </w:r>
    </w:p>
    <w:p w14:paraId="1FF363F4">
      <w:pPr>
        <w:pStyle w:val="1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This document provides a comprehensive overview of the requirements for the gestational diabetes prediction system, including functional and non-functional requirements, interface specifications, and analysis models. It is intended for software developers, project managers, and other stakeholders involved in the project.</w:t>
      </w:r>
    </w:p>
    <w:p w14:paraId="69135501">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 General Description</w:t>
      </w:r>
    </w:p>
    <w:p w14:paraId="2540C963">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2.1 Product Perspective</w:t>
      </w:r>
    </w:p>
    <w:p w14:paraId="13F1C39D">
      <w:pPr>
        <w:pStyle w:val="1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gestational diabetes prediction system is an advanced machine learning application that leverages quantum computing techniques, specifically quantum support vector machines, to deliver high-accuracy predictions. The system will be part of a broader healthcare analytics platform and is intended to be used by healthcare providers for early detection of gestational diabetes. A user interface will be developed to facilitate the input of patient data and display the prediction results.</w:t>
      </w:r>
    </w:p>
    <w:p w14:paraId="59353372">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2.2 Product Functions</w:t>
      </w:r>
    </w:p>
    <w:p w14:paraId="2B598C04">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Prediction of Gestational Diabetes</w:t>
      </w:r>
      <w:r>
        <w:rPr>
          <w:rFonts w:hint="default" w:ascii="Times New Roman" w:hAnsi="Times New Roman" w:cs="Times New Roman"/>
          <w:sz w:val="24"/>
          <w:szCs w:val="24"/>
        </w:rPr>
        <w:t>: The primary function of the system is to predict the likelihood of gestational diabetes in pregnant women using quantum support vector machines.</w:t>
      </w:r>
    </w:p>
    <w:p w14:paraId="6D223FE2">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Future Risk Assessment</w:t>
      </w:r>
      <w:r>
        <w:rPr>
          <w:rFonts w:hint="default" w:ascii="Times New Roman" w:hAnsi="Times New Roman" w:cs="Times New Roman"/>
          <w:sz w:val="24"/>
          <w:szCs w:val="24"/>
        </w:rPr>
        <w:t>: The system will also include a module to predict the potential development of type 2 diabetes in women who have had gestational diabetes.</w:t>
      </w:r>
    </w:p>
    <w:p w14:paraId="0616E41B">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Data Management</w:t>
      </w:r>
      <w:r>
        <w:rPr>
          <w:rFonts w:hint="default" w:ascii="Times New Roman" w:hAnsi="Times New Roman" w:cs="Times New Roman"/>
          <w:sz w:val="24"/>
          <w:szCs w:val="24"/>
        </w:rPr>
        <w:t>: The system will manage and store patient data, including clinical and demographic information, securely and efficiently.</w:t>
      </w:r>
    </w:p>
    <w:p w14:paraId="16151B41">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User Interface</w:t>
      </w:r>
      <w:r>
        <w:rPr>
          <w:rFonts w:hint="default" w:ascii="Times New Roman" w:hAnsi="Times New Roman" w:cs="Times New Roman"/>
          <w:sz w:val="24"/>
          <w:szCs w:val="24"/>
        </w:rPr>
        <w:t>: The system will provide a user-friendly interface for healthcare providers to input relevant parameters and view prediction results. The interface will allow users to enter features from the dataset (e.g., age, BMI, glucose levels) and obtain the probability of GDM.</w:t>
      </w:r>
    </w:p>
    <w:p w14:paraId="45BAE711">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2.5 Assumptions and Dependencies</w:t>
      </w:r>
    </w:p>
    <w:p w14:paraId="42115DD4">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accuracy of the predictions is dependent on the quality and quantity of the input data.</w:t>
      </w:r>
    </w:p>
    <w:p w14:paraId="11E31BD5">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system assumes the availability of quantum computing resources for running the QSVM.</w:t>
      </w:r>
    </w:p>
    <w:p w14:paraId="279CEB5E">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project is dependent on access to the GDM dataset for training and validation.</w:t>
      </w:r>
    </w:p>
    <w:p w14:paraId="2E44A081">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user interface will require a stable internet connection for communication with the backend processing unit.</w:t>
      </w:r>
    </w:p>
    <w:p w14:paraId="6E862F1B">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 Specific Requirements</w:t>
      </w:r>
    </w:p>
    <w:p w14:paraId="1CA93F7A">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3.1 External Interface Requirements</w:t>
      </w:r>
    </w:p>
    <w:p w14:paraId="0EE44804">
      <w:pPr>
        <w:pStyle w:val="5"/>
        <w:keepNext w:val="0"/>
        <w:keepLines w:val="0"/>
        <w:widowControl/>
        <w:suppressLineNumbers w:val="0"/>
        <w:jc w:val="both"/>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3.1.1 User Interfaces</w:t>
      </w:r>
    </w:p>
    <w:p w14:paraId="08CFDC84">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Input Form</w:t>
      </w:r>
      <w:r>
        <w:rPr>
          <w:rFonts w:hint="default" w:ascii="Times New Roman" w:hAnsi="Times New Roman" w:cs="Times New Roman"/>
          <w:sz w:val="24"/>
          <w:szCs w:val="24"/>
        </w:rPr>
        <w:t>: The UI will feature an input form where healthcare providers can enter patient data, including clinical and demographic factors such as age, BMI, glucose levels, etc.</w:t>
      </w:r>
    </w:p>
    <w:p w14:paraId="75D702EF">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Prediction Display</w:t>
      </w:r>
      <w:r>
        <w:rPr>
          <w:rFonts w:hint="default" w:ascii="Times New Roman" w:hAnsi="Times New Roman" w:cs="Times New Roman"/>
          <w:sz w:val="24"/>
          <w:szCs w:val="24"/>
        </w:rPr>
        <w:t>: The UI will display the prediction results, indicating the likelihood of GDM and, if applicable, the future risk of developing type 2 diabetes.</w:t>
      </w:r>
    </w:p>
    <w:p w14:paraId="2743AA41">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User Feedback</w:t>
      </w:r>
      <w:r>
        <w:rPr>
          <w:rFonts w:hint="default" w:ascii="Times New Roman" w:hAnsi="Times New Roman" w:cs="Times New Roman"/>
          <w:sz w:val="24"/>
          <w:szCs w:val="24"/>
        </w:rPr>
        <w:t>: The interface will provide visual feedback, such as color-coded risk indicators, to make the results easily interpretable.</w:t>
      </w:r>
    </w:p>
    <w:p w14:paraId="1DFAE5D0">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3.1.2 Hardware Interfaces</w:t>
      </w:r>
    </w:p>
    <w:p w14:paraId="20CD3973">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system will require quantum computing hardware to execute the quantum support vector machine algorithms.</w:t>
      </w:r>
    </w:p>
    <w:p w14:paraId="1494A936">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3.1.3 Software Interfaces</w:t>
      </w:r>
    </w:p>
    <w:p w14:paraId="6548659F">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system will interface with healthcare data management systems to import patient data.</w:t>
      </w:r>
    </w:p>
    <w:p w14:paraId="73667C12">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Integration with quantum computing platforms such as IBM Quantum or Google Quantum AI.</w:t>
      </w:r>
    </w:p>
    <w:p w14:paraId="0C93E88F">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3.1.4 Communications Interfaces</w:t>
      </w:r>
    </w:p>
    <w:p w14:paraId="39095B50">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system will use secure API protocols for communication between the user interface and the back-end processing unit.</w:t>
      </w:r>
    </w:p>
    <w:p w14:paraId="0C50A20A">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3.2 Functional Requirements</w:t>
      </w:r>
    </w:p>
    <w:p w14:paraId="7820864F">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3.2.1 Prediction Algorithm Implementation</w:t>
      </w:r>
    </w:p>
    <w:p w14:paraId="01BFD756">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Methodology</w:t>
      </w:r>
      <w:r>
        <w:rPr>
          <w:rFonts w:hint="default" w:ascii="Times New Roman" w:hAnsi="Times New Roman" w:cs="Times New Roman"/>
          <w:sz w:val="24"/>
          <w:szCs w:val="24"/>
        </w:rPr>
        <w:t>: The system will implement a quantum support vector machine (QSVM) algorithm for predicting gestational diabetes. This involves leveraging the principles of quantum computing to enhance the accuracy and efficiency of support vector machines.</w:t>
      </w:r>
    </w:p>
    <w:p w14:paraId="4F79790D">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algorithm will be trained on the GDM dataset, which includes 23,000 entries and 37 columns of clinical and demographic factors relevant to gestational diabetes, such as age, BMI, glucose levels, blood pressure, and more.</w:t>
      </w:r>
    </w:p>
    <w:p w14:paraId="152B083A">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3.2.2 Future Risk Module</w:t>
      </w:r>
    </w:p>
    <w:p w14:paraId="558687EE">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Methodology</w:t>
      </w:r>
      <w:r>
        <w:rPr>
          <w:rFonts w:hint="default" w:ascii="Times New Roman" w:hAnsi="Times New Roman" w:cs="Times New Roman"/>
          <w:sz w:val="24"/>
          <w:szCs w:val="24"/>
        </w:rPr>
        <w:t>: The future risk assessment module will extend the QSVM to evaluate the potential for developing type 2 diabetes based on historical data and the initial GDM prediction. This module will utilize advanced machine learning techniques and quantum algorithms to assess long-term risk factors.</w:t>
      </w:r>
    </w:p>
    <w:p w14:paraId="622A8147">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module will provide additional insights into the likelihood of developing T2DM in the future, helping in proactive healthcare planning.</w:t>
      </w:r>
    </w:p>
    <w:p w14:paraId="06FF122F">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3.5 Non-Functional Requirements</w:t>
      </w:r>
    </w:p>
    <w:p w14:paraId="0F8E53AB">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3.5.1 Performance</w:t>
      </w:r>
    </w:p>
    <w:p w14:paraId="5B7B4298">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Response Time</w:t>
      </w:r>
      <w:r>
        <w:rPr>
          <w:rFonts w:hint="default" w:ascii="Times New Roman" w:hAnsi="Times New Roman" w:cs="Times New Roman"/>
          <w:sz w:val="24"/>
          <w:szCs w:val="24"/>
        </w:rPr>
        <w:t>: The system must provide predictions in less than 5 seconds, ensuring that users receive results promptly. This is crucial for real-time applications in clinical settings where quick decision-making is essential.</w:t>
      </w:r>
    </w:p>
    <w:p w14:paraId="54A20259">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Throughput</w:t>
      </w:r>
      <w:r>
        <w:rPr>
          <w:rFonts w:hint="default" w:ascii="Times New Roman" w:hAnsi="Times New Roman" w:cs="Times New Roman"/>
          <w:sz w:val="24"/>
          <w:szCs w:val="24"/>
        </w:rPr>
        <w:t>: The system should be capable of processing multiple prediction requests concurrently without significant degradation in performance. It should handle at least 100 simultaneous users with a consistent response time.</w:t>
      </w:r>
    </w:p>
    <w:p w14:paraId="438EC4EF">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Scalability</w:t>
      </w:r>
      <w:r>
        <w:rPr>
          <w:rFonts w:hint="default" w:ascii="Times New Roman" w:hAnsi="Times New Roman" w:cs="Times New Roman"/>
          <w:sz w:val="24"/>
          <w:szCs w:val="24"/>
        </w:rPr>
        <w:t>: The system should be designed to scale horizontally, meaning it can accommodate increased load by adding more computational resources, particularly for the quantum computing back-end.</w:t>
      </w:r>
    </w:p>
    <w:p w14:paraId="2E8589A3">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3.5.2 Reliability</w:t>
      </w:r>
    </w:p>
    <w:p w14:paraId="657AD1DD">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System Uptime</w:t>
      </w:r>
      <w:r>
        <w:rPr>
          <w:rFonts w:hint="default" w:ascii="Times New Roman" w:hAnsi="Times New Roman" w:cs="Times New Roman"/>
          <w:sz w:val="24"/>
          <w:szCs w:val="24"/>
        </w:rPr>
        <w:t>: The system must maintain an uptime of 99.9%, meaning it should be available for use with minimal downtime. This includes ensuring that the quantum computing resources are reliable and accessible when needed.</w:t>
      </w:r>
    </w:p>
    <w:p w14:paraId="3E093F15">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Fault Tolerance</w:t>
      </w:r>
      <w:r>
        <w:rPr>
          <w:rFonts w:hint="default" w:ascii="Times New Roman" w:hAnsi="Times New Roman" w:cs="Times New Roman"/>
          <w:sz w:val="24"/>
          <w:szCs w:val="24"/>
        </w:rPr>
        <w:t>: The system should be able to handle failures gracefully. For example, if the quantum computing platform is temporarily unavailable, the system should either queue the request or fallback to a classical algorithm with a clear notification to the user.</w:t>
      </w:r>
    </w:p>
    <w:p w14:paraId="5CA61295">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Data Consistency</w:t>
      </w:r>
      <w:r>
        <w:rPr>
          <w:rFonts w:hint="default" w:ascii="Times New Roman" w:hAnsi="Times New Roman" w:cs="Times New Roman"/>
          <w:sz w:val="24"/>
          <w:szCs w:val="24"/>
        </w:rPr>
        <w:t>: The system must ensure that all patient data is processed accurately and consistently across all modules, without data loss or corruption.</w:t>
      </w:r>
    </w:p>
    <w:p w14:paraId="19FF01E2">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3.5.3 Availability</w:t>
      </w:r>
    </w:p>
    <w:p w14:paraId="48E506ED">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Global Access</w:t>
      </w:r>
      <w:r>
        <w:rPr>
          <w:rFonts w:hint="default" w:ascii="Times New Roman" w:hAnsi="Times New Roman" w:cs="Times New Roman"/>
          <w:sz w:val="24"/>
          <w:szCs w:val="24"/>
        </w:rPr>
        <w:t>: The system should be accessible to healthcare providers 24/7, with no restrictions on time zones or geographic locations. This is essential for a global healthcare application.</w:t>
      </w:r>
    </w:p>
    <w:p w14:paraId="0F864740">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Redundancy</w:t>
      </w:r>
      <w:r>
        <w:rPr>
          <w:rFonts w:hint="default" w:ascii="Times New Roman" w:hAnsi="Times New Roman" w:cs="Times New Roman"/>
          <w:sz w:val="24"/>
          <w:szCs w:val="24"/>
        </w:rPr>
        <w:t>: To ensure high availability, the system should employ redundant servers and quantum computing resources. This includes having backup servers in different locations to prevent service disruptions due to local issues.</w:t>
      </w:r>
    </w:p>
    <w:p w14:paraId="06F38D2A">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3.5.4 Security</w:t>
      </w:r>
    </w:p>
    <w:p w14:paraId="60C4DF05">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Data Encryption</w:t>
      </w:r>
      <w:r>
        <w:rPr>
          <w:rFonts w:hint="default" w:ascii="Times New Roman" w:hAnsi="Times New Roman" w:cs="Times New Roman"/>
          <w:sz w:val="24"/>
          <w:szCs w:val="24"/>
        </w:rPr>
        <w:t>: All patient data, both in transit and at rest, must be encrypted using industry-standard encryption protocols (e.g., AES-256). This ensures that sensitive information is protected from unauthorized access.</w:t>
      </w:r>
    </w:p>
    <w:p w14:paraId="5BADE105">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User Authentication</w:t>
      </w:r>
      <w:r>
        <w:rPr>
          <w:rFonts w:hint="default" w:ascii="Times New Roman" w:hAnsi="Times New Roman" w:cs="Times New Roman"/>
          <w:sz w:val="24"/>
          <w:szCs w:val="24"/>
        </w:rPr>
        <w:t>: The system must implement strong user authentication mechanisms, such as multi-factor authentication (MFA), to prevent unauthorized access to the system.</w:t>
      </w:r>
    </w:p>
    <w:p w14:paraId="7D541FB5">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Access Control</w:t>
      </w:r>
      <w:r>
        <w:rPr>
          <w:rFonts w:hint="default" w:ascii="Times New Roman" w:hAnsi="Times New Roman" w:cs="Times New Roman"/>
          <w:sz w:val="24"/>
          <w:szCs w:val="24"/>
        </w:rPr>
        <w:t>: Role-based access control (RBAC) should be implemented to restrict access to certain features and data based on the user's role (e.g., doctor, admin, researcher).</w:t>
      </w:r>
    </w:p>
    <w:p w14:paraId="2CC5E5F4">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Audit Trails</w:t>
      </w:r>
      <w:r>
        <w:rPr>
          <w:rFonts w:hint="default" w:ascii="Times New Roman" w:hAnsi="Times New Roman" w:cs="Times New Roman"/>
          <w:sz w:val="24"/>
          <w:szCs w:val="24"/>
        </w:rPr>
        <w:t>: The system must log all user activities, including data access and modifications, to provide a comprehensive audit trail for security monitoring and compliance purposes.</w:t>
      </w:r>
    </w:p>
    <w:p w14:paraId="56AEB96F">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3.5.5 Maintainability</w:t>
      </w:r>
    </w:p>
    <w:p w14:paraId="157EC1F4">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Modular Design</w:t>
      </w:r>
      <w:r>
        <w:rPr>
          <w:rFonts w:hint="default" w:ascii="Times New Roman" w:hAnsi="Times New Roman" w:cs="Times New Roman"/>
          <w:sz w:val="24"/>
          <w:szCs w:val="24"/>
        </w:rPr>
        <w:t>: The system should be designed with a modular architecture, where each component (e.g., UI, QSVM algorithm, risk assessment module) can be developed, tested, and maintained independently. This facilitates easier updates and modifications.</w:t>
      </w:r>
    </w:p>
    <w:p w14:paraId="106D8E71">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Documentation</w:t>
      </w:r>
      <w:r>
        <w:rPr>
          <w:rFonts w:hint="default" w:ascii="Times New Roman" w:hAnsi="Times New Roman" w:cs="Times New Roman"/>
          <w:sz w:val="24"/>
          <w:szCs w:val="24"/>
        </w:rPr>
        <w:t>: Comprehensive documentation should be provided for each module, including the codebase, APIs, and system configurations. This documentation should be kept up-to-date to assist developers in maintaining and enhancing the system.</w:t>
      </w:r>
    </w:p>
    <w:p w14:paraId="17058856">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Automated Testing</w:t>
      </w:r>
      <w:r>
        <w:rPr>
          <w:rFonts w:hint="default" w:ascii="Times New Roman" w:hAnsi="Times New Roman" w:cs="Times New Roman"/>
          <w:sz w:val="24"/>
          <w:szCs w:val="24"/>
        </w:rPr>
        <w:t>: The system should include automated testing frameworks to ensure that new updates do not introduce bugs or regressions. Continuous integration/continuous deployment (CI/CD) pipelines should be employed to streamline the deployment process.</w:t>
      </w:r>
    </w:p>
    <w:p w14:paraId="0C5AEBC0">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3.5.6 Portability</w:t>
      </w:r>
    </w:p>
    <w:p w14:paraId="3896BE5E">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Cross-Platform Compatibility</w:t>
      </w:r>
      <w:r>
        <w:rPr>
          <w:rFonts w:hint="default" w:ascii="Times New Roman" w:hAnsi="Times New Roman" w:cs="Times New Roman"/>
          <w:sz w:val="24"/>
          <w:szCs w:val="24"/>
        </w:rPr>
        <w:t>: The system should be portable across different quantum computing platforms (e.g., IBM Quantum, Google Quantum AI) without requiring significant modifications to the codebase. This ensures that the system is not tied to a specific vendor.</w:t>
      </w:r>
    </w:p>
    <w:p w14:paraId="3BEAEBAB">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Operating System Independence</w:t>
      </w:r>
      <w:r>
        <w:rPr>
          <w:rFonts w:hint="default" w:ascii="Times New Roman" w:hAnsi="Times New Roman" w:cs="Times New Roman"/>
          <w:sz w:val="24"/>
          <w:szCs w:val="24"/>
        </w:rPr>
        <w:t>: The system should be compatible with various operating systems, including Windows, macOS, and Linux, to accommodate different user environments.</w:t>
      </w:r>
    </w:p>
    <w:p w14:paraId="3385F052">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Data Portability</w:t>
      </w:r>
      <w:r>
        <w:rPr>
          <w:rFonts w:hint="default" w:ascii="Times New Roman" w:hAnsi="Times New Roman" w:cs="Times New Roman"/>
          <w:sz w:val="24"/>
          <w:szCs w:val="24"/>
        </w:rPr>
        <w:t>: The system should support exporting and importing data in standardized formats (e.g., CSV, JSON) to facilitate integration with other healthcare systems.</w:t>
      </w:r>
    </w:p>
    <w:p w14:paraId="387E52FA">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3.6 Future Enhancements</w:t>
      </w:r>
    </w:p>
    <w:p w14:paraId="57DDA468">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Integration with Wearable Devices</w:t>
      </w:r>
      <w:r>
        <w:rPr>
          <w:rFonts w:hint="default" w:ascii="Times New Roman" w:hAnsi="Times New Roman" w:cs="Times New Roman"/>
          <w:sz w:val="24"/>
          <w:szCs w:val="24"/>
        </w:rPr>
        <w:t>: Future enhancements could include integrating the system with wearable health devices (e.g., smartwatches) to gather real-time health metrics, providing more accurate and timely predictions.</w:t>
      </w:r>
    </w:p>
    <w:p w14:paraId="5A620062">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Machine Learning Model Update</w:t>
      </w:r>
      <w:r>
        <w:rPr>
          <w:rFonts w:hint="default" w:ascii="Times New Roman" w:hAnsi="Times New Roman" w:cs="Times New Roman"/>
          <w:sz w:val="24"/>
          <w:szCs w:val="24"/>
        </w:rPr>
        <w:t>: As more data becomes available, the machine learning models should be periodically retrained and updated to improve prediction accuracy and adapt to changing patterns in gestational diabetes incidence.</w:t>
      </w:r>
    </w:p>
    <w:p w14:paraId="7A859BD0">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 Conclusion</w:t>
      </w:r>
    </w:p>
    <w:p w14:paraId="35975881">
      <w:pPr>
        <w:pStyle w:val="1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gestational diabetes prediction system aims to leverage the power of quantum computing to enhance the accuracy and efficiency of predicting gestational diabetes and assessing the future risk of type 2 diabetes. This document outlines the key requirements, features, and considerations for developing a robust and effective system that meets the needs of healthcare providers and patients alike.</w:t>
      </w:r>
    </w:p>
    <w:p w14:paraId="33D26AB6">
      <w:pPr>
        <w:jc w:val="both"/>
        <w:rPr>
          <w:rFonts w:hint="default" w:ascii="Times New Roman" w:hAnsi="Times New Roman" w:eastAsia="SimSu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3B4FA"/>
    <w:multiLevelType w:val="multilevel"/>
    <w:tmpl w:val="9FB3B4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7A2C9F"/>
    <w:multiLevelType w:val="multilevel"/>
    <w:tmpl w:val="A77A2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5385C64"/>
    <w:multiLevelType w:val="multilevel"/>
    <w:tmpl w:val="C5385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00C0968"/>
    <w:multiLevelType w:val="multilevel"/>
    <w:tmpl w:val="D00C09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5CA429"/>
    <w:multiLevelType w:val="multilevel"/>
    <w:tmpl w:val="FF5CA4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282EE59"/>
    <w:multiLevelType w:val="multilevel"/>
    <w:tmpl w:val="1282E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B332D00"/>
    <w:multiLevelType w:val="multilevel"/>
    <w:tmpl w:val="2B332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938C346"/>
    <w:multiLevelType w:val="multilevel"/>
    <w:tmpl w:val="3938C3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CABED65"/>
    <w:multiLevelType w:val="multilevel"/>
    <w:tmpl w:val="3CABED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FDC0A50"/>
    <w:multiLevelType w:val="multilevel"/>
    <w:tmpl w:val="3FDC0A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46FFE6F"/>
    <w:multiLevelType w:val="multilevel"/>
    <w:tmpl w:val="446FFE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6DBEEAB"/>
    <w:multiLevelType w:val="multilevel"/>
    <w:tmpl w:val="46DBEE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B060C8"/>
    <w:multiLevelType w:val="multilevel"/>
    <w:tmpl w:val="5AB060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D8298C6"/>
    <w:multiLevelType w:val="multilevel"/>
    <w:tmpl w:val="5D8298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73D7BD7"/>
    <w:multiLevelType w:val="multilevel"/>
    <w:tmpl w:val="673D7B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7756AD0"/>
    <w:multiLevelType w:val="multilevel"/>
    <w:tmpl w:val="67756A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D988036"/>
    <w:multiLevelType w:val="multilevel"/>
    <w:tmpl w:val="7D9880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8"/>
  </w:num>
  <w:num w:numId="4">
    <w:abstractNumId w:val="15"/>
  </w:num>
  <w:num w:numId="5">
    <w:abstractNumId w:val="5"/>
  </w:num>
  <w:num w:numId="6">
    <w:abstractNumId w:val="3"/>
  </w:num>
  <w:num w:numId="7">
    <w:abstractNumId w:val="7"/>
  </w:num>
  <w:num w:numId="8">
    <w:abstractNumId w:val="6"/>
  </w:num>
  <w:num w:numId="9">
    <w:abstractNumId w:val="12"/>
  </w:num>
  <w:num w:numId="10">
    <w:abstractNumId w:val="2"/>
  </w:num>
  <w:num w:numId="11">
    <w:abstractNumId w:val="0"/>
  </w:num>
  <w:num w:numId="12">
    <w:abstractNumId w:val="9"/>
  </w:num>
  <w:num w:numId="13">
    <w:abstractNumId w:val="16"/>
  </w:num>
  <w:num w:numId="14">
    <w:abstractNumId w:val="14"/>
  </w:num>
  <w:num w:numId="15">
    <w:abstractNumId w:val="1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D0583"/>
    <w:rsid w:val="02E52A9F"/>
    <w:rsid w:val="0E20440B"/>
    <w:rsid w:val="26C74E00"/>
    <w:rsid w:val="375A7BAF"/>
    <w:rsid w:val="467D0583"/>
    <w:rsid w:val="48F212E4"/>
    <w:rsid w:val="66E25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2024-08-29T15:03:00Z</dcterms:created>
  <dc:creator>Sirapanasetty Bhargav 22121127</dc:creator>
  <cp:lastModifiedBy>Sirapanasetty Bhargav 22121127</cp:lastModifiedBy>
  <dcterms:modified xsi:type="dcterms:W3CDTF">2024-10-10T17:03:03Z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7B6C3E4DAF3F4CA3AC82847286502AE2_11</vt:lpwstr>
  </property>
</Properties>
</file>