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Problem-02: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Consider the following heap (figure) in which blank regions are not in use and hatched regions are in use-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7463" cy="1049939"/>
            <wp:effectExtent l="19050" t="0" r="4187" b="0"/>
            <wp:docPr id="26" name="Picture 26" descr="https://www.gatevidyalay.com/wp-content/uploads/2018/11/Contiguous-Memory-Allocation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gatevidyalay.com/wp-content/uploads/2018/11/Contiguous-Memory-Allocation-Problem-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83" cy="104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The sequence of requests for blocks of size 300, 25, 125, 50 can be satisfied if we use-</w:t>
      </w:r>
    </w:p>
    <w:p w:rsidR="00C37F83" w:rsidRPr="00C37F83" w:rsidRDefault="00C37F83" w:rsidP="00C37F8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Either first fit or best fit policy (any one)</w:t>
      </w:r>
    </w:p>
    <w:p w:rsidR="00C37F83" w:rsidRPr="00C37F83" w:rsidRDefault="00C37F83" w:rsidP="00C37F8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First fit but not best fit policy</w:t>
      </w:r>
    </w:p>
    <w:p w:rsidR="00C37F83" w:rsidRPr="00C37F83" w:rsidRDefault="00C37F83" w:rsidP="00C37F8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Best fit but not first fit policy</w:t>
      </w:r>
    </w:p>
    <w:p w:rsidR="00C37F83" w:rsidRPr="00C37F83" w:rsidRDefault="00C37F83" w:rsidP="00C37F8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None of the above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The allocation follows variable size partitioning scheme.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Let us say the given processes are-</w:t>
      </w:r>
    </w:p>
    <w:p w:rsidR="00C37F83" w:rsidRPr="00C37F83" w:rsidRDefault="00C37F83" w:rsidP="00C37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Process P1 = 300 units</w:t>
      </w:r>
    </w:p>
    <w:p w:rsidR="00C37F83" w:rsidRPr="00C37F83" w:rsidRDefault="00C37F83" w:rsidP="00C37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Process P2 = 25 units</w:t>
      </w:r>
    </w:p>
    <w:p w:rsidR="00C37F83" w:rsidRPr="00C37F83" w:rsidRDefault="00C37F83" w:rsidP="00C37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Process P3 = 125 units</w:t>
      </w:r>
    </w:p>
    <w:p w:rsidR="00C37F83" w:rsidRPr="00C37F83" w:rsidRDefault="00C37F83" w:rsidP="00C37F8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Process P4 = 50 units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Allocation Using First Fit Algorithm-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The allocation of partitions to the given processes is shown below-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497" cy="1190406"/>
            <wp:effectExtent l="19050" t="0" r="0" b="0"/>
            <wp:docPr id="27" name="Picture 27" descr="https://www.gatevidyalay.com/wp-content/uploads/2018/11/Contiguous-Memory-Allocation-Problem-2-First-Fit-Algorithm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atevidyalay.com/wp-content/uploads/2018/11/Contiguous-Memory-Allocation-Problem-2-First-Fit-Algorithm-Step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521" cy="119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54297" cy="1118311"/>
            <wp:effectExtent l="19050" t="0" r="0" b="0"/>
            <wp:docPr id="28" name="Picture 28" descr="https://www.gatevidyalay.com/wp-content/uploads/2018/11/Contiguous-Memory-Allocation-Problem-2-First-Fit-Algorithm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atevidyalay.com/wp-content/uploads/2018/11/Contiguous-Memory-Allocation-Problem-2-First-Fit-Algorithm-Step-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20" cy="111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Step-03: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097" cy="1142772"/>
            <wp:effectExtent l="19050" t="0" r="0" b="0"/>
            <wp:docPr id="29" name="Picture 29" descr="https://www.gatevidyalay.com/wp-content/uploads/2018/11/Contiguous-Memory-Allocation-Problem-2-First-Fit-Algorithm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gatevidyalay.com/wp-content/uploads/2018/11/Contiguous-Memory-Allocation-Problem-2-First-Fit-Algorithm-Step-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20" cy="114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Step-04: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6697" cy="1075827"/>
            <wp:effectExtent l="19050" t="0" r="3103" b="0"/>
            <wp:docPr id="30" name="Picture 30" descr="https://www.gatevidyalay.com/wp-content/uploads/2018/11/Contiguous-Memory-Allocation-Problem-2-First-Fit-Algorithm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gatevidyalay.com/wp-content/uploads/2018/11/Contiguous-Memory-Allocation-Problem-2-First-Fit-Algorithm-Step-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19" cy="107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F83">
        <w:rPr>
          <w:rFonts w:ascii="Times New Roman" w:hAnsi="Times New Roman" w:cs="Times New Roman"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Allocation Using Best Fit Algorithm-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The allocation of partitions to the given processes is shown below-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254297" cy="1118311"/>
            <wp:effectExtent l="19050" t="0" r="0" b="0"/>
            <wp:docPr id="106" name="Picture 106" descr="https://www.gatevidyalay.com/wp-content/uploads/2018/11/Contiguous-Memory-Allocation-Problem-02-Best-Fit-Algorithm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gatevidyalay.com/wp-content/uploads/2018/11/Contiguous-Memory-Allocation-Problem-02-Best-Fit-Algorithm-Step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20" cy="111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391097" cy="1142772"/>
            <wp:effectExtent l="19050" t="0" r="0" b="0"/>
            <wp:docPr id="107" name="Picture 107" descr="https://www.gatevidyalay.com/wp-content/uploads/2018/11/Contiguous-Memory-Allocation-Problem-02-Best-Fit-Algorithm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gatevidyalay.com/wp-content/uploads/2018/11/Contiguous-Memory-Allocation-Problem-02-Best-Fit-Algorithm-Step-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20" cy="114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Step-03: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607097" cy="1181394"/>
            <wp:effectExtent l="19050" t="0" r="3253" b="0"/>
            <wp:docPr id="108" name="Picture 108" descr="https://www.gatevidyalay.com/wp-content/uploads/2018/11/Contiguous-Memory-Allocation-Problem-02-Best-Fit-Algorithm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gatevidyalay.com/wp-content/uploads/2018/11/Contiguous-Memory-Allocation-Problem-02-Best-Fit-Algorithm-Step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21" cy="118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  <w:u w:val="single"/>
        </w:rPr>
        <w:t>Step-04: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 xml:space="preserve">Process P4 </w:t>
      </w:r>
      <w:proofErr w:type="spellStart"/>
      <w:r w:rsidRPr="00C37F83">
        <w:rPr>
          <w:rFonts w:ascii="Times New Roman" w:hAnsi="Times New Roman" w:cs="Times New Roman"/>
          <w:b/>
          <w:bCs/>
          <w:sz w:val="24"/>
          <w:szCs w:val="24"/>
        </w:rPr>
        <w:t>can not</w:t>
      </w:r>
      <w:proofErr w:type="spellEnd"/>
      <w:r w:rsidRPr="00C37F83">
        <w:rPr>
          <w:rFonts w:ascii="Times New Roman" w:hAnsi="Times New Roman" w:cs="Times New Roman"/>
          <w:b/>
          <w:bCs/>
          <w:sz w:val="24"/>
          <w:szCs w:val="24"/>
        </w:rPr>
        <w:t xml:space="preserve"> be allocated the memory.</w:t>
      </w:r>
    </w:p>
    <w:p w:rsidR="00C37F83" w:rsidRPr="00C37F83" w:rsidRDefault="00C37F83" w:rsidP="00C37F8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This is because no partition of size greater than or equal to the size of process P4 is available.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Thus,</w:t>
      </w:r>
    </w:p>
    <w:p w:rsidR="00C37F83" w:rsidRPr="00C37F83" w:rsidRDefault="00C37F83" w:rsidP="00C37F8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Only first fit allocation policy succeeds in allocating memory to all the processes.</w:t>
      </w:r>
    </w:p>
    <w:p w:rsidR="00C37F83" w:rsidRPr="00C37F83" w:rsidRDefault="00C37F83" w:rsidP="00C37F8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Option (B) is correct.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F83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C37F83" w:rsidRPr="00C37F83" w:rsidRDefault="00C37F83" w:rsidP="00C37F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07DF" w:rsidRPr="00C37F83" w:rsidRDefault="002C07DF" w:rsidP="00C37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07DF" w:rsidRPr="00C37F83" w:rsidSect="002C0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3A95"/>
    <w:multiLevelType w:val="multilevel"/>
    <w:tmpl w:val="500E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52E93"/>
    <w:multiLevelType w:val="multilevel"/>
    <w:tmpl w:val="D4D6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B0863"/>
    <w:multiLevelType w:val="multilevel"/>
    <w:tmpl w:val="BC7C5C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C3E73"/>
    <w:multiLevelType w:val="multilevel"/>
    <w:tmpl w:val="209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37F83"/>
    <w:rsid w:val="002C07DF"/>
    <w:rsid w:val="00571885"/>
    <w:rsid w:val="00994185"/>
    <w:rsid w:val="00C3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2020-04-02T07:26:00Z</dcterms:created>
  <dcterms:modified xsi:type="dcterms:W3CDTF">2020-04-02T07:26:00Z</dcterms:modified>
</cp:coreProperties>
</file>